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E32B6" w14:paraId="19BFEF79" w14:textId="77777777" w:rsidTr="003936A0">
        <w:trPr>
          <w:trHeight w:hRule="exact" w:val="397"/>
        </w:trPr>
        <w:tc>
          <w:tcPr>
            <w:tcW w:w="2376" w:type="dxa"/>
            <w:hideMark/>
          </w:tcPr>
          <w:p w14:paraId="53285927" w14:textId="77777777" w:rsidR="00EE32B6" w:rsidRDefault="00EE32B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DF10D3A" w14:textId="77777777" w:rsidR="00EE32B6" w:rsidRDefault="00EE32B6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33953EAA" w14:textId="77777777" w:rsidR="00EE32B6" w:rsidRDefault="00EE32B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F91DC5E" w14:textId="77777777" w:rsidR="00EE32B6" w:rsidRDefault="00EE32B6" w:rsidP="00970720">
            <w:pPr>
              <w:pStyle w:val="KUJKnormal"/>
            </w:pPr>
          </w:p>
        </w:tc>
      </w:tr>
      <w:tr w:rsidR="00EE32B6" w14:paraId="30190E4D" w14:textId="77777777" w:rsidTr="003936A0">
        <w:trPr>
          <w:cantSplit/>
          <w:trHeight w:hRule="exact" w:val="397"/>
        </w:trPr>
        <w:tc>
          <w:tcPr>
            <w:tcW w:w="2376" w:type="dxa"/>
            <w:hideMark/>
          </w:tcPr>
          <w:p w14:paraId="7352A908" w14:textId="77777777" w:rsidR="00EE32B6" w:rsidRDefault="00EE32B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2B7AF6" w14:textId="77777777" w:rsidR="00EE32B6" w:rsidRDefault="00EE32B6" w:rsidP="00970720">
            <w:pPr>
              <w:pStyle w:val="KUJKnormal"/>
            </w:pPr>
            <w:r>
              <w:t>40/ZK/24</w:t>
            </w:r>
          </w:p>
        </w:tc>
      </w:tr>
      <w:tr w:rsidR="00EE32B6" w14:paraId="397C2CB6" w14:textId="77777777" w:rsidTr="003936A0">
        <w:trPr>
          <w:trHeight w:val="397"/>
        </w:trPr>
        <w:tc>
          <w:tcPr>
            <w:tcW w:w="2376" w:type="dxa"/>
          </w:tcPr>
          <w:p w14:paraId="4C467F22" w14:textId="77777777" w:rsidR="00EE32B6" w:rsidRDefault="00EE32B6" w:rsidP="00970720"/>
          <w:p w14:paraId="4788090D" w14:textId="77777777" w:rsidR="00EE32B6" w:rsidRDefault="00EE32B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8D01F6C" w14:textId="77777777" w:rsidR="00EE32B6" w:rsidRDefault="00EE32B6" w:rsidP="00970720"/>
          <w:p w14:paraId="73525B0E" w14:textId="77777777" w:rsidR="00EE32B6" w:rsidRDefault="00EE32B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pozemků v PR Kozohlůdky</w:t>
            </w:r>
          </w:p>
        </w:tc>
      </w:tr>
    </w:tbl>
    <w:p w14:paraId="6BCC0912" w14:textId="77777777" w:rsidR="00EE32B6" w:rsidRDefault="00EE32B6" w:rsidP="003936A0">
      <w:pPr>
        <w:pStyle w:val="KUJKnormal"/>
        <w:rPr>
          <w:b/>
          <w:bCs/>
        </w:rPr>
      </w:pPr>
      <w:r>
        <w:rPr>
          <w:b/>
          <w:bCs/>
        </w:rPr>
        <w:pict w14:anchorId="23FD9ACC">
          <v:rect id="_x0000_i1026" style="width:453.6pt;height:1.5pt" o:hralign="center" o:hrstd="t" o:hrnoshade="t" o:hr="t" fillcolor="black" stroked="f"/>
        </w:pict>
      </w:r>
    </w:p>
    <w:p w14:paraId="0D84F845" w14:textId="77777777" w:rsidR="00EE32B6" w:rsidRDefault="00EE32B6" w:rsidP="003936A0">
      <w:pPr>
        <w:pStyle w:val="KUJKnormal"/>
      </w:pPr>
    </w:p>
    <w:p w14:paraId="413524F1" w14:textId="77777777" w:rsidR="00EE32B6" w:rsidRDefault="00EE32B6" w:rsidP="003936A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E32B6" w14:paraId="30965AFD" w14:textId="77777777" w:rsidTr="002559B8">
        <w:trPr>
          <w:trHeight w:val="397"/>
        </w:trPr>
        <w:tc>
          <w:tcPr>
            <w:tcW w:w="2350" w:type="dxa"/>
            <w:hideMark/>
          </w:tcPr>
          <w:p w14:paraId="2ED6FC08" w14:textId="77777777" w:rsidR="00EE32B6" w:rsidRDefault="00EE32B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88F8784" w14:textId="77777777" w:rsidR="00EE32B6" w:rsidRDefault="00EE32B6" w:rsidP="002559B8">
            <w:pPr>
              <w:pStyle w:val="KUJKnormal"/>
            </w:pPr>
            <w:r>
              <w:t>Mgr. Bc. Antonín Krák</w:t>
            </w:r>
          </w:p>
          <w:p w14:paraId="054E86CF" w14:textId="77777777" w:rsidR="00EE32B6" w:rsidRDefault="00EE32B6" w:rsidP="002559B8"/>
        </w:tc>
      </w:tr>
      <w:tr w:rsidR="00EE32B6" w14:paraId="288A7F60" w14:textId="77777777" w:rsidTr="002559B8">
        <w:trPr>
          <w:trHeight w:val="397"/>
        </w:trPr>
        <w:tc>
          <w:tcPr>
            <w:tcW w:w="2350" w:type="dxa"/>
          </w:tcPr>
          <w:p w14:paraId="132D60B3" w14:textId="77777777" w:rsidR="00EE32B6" w:rsidRDefault="00EE32B6" w:rsidP="002559B8">
            <w:pPr>
              <w:pStyle w:val="KUJKtucny"/>
            </w:pPr>
            <w:r>
              <w:t>Zpracoval:</w:t>
            </w:r>
          </w:p>
          <w:p w14:paraId="4EE35CC3" w14:textId="77777777" w:rsidR="00EE32B6" w:rsidRDefault="00EE32B6" w:rsidP="002559B8"/>
        </w:tc>
        <w:tc>
          <w:tcPr>
            <w:tcW w:w="6862" w:type="dxa"/>
            <w:hideMark/>
          </w:tcPr>
          <w:p w14:paraId="036A855A" w14:textId="77777777" w:rsidR="00EE32B6" w:rsidRDefault="00EE32B6" w:rsidP="002559B8">
            <w:pPr>
              <w:pStyle w:val="KUJKnormal"/>
            </w:pPr>
            <w:r>
              <w:t>OHMS</w:t>
            </w:r>
          </w:p>
        </w:tc>
      </w:tr>
      <w:tr w:rsidR="00EE32B6" w14:paraId="2FCC46C4" w14:textId="77777777" w:rsidTr="002559B8">
        <w:trPr>
          <w:trHeight w:val="397"/>
        </w:trPr>
        <w:tc>
          <w:tcPr>
            <w:tcW w:w="2350" w:type="dxa"/>
          </w:tcPr>
          <w:p w14:paraId="644549C2" w14:textId="77777777" w:rsidR="00EE32B6" w:rsidRPr="009715F9" w:rsidRDefault="00EE32B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12B870B" w14:textId="77777777" w:rsidR="00EE32B6" w:rsidRDefault="00EE32B6" w:rsidP="002559B8"/>
        </w:tc>
        <w:tc>
          <w:tcPr>
            <w:tcW w:w="6862" w:type="dxa"/>
            <w:hideMark/>
          </w:tcPr>
          <w:p w14:paraId="0DE89C99" w14:textId="77777777" w:rsidR="00EE32B6" w:rsidRDefault="00EE32B6" w:rsidP="002559B8">
            <w:pPr>
              <w:pStyle w:val="KUJKnormal"/>
            </w:pPr>
            <w:r>
              <w:t>Ing. František Dědič</w:t>
            </w:r>
          </w:p>
        </w:tc>
      </w:tr>
    </w:tbl>
    <w:p w14:paraId="4AC394FC" w14:textId="77777777" w:rsidR="00EE32B6" w:rsidRDefault="00EE32B6" w:rsidP="003936A0">
      <w:pPr>
        <w:pStyle w:val="KUJKnormal"/>
      </w:pPr>
    </w:p>
    <w:p w14:paraId="4C3761D6" w14:textId="77777777" w:rsidR="00EE32B6" w:rsidRPr="0052161F" w:rsidRDefault="00EE32B6" w:rsidP="003936A0">
      <w:pPr>
        <w:pStyle w:val="KUJKtucny"/>
      </w:pPr>
      <w:r w:rsidRPr="0052161F">
        <w:t>NÁVRH USNESENÍ</w:t>
      </w:r>
    </w:p>
    <w:p w14:paraId="03B123DD" w14:textId="77777777" w:rsidR="00EE32B6" w:rsidRDefault="00EE32B6" w:rsidP="003936A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DB995F3" w14:textId="77777777" w:rsidR="00EE32B6" w:rsidRPr="00841DFC" w:rsidRDefault="00EE32B6" w:rsidP="003936A0">
      <w:pPr>
        <w:pStyle w:val="KUJKPolozka"/>
      </w:pPr>
      <w:r w:rsidRPr="00841DFC">
        <w:t>Zastupitelstvo Jihočeského kraje</w:t>
      </w:r>
    </w:p>
    <w:p w14:paraId="13BA5BC1" w14:textId="77777777" w:rsidR="00EE32B6" w:rsidRPr="00E10FE7" w:rsidRDefault="00EE32B6" w:rsidP="00E41705">
      <w:pPr>
        <w:pStyle w:val="KUJKdoplnek2"/>
      </w:pPr>
      <w:r w:rsidRPr="00AF7BAE">
        <w:t>schvaluje</w:t>
      </w:r>
    </w:p>
    <w:p w14:paraId="6F5EB1BC" w14:textId="5CEF86EA" w:rsidR="00EE32B6" w:rsidRDefault="00EE32B6" w:rsidP="006B2F66">
      <w:pPr>
        <w:pStyle w:val="KUJKnormal"/>
      </w:pPr>
      <w:r>
        <w:t xml:space="preserve">1. koupi pozemků parcel KN č. 1625/33 a 1635/15 v k. ú. Borkovice od </w:t>
      </w:r>
      <w:r w:rsidRPr="00EE32B6">
        <w:rPr>
          <w:rStyle w:val="KUJKSkrytytext"/>
          <w:color w:val="auto"/>
        </w:rPr>
        <w:t>******</w:t>
      </w:r>
      <w:r>
        <w:t xml:space="preserve">, do vlastnictví Jihočeského kraje za cenu sjednanou ve výši 89 078 Kč + náklady spojené s koupí dle návrhu smlouvy v příloze č. 5 návrhu č. 40/ZK/24, </w:t>
      </w:r>
    </w:p>
    <w:p w14:paraId="1ED56319" w14:textId="77777777" w:rsidR="00EE32B6" w:rsidRDefault="00EE32B6" w:rsidP="006B2F66">
      <w:pPr>
        <w:pStyle w:val="KUJKnormal"/>
      </w:pPr>
      <w:r>
        <w:t>2. předání pozemků dle části I. 1. usnesení k hospodaření se svěřeným majetkem Krajskému školnímu hospodářství, České Budějovice, U Zimního stadionu 1952/2, IČO 71294775, zřizovanému krajem, ke dni podání návrhu na vklad práva ze smlouvy do katastru nemovitostí;</w:t>
      </w:r>
    </w:p>
    <w:p w14:paraId="7B477BD6" w14:textId="77777777" w:rsidR="00EE32B6" w:rsidRDefault="00EE32B6" w:rsidP="00C546A5">
      <w:pPr>
        <w:pStyle w:val="KUJKdoplnek2"/>
      </w:pPr>
      <w:r w:rsidRPr="0021676C">
        <w:t>ukládá</w:t>
      </w:r>
    </w:p>
    <w:p w14:paraId="0066C512" w14:textId="77777777" w:rsidR="00EE32B6" w:rsidRDefault="00EE32B6" w:rsidP="006B2F66">
      <w:pPr>
        <w:pStyle w:val="KUJKnormal"/>
      </w:pPr>
      <w:r>
        <w:t xml:space="preserve">JUDr. Lukáši Glaserovi, řediteli krajského úřadu: </w:t>
      </w:r>
    </w:p>
    <w:p w14:paraId="01A2EEA1" w14:textId="77777777" w:rsidR="00EE32B6" w:rsidRDefault="00EE32B6" w:rsidP="006B2F66">
      <w:pPr>
        <w:pStyle w:val="KUJKnormal"/>
      </w:pPr>
      <w:r>
        <w:t xml:space="preserve">1. zabezpečit provedení potřebných úkonů vedoucích k realizaci části I. 1. usnesení, </w:t>
      </w:r>
    </w:p>
    <w:p w14:paraId="62A9349C" w14:textId="77777777" w:rsidR="00EE32B6" w:rsidRPr="006B2F66" w:rsidRDefault="00EE32B6" w:rsidP="006B2F66">
      <w:pPr>
        <w:pStyle w:val="KUJKnormal"/>
      </w:pPr>
      <w:r>
        <w:t>2. zajistit po vkladu práva do katastru nemovitostí změnu v příloze příslušné zřizovací listiny vymezující svěřený majetek v souladu s částí I. 2. usnesení.</w:t>
      </w:r>
    </w:p>
    <w:p w14:paraId="10542DA3" w14:textId="77777777" w:rsidR="00EE32B6" w:rsidRDefault="00EE32B6" w:rsidP="00E41705">
      <w:pPr>
        <w:pStyle w:val="KUJKnormal"/>
      </w:pPr>
    </w:p>
    <w:p w14:paraId="086780AA" w14:textId="77777777" w:rsidR="00EE32B6" w:rsidRDefault="00EE32B6" w:rsidP="00E41705">
      <w:pPr>
        <w:pStyle w:val="KUJKmezeraDZ"/>
      </w:pPr>
      <w:bookmarkStart w:id="1" w:name="US_DuvodZprava"/>
      <w:bookmarkEnd w:id="1"/>
    </w:p>
    <w:p w14:paraId="05BFA0F3" w14:textId="77777777" w:rsidR="00EE32B6" w:rsidRDefault="00EE32B6" w:rsidP="00E41705">
      <w:pPr>
        <w:pStyle w:val="KUJKnadpisDZ"/>
      </w:pPr>
      <w:r>
        <w:t>DŮVODOVÁ ZPRÁVA</w:t>
      </w:r>
    </w:p>
    <w:p w14:paraId="238E3DAE" w14:textId="77777777" w:rsidR="00EE32B6" w:rsidRPr="009B7B0B" w:rsidRDefault="00EE32B6" w:rsidP="00E41705">
      <w:pPr>
        <w:pStyle w:val="KUJKmezeraDZ"/>
      </w:pPr>
    </w:p>
    <w:p w14:paraId="22E106EB" w14:textId="77777777" w:rsidR="00EE32B6" w:rsidRPr="006B2F66" w:rsidRDefault="00EE32B6" w:rsidP="006B2F66">
      <w:pPr>
        <w:pStyle w:val="KUJKnormal"/>
      </w:pPr>
      <w:r w:rsidRPr="006B2F66">
        <w:t>Podle § 36 odst. 1 písm. a) zákona č. 129/2000 Sb., o krajích, v platném znění, je rozhodování o nabytí a</w:t>
      </w:r>
      <w:r>
        <w:t> </w:t>
      </w:r>
      <w:r w:rsidRPr="006B2F66">
        <w:t>převodu hmotných nemovitých věcí, s výjimkou inženýrských sítí a pozemních komunikací, vyhrazeno zastupitelstvu kraje.</w:t>
      </w:r>
    </w:p>
    <w:p w14:paraId="2DD31C85" w14:textId="77777777" w:rsidR="00EE32B6" w:rsidRPr="006B2F66" w:rsidRDefault="00EE32B6" w:rsidP="006B2F66">
      <w:pPr>
        <w:pStyle w:val="KUJKnormal"/>
      </w:pPr>
    </w:p>
    <w:p w14:paraId="16F9E82B" w14:textId="77777777" w:rsidR="00EE32B6" w:rsidRPr="006B2F66" w:rsidRDefault="00EE32B6" w:rsidP="006B2F66">
      <w:pPr>
        <w:pStyle w:val="KUJKnormal"/>
      </w:pPr>
      <w:r w:rsidRPr="006B2F66">
        <w:t xml:space="preserve">Jihočeský kraj v rámci své územní působnosti vyhlašuje přírodní rezervace (dále jen PR) a přírodní památky a zajišťuje péči o ně. V rámci péče o chráněná území řeší také majetkové poměry na pozemcích, které jsou územní ochranou dotčené. </w:t>
      </w:r>
    </w:p>
    <w:p w14:paraId="0C4C88E6" w14:textId="77777777" w:rsidR="00EE32B6" w:rsidRPr="006B2F66" w:rsidRDefault="00EE32B6" w:rsidP="006B2F66">
      <w:pPr>
        <w:pStyle w:val="KUJKnormal"/>
      </w:pPr>
    </w:p>
    <w:p w14:paraId="6F2C99C5" w14:textId="77777777" w:rsidR="00EE32B6" w:rsidRPr="006B2F66" w:rsidRDefault="00EE32B6" w:rsidP="006B2F66">
      <w:pPr>
        <w:pStyle w:val="KUJKnormal"/>
      </w:pPr>
      <w:r w:rsidRPr="006B2F66">
        <w:t xml:space="preserve">Odbor životního prostředí, zemědělství a lesnictví (dále jen OZZL) požádal odbor hospodářské a majetkové správy (dále jen OHMS) o zajištění koupě pozemků parcel KN v PR Kozohlůdky s tím, že předjednal podmínky a písemný souhlas současného vlastníka dotčených pozemků. </w:t>
      </w:r>
    </w:p>
    <w:p w14:paraId="1D141FF1" w14:textId="619FDF5F" w:rsidR="00EE32B6" w:rsidRPr="006B2F66" w:rsidRDefault="00EE32B6" w:rsidP="006B2F66">
      <w:pPr>
        <w:pStyle w:val="KUJKnormal"/>
      </w:pPr>
      <w:r w:rsidRPr="006B2F66">
        <w:t xml:space="preserve">V předloženém usnesení se navrhuje koupě pozemků parcel KN č. </w:t>
      </w:r>
      <w:hyperlink r:id="rId7" w:history="1">
        <w:r w:rsidRPr="006B2F66">
          <w:rPr>
            <w:rStyle w:val="Hypertextovodkaz"/>
          </w:rPr>
          <w:t>1625/33</w:t>
        </w:r>
      </w:hyperlink>
      <w:r w:rsidRPr="006B2F66">
        <w:t xml:space="preserve"> a </w:t>
      </w:r>
      <w:hyperlink r:id="rId8" w:history="1">
        <w:r w:rsidRPr="006B2F66">
          <w:rPr>
            <w:rStyle w:val="Hypertextovodkaz"/>
          </w:rPr>
          <w:t>1635/15</w:t>
        </w:r>
      </w:hyperlink>
      <w:r w:rsidRPr="006B2F66">
        <w:t xml:space="preserve"> v k. ú. Borkovice od</w:t>
      </w:r>
      <w:r>
        <w:t> </w:t>
      </w:r>
      <w:r w:rsidRPr="00EE32B6">
        <w:rPr>
          <w:rStyle w:val="KUJKSkrytytext"/>
          <w:color w:val="auto"/>
        </w:rPr>
        <w:t>******</w:t>
      </w:r>
      <w:r w:rsidRPr="006B2F66">
        <w:t xml:space="preserve"> do vlastnictví Jihočeského kraje. </w:t>
      </w:r>
    </w:p>
    <w:p w14:paraId="281A2051" w14:textId="77777777" w:rsidR="00EE32B6" w:rsidRPr="006B2F66" w:rsidRDefault="00EE32B6" w:rsidP="006B2F66">
      <w:pPr>
        <w:pStyle w:val="KUJKnormal"/>
      </w:pPr>
      <w:r w:rsidRPr="006B2F66">
        <w:t>Znalecký posudek stanovil cenu pozemků v místě a čase obvyklou na 89 078 Kč, tj. 22 Kč/m</w:t>
      </w:r>
      <w:r w:rsidRPr="006B2F66">
        <w:rPr>
          <w:vertAlign w:val="superscript"/>
        </w:rPr>
        <w:t>2</w:t>
      </w:r>
      <w:r w:rsidRPr="006B2F66">
        <w:t xml:space="preserve"> a byla panem Boubelíkem odsouhlasena.  </w:t>
      </w:r>
    </w:p>
    <w:p w14:paraId="0D568D02" w14:textId="77777777" w:rsidR="00EE32B6" w:rsidRPr="006B2F66" w:rsidRDefault="00EE32B6" w:rsidP="006B2F66">
      <w:pPr>
        <w:pStyle w:val="KUJKnormal"/>
      </w:pPr>
    </w:p>
    <w:p w14:paraId="4C6C4770" w14:textId="77777777" w:rsidR="00EE32B6" w:rsidRPr="006B2F66" w:rsidRDefault="00EE32B6" w:rsidP="006B2F66">
      <w:pPr>
        <w:pStyle w:val="KUJKnormal"/>
      </w:pPr>
      <w:r w:rsidRPr="006B2F66">
        <w:t xml:space="preserve">Správu a dohled nad tímto územím ve spolupráci s OZZL zajistí Krajské školní hospodářství, České Budějovice, U Zimního stadionu 1952/2, IČO 71294775 (dále jen KŠH), které spravuje všechny pozemky tohoto významu v kraji. </w:t>
      </w:r>
    </w:p>
    <w:p w14:paraId="70FD78FD" w14:textId="77777777" w:rsidR="00EE32B6" w:rsidRPr="006B2F66" w:rsidRDefault="00EE32B6" w:rsidP="006B2F66">
      <w:pPr>
        <w:pStyle w:val="KUJKnormal"/>
      </w:pPr>
      <w:r w:rsidRPr="006B2F66">
        <w:t>Výkup výše uvedených pozemků je v souladu s projednaným strategickým postupem výkupu pozemků v</w:t>
      </w:r>
      <w:r>
        <w:t> </w:t>
      </w:r>
      <w:r w:rsidRPr="006B2F66">
        <w:t>chráněných územích (usnesení č. 643/2013/RK-16 - „Informace o stavu výkupu a bezúplatném převodu pozemků v chráněných územích Jihočeského kraje a další strategický postup při řešení majetkoprávních vztahů v těchto územích“).</w:t>
      </w:r>
    </w:p>
    <w:p w14:paraId="471771EE" w14:textId="77777777" w:rsidR="00EE32B6" w:rsidRPr="006B2F66" w:rsidRDefault="00EE32B6" w:rsidP="006B2F66">
      <w:pPr>
        <w:pStyle w:val="KUJKnormal"/>
      </w:pPr>
    </w:p>
    <w:p w14:paraId="697A8037" w14:textId="77777777" w:rsidR="00EE32B6" w:rsidRPr="006B2F66" w:rsidRDefault="00EE32B6" w:rsidP="006B2F66">
      <w:pPr>
        <w:pStyle w:val="KUJKnormal"/>
      </w:pPr>
      <w:r w:rsidRPr="006B2F66">
        <w:t xml:space="preserve">Rada Jihočeského kraje usnesením č. </w:t>
      </w:r>
      <w:r>
        <w:t>180</w:t>
      </w:r>
      <w:r w:rsidRPr="006B2F66">
        <w:t>/2024/RK-</w:t>
      </w:r>
      <w:r>
        <w:t>83</w:t>
      </w:r>
      <w:r w:rsidRPr="006B2F66">
        <w:t xml:space="preserve"> ze dne 8. 2.</w:t>
      </w:r>
      <w:r>
        <w:t xml:space="preserve"> </w:t>
      </w:r>
      <w:r w:rsidRPr="006B2F66">
        <w:t>2024 doporučuje zastupitelstvu kraje předložený návrh usnesení schválit.</w:t>
      </w:r>
    </w:p>
    <w:p w14:paraId="1B95A622" w14:textId="77777777" w:rsidR="00EE32B6" w:rsidRDefault="00EE32B6" w:rsidP="003936A0">
      <w:pPr>
        <w:pStyle w:val="KUJKnormal"/>
      </w:pPr>
    </w:p>
    <w:p w14:paraId="57132C42" w14:textId="77777777" w:rsidR="00EE32B6" w:rsidRDefault="00EE32B6" w:rsidP="003936A0">
      <w:pPr>
        <w:pStyle w:val="KUJKnormal"/>
      </w:pPr>
    </w:p>
    <w:p w14:paraId="1595CBE0" w14:textId="77777777" w:rsidR="00EE32B6" w:rsidRPr="006B2F66" w:rsidRDefault="00EE32B6" w:rsidP="006B2F66">
      <w:pPr>
        <w:pStyle w:val="KUJKnormal"/>
      </w:pPr>
      <w:r>
        <w:t xml:space="preserve">Finanční nároky a krytí: </w:t>
      </w:r>
      <w:bookmarkStart w:id="2" w:name="_Hlk147755920"/>
      <w:r w:rsidRPr="006B2F66">
        <w:t xml:space="preserve">finanční prostředky na výkup pozemků jsou alokovány v platném rozpočtu Jihočeského kraje pro rok 2024 a OZZL je převede rozpočtovým opatřením do rozpočtu OHMS pro vlastní úhradu kupní ceny a souvisejících nákladů po podpisu kupní smlouvy: </w:t>
      </w:r>
    </w:p>
    <w:p w14:paraId="2EBB196E" w14:textId="77777777" w:rsidR="00EE32B6" w:rsidRPr="006B2F66" w:rsidRDefault="00EE32B6" w:rsidP="006B2F66">
      <w:pPr>
        <w:pStyle w:val="KUJKnormal"/>
        <w:numPr>
          <w:ilvl w:val="0"/>
          <w:numId w:val="11"/>
        </w:numPr>
      </w:pPr>
      <w:r w:rsidRPr="006B2F66">
        <w:t>kupní cena 89 078 Kč + 2 000 Kč kolek (§ 3769, pol. 6130, ORJ 451, ORG 9125088000000)</w:t>
      </w:r>
    </w:p>
    <w:p w14:paraId="5ACB6E9F" w14:textId="77777777" w:rsidR="00EE32B6" w:rsidRPr="006B2F66" w:rsidRDefault="00EE32B6" w:rsidP="006B2F66">
      <w:pPr>
        <w:pStyle w:val="KUJKnormal"/>
      </w:pPr>
    </w:p>
    <w:p w14:paraId="495FA58C" w14:textId="77777777" w:rsidR="00EE32B6" w:rsidRPr="006B2F66" w:rsidRDefault="00EE32B6" w:rsidP="006B2F66">
      <w:pPr>
        <w:pStyle w:val="KUJKnormal"/>
        <w:numPr>
          <w:ilvl w:val="0"/>
          <w:numId w:val="11"/>
        </w:numPr>
      </w:pPr>
      <w:r w:rsidRPr="006B2F66">
        <w:t>znalecký posudek 13 189 Kč byl již uhrazen (§ 3769, pol. 6130, ORJ 751, ORG 9123000000000)</w:t>
      </w:r>
      <w:bookmarkEnd w:id="2"/>
    </w:p>
    <w:p w14:paraId="755ED940" w14:textId="77777777" w:rsidR="00EE32B6" w:rsidRDefault="00EE32B6" w:rsidP="003936A0">
      <w:pPr>
        <w:pStyle w:val="KUJKnormal"/>
      </w:pPr>
    </w:p>
    <w:p w14:paraId="52C173F2" w14:textId="77777777" w:rsidR="00EE32B6" w:rsidRDefault="00EE32B6" w:rsidP="003936A0">
      <w:pPr>
        <w:pStyle w:val="KUJKnormal"/>
      </w:pPr>
    </w:p>
    <w:p w14:paraId="6289E2F4" w14:textId="77777777" w:rsidR="00EE32B6" w:rsidRPr="006B2F66" w:rsidRDefault="00EE32B6" w:rsidP="006B2F66">
      <w:pPr>
        <w:pStyle w:val="KUJKnormal"/>
      </w:pPr>
      <w:r>
        <w:t xml:space="preserve">Vyjádření správce rozpočtu: </w:t>
      </w:r>
      <w:r w:rsidRPr="006B2F66">
        <w:t>Bc. Monika Wolfová (OEKO): Souhlasím -  z hlediska návrhu rozpočtového krytí s tím, že bude předloženo rozpočtové opatření na převod prostředků z rozpočtu OZZL do rozpočtu OHMS.</w:t>
      </w:r>
    </w:p>
    <w:p w14:paraId="5ED494E3" w14:textId="77777777" w:rsidR="00EE32B6" w:rsidRPr="006B2F66" w:rsidRDefault="00EE32B6" w:rsidP="006B2F66">
      <w:pPr>
        <w:pStyle w:val="KUJKnormal"/>
      </w:pPr>
      <w:r w:rsidRPr="006B2F66">
        <w:t>Bc. Jana Rodová (OEKO): Souhlasím -  z hlediska rozpočtového krytí. Po chválení věcného záměru v ZK bude předloženo rozpočtové opatření na převod prostředků z OZZL na OHMS. Na OZZL jsou alokované prostředky na výkup pozemků pro tento účel.</w:t>
      </w:r>
    </w:p>
    <w:p w14:paraId="1C60B809" w14:textId="77777777" w:rsidR="00EE32B6" w:rsidRDefault="00EE32B6" w:rsidP="003936A0">
      <w:pPr>
        <w:pStyle w:val="KUJKnormal"/>
      </w:pPr>
    </w:p>
    <w:p w14:paraId="4580F681" w14:textId="77777777" w:rsidR="00EE32B6" w:rsidRDefault="00EE32B6" w:rsidP="003936A0">
      <w:pPr>
        <w:pStyle w:val="KUJKnormal"/>
      </w:pPr>
      <w:r>
        <w:t xml:space="preserve">Návrh projednán (stanoviska): </w:t>
      </w:r>
      <w:r w:rsidRPr="006B2F66">
        <w:t>Ing. Hana Šímová (OSMT): Souhlasím -</w:t>
      </w:r>
    </w:p>
    <w:p w14:paraId="7F7D8668" w14:textId="77777777" w:rsidR="00EE32B6" w:rsidRDefault="00EE32B6" w:rsidP="003936A0">
      <w:pPr>
        <w:pStyle w:val="KUJKnormal"/>
      </w:pPr>
    </w:p>
    <w:p w14:paraId="0D9A31EE" w14:textId="77777777" w:rsidR="00EE32B6" w:rsidRDefault="00EE32B6" w:rsidP="003936A0">
      <w:pPr>
        <w:pStyle w:val="KUJKnormal"/>
      </w:pPr>
    </w:p>
    <w:p w14:paraId="6F7A2B89" w14:textId="77777777" w:rsidR="00EE32B6" w:rsidRPr="007939A8" w:rsidRDefault="00EE32B6" w:rsidP="003936A0">
      <w:pPr>
        <w:pStyle w:val="KUJKtucny"/>
      </w:pPr>
      <w:r w:rsidRPr="007939A8">
        <w:t>PŘÍLOHY:</w:t>
      </w:r>
    </w:p>
    <w:p w14:paraId="3CE509D3" w14:textId="77777777" w:rsidR="00EE32B6" w:rsidRPr="00B52AA9" w:rsidRDefault="00EE32B6" w:rsidP="00893695">
      <w:pPr>
        <w:pStyle w:val="KUJKcislovany"/>
      </w:pPr>
      <w:r>
        <w:t>Žádost OZZL</w:t>
      </w:r>
      <w:r w:rsidRPr="0081756D">
        <w:t xml:space="preserve"> (</w:t>
      </w:r>
      <w:r>
        <w:t>ZK220224_40_př1.pdf</w:t>
      </w:r>
      <w:r w:rsidRPr="0081756D">
        <w:t>)</w:t>
      </w:r>
    </w:p>
    <w:p w14:paraId="39B6C296" w14:textId="77777777" w:rsidR="00EE32B6" w:rsidRPr="00B52AA9" w:rsidRDefault="00EE32B6" w:rsidP="00893695">
      <w:pPr>
        <w:pStyle w:val="KUJKcislovany"/>
      </w:pPr>
      <w:r>
        <w:t>Záznam z jednání</w:t>
      </w:r>
      <w:r w:rsidRPr="0081756D">
        <w:t xml:space="preserve"> (</w:t>
      </w:r>
      <w:r>
        <w:t>ZK220224_40_př2.pdf</w:t>
      </w:r>
      <w:r w:rsidRPr="0081756D">
        <w:t>)</w:t>
      </w:r>
    </w:p>
    <w:p w14:paraId="3353D3A7" w14:textId="77777777" w:rsidR="00EE32B6" w:rsidRPr="00B52AA9" w:rsidRDefault="00EE32B6" w:rsidP="00893695">
      <w:pPr>
        <w:pStyle w:val="KUJKcislovany"/>
      </w:pPr>
      <w:r>
        <w:t xml:space="preserve">Částečný výpis LV </w:t>
      </w:r>
      <w:r w:rsidRPr="0081756D">
        <w:t xml:space="preserve"> (</w:t>
      </w:r>
      <w:r>
        <w:t>ZK220224_40_př3.pdf</w:t>
      </w:r>
      <w:r w:rsidRPr="0081756D">
        <w:t>)</w:t>
      </w:r>
    </w:p>
    <w:p w14:paraId="31EB7B5F" w14:textId="77777777" w:rsidR="00EE32B6" w:rsidRPr="00B52AA9" w:rsidRDefault="00EE32B6" w:rsidP="00893695">
      <w:pPr>
        <w:pStyle w:val="KUJKcislovany"/>
      </w:pPr>
      <w:r>
        <w:t>Zákres - ortofotomapa</w:t>
      </w:r>
      <w:r w:rsidRPr="0081756D">
        <w:t xml:space="preserve"> (</w:t>
      </w:r>
      <w:r>
        <w:t>ZK220224_40_př4.pdf</w:t>
      </w:r>
      <w:r w:rsidRPr="0081756D">
        <w:t>)</w:t>
      </w:r>
    </w:p>
    <w:p w14:paraId="31E8ACDA" w14:textId="77777777" w:rsidR="00EE32B6" w:rsidRPr="00B52AA9" w:rsidRDefault="00EE32B6" w:rsidP="00893695">
      <w:pPr>
        <w:pStyle w:val="KUJKcislovany"/>
      </w:pPr>
      <w:r>
        <w:t>Návrh kupní smlouvy</w:t>
      </w:r>
      <w:r w:rsidRPr="0081756D">
        <w:t xml:space="preserve"> (</w:t>
      </w:r>
      <w:r>
        <w:t>ZK220224_40_př5.pdf</w:t>
      </w:r>
      <w:r w:rsidRPr="0081756D">
        <w:t>)</w:t>
      </w:r>
    </w:p>
    <w:p w14:paraId="463BE9A8" w14:textId="77777777" w:rsidR="00EE32B6" w:rsidRDefault="00EE32B6" w:rsidP="003936A0">
      <w:pPr>
        <w:pStyle w:val="KUJKnormal"/>
      </w:pPr>
    </w:p>
    <w:p w14:paraId="037FB04C" w14:textId="77777777" w:rsidR="00EE32B6" w:rsidRDefault="00EE32B6" w:rsidP="003936A0">
      <w:pPr>
        <w:pStyle w:val="KUJKnormal"/>
      </w:pPr>
    </w:p>
    <w:p w14:paraId="549AF40D" w14:textId="77777777" w:rsidR="00EE32B6" w:rsidRPr="007C1EE7" w:rsidRDefault="00EE32B6" w:rsidP="003936A0">
      <w:pPr>
        <w:pStyle w:val="KUJKtucny"/>
      </w:pPr>
      <w:r w:rsidRPr="007C1EE7">
        <w:t>Zodpovídá:</w:t>
      </w:r>
      <w:r>
        <w:t xml:space="preserve"> </w:t>
      </w:r>
      <w:r w:rsidRPr="006B2F66">
        <w:rPr>
          <w:b w:val="0"/>
          <w:bCs/>
        </w:rPr>
        <w:t>Ing. František Dědič, vedoucí OHMS</w:t>
      </w:r>
    </w:p>
    <w:p w14:paraId="57918983" w14:textId="77777777" w:rsidR="00EE32B6" w:rsidRDefault="00EE32B6" w:rsidP="003936A0">
      <w:pPr>
        <w:pStyle w:val="KUJKnormal"/>
      </w:pPr>
    </w:p>
    <w:p w14:paraId="05554AEC" w14:textId="77777777" w:rsidR="00EE32B6" w:rsidRDefault="00EE32B6" w:rsidP="003936A0">
      <w:pPr>
        <w:pStyle w:val="KUJKnormal"/>
      </w:pPr>
      <w:r>
        <w:t>Termín kontroly: 9. 2. 2024</w:t>
      </w:r>
    </w:p>
    <w:p w14:paraId="3427FB87" w14:textId="77777777" w:rsidR="00EE32B6" w:rsidRDefault="00EE32B6" w:rsidP="003936A0">
      <w:pPr>
        <w:pStyle w:val="KUJKnormal"/>
      </w:pPr>
      <w:r>
        <w:t>Termín splnění: 30. 4. 2024</w:t>
      </w:r>
    </w:p>
    <w:p w14:paraId="7CE941EE" w14:textId="77777777" w:rsidR="00EE32B6" w:rsidRDefault="00EE32B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57785" w14:textId="77777777" w:rsidR="00EE32B6" w:rsidRDefault="00EE32B6" w:rsidP="00EE61E0">
    <w:r>
      <w:rPr>
        <w:noProof/>
      </w:rPr>
      <w:pict w14:anchorId="4B6BD30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C6344B9" w14:textId="77777777" w:rsidR="00EE32B6" w:rsidRPr="005F485E" w:rsidRDefault="00EE32B6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7505210" w14:textId="77777777" w:rsidR="00EE32B6" w:rsidRPr="005F485E" w:rsidRDefault="00EE32B6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0FD3FCFD" wp14:editId="529D3CA4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70913" w14:textId="77777777" w:rsidR="00EE32B6" w:rsidRDefault="00EE32B6" w:rsidP="00EE61E0">
    <w:r>
      <w:pict w14:anchorId="028C5346">
        <v:rect id="_x0000_i1025" style="width:481.9pt;height:2pt" o:hralign="center" o:hrstd="t" o:hrnoshade="t" o:hr="t" fillcolor="black" stroked="f"/>
      </w:pict>
    </w:r>
  </w:p>
  <w:p w14:paraId="41125FDC" w14:textId="77777777" w:rsidR="00EE32B6" w:rsidRPr="00EE32B6" w:rsidRDefault="00EE32B6" w:rsidP="00EE32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54FB1"/>
    <w:multiLevelType w:val="hybridMultilevel"/>
    <w:tmpl w:val="3BF6A0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496169">
    <w:abstractNumId w:val="1"/>
  </w:num>
  <w:num w:numId="2" w16cid:durableId="1253271804">
    <w:abstractNumId w:val="2"/>
  </w:num>
  <w:num w:numId="3" w16cid:durableId="1134371297">
    <w:abstractNumId w:val="10"/>
  </w:num>
  <w:num w:numId="4" w16cid:durableId="398480476">
    <w:abstractNumId w:val="8"/>
  </w:num>
  <w:num w:numId="5" w16cid:durableId="842209921">
    <w:abstractNumId w:val="0"/>
  </w:num>
  <w:num w:numId="6" w16cid:durableId="54360463">
    <w:abstractNumId w:val="4"/>
  </w:num>
  <w:num w:numId="7" w16cid:durableId="1975133049">
    <w:abstractNumId w:val="7"/>
  </w:num>
  <w:num w:numId="8" w16cid:durableId="29578410">
    <w:abstractNumId w:val="5"/>
  </w:num>
  <w:num w:numId="9" w16cid:durableId="2045907578">
    <w:abstractNumId w:val="6"/>
  </w:num>
  <w:num w:numId="10" w16cid:durableId="676462981">
    <w:abstractNumId w:val="9"/>
  </w:num>
  <w:num w:numId="11" w16cid:durableId="270864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2B6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E32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40131&amp;y=-11412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39411&amp;y=-114073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2024-02-23T13:13:00Z</dcterms:created>
  <dcterms:modified xsi:type="dcterms:W3CDTF">2024-02-23T13:13:00Z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6487124</vt:i4>
  </property>
  <property fmtid="{D5CDD505-2E9C-101B-9397-08002B2CF9AE}" pid="5" name="UlozitJako">
    <vt:lpwstr>C:\Users\mrazkova\AppData\Local\Temp\iU04719181\Zastupitelstvo\2024-02-22\Navrhy\40-ZK-24.</vt:lpwstr>
  </property>
  <property fmtid="{D5CDD505-2E9C-101B-9397-08002B2CF9AE}" pid="6" name="Zpracovat">
    <vt:bool>false</vt:bool>
  </property>
</Properties>
</file>