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2318D" w14:paraId="354A2877" w14:textId="77777777" w:rsidTr="0032111E">
        <w:trPr>
          <w:trHeight w:hRule="exact" w:val="397"/>
        </w:trPr>
        <w:tc>
          <w:tcPr>
            <w:tcW w:w="2376" w:type="dxa"/>
            <w:hideMark/>
          </w:tcPr>
          <w:p w14:paraId="30CE139A" w14:textId="77777777" w:rsidR="0032318D" w:rsidRDefault="0032318D" w:rsidP="00970720">
            <w:pPr>
              <w:pStyle w:val="KUJKtucny"/>
            </w:pPr>
            <w:r>
              <w:t>Datum jednání:</w:t>
            </w:r>
          </w:p>
        </w:tc>
        <w:tc>
          <w:tcPr>
            <w:tcW w:w="3828" w:type="dxa"/>
            <w:hideMark/>
          </w:tcPr>
          <w:p w14:paraId="6CD2B623" w14:textId="77777777" w:rsidR="0032318D" w:rsidRDefault="0032318D" w:rsidP="00970720">
            <w:pPr>
              <w:pStyle w:val="KUJKnormal"/>
            </w:pPr>
            <w:r>
              <w:t>22. 02. 2024</w:t>
            </w:r>
          </w:p>
        </w:tc>
        <w:tc>
          <w:tcPr>
            <w:tcW w:w="2126" w:type="dxa"/>
            <w:hideMark/>
          </w:tcPr>
          <w:p w14:paraId="6AA24995" w14:textId="77777777" w:rsidR="0032318D" w:rsidRDefault="0032318D" w:rsidP="00970720">
            <w:pPr>
              <w:pStyle w:val="KUJKtucny"/>
            </w:pPr>
            <w:r>
              <w:t>Bod programu:</w:t>
            </w:r>
          </w:p>
        </w:tc>
        <w:tc>
          <w:tcPr>
            <w:tcW w:w="850" w:type="dxa"/>
          </w:tcPr>
          <w:p w14:paraId="6EEDD67B" w14:textId="77777777" w:rsidR="0032318D" w:rsidRDefault="0032318D" w:rsidP="00970720">
            <w:pPr>
              <w:pStyle w:val="KUJKnormal"/>
            </w:pPr>
          </w:p>
        </w:tc>
      </w:tr>
      <w:tr w:rsidR="0032318D" w14:paraId="3433F839" w14:textId="77777777" w:rsidTr="0032111E">
        <w:trPr>
          <w:cantSplit/>
          <w:trHeight w:hRule="exact" w:val="397"/>
        </w:trPr>
        <w:tc>
          <w:tcPr>
            <w:tcW w:w="2376" w:type="dxa"/>
            <w:hideMark/>
          </w:tcPr>
          <w:p w14:paraId="78FF39C4" w14:textId="77777777" w:rsidR="0032318D" w:rsidRDefault="0032318D" w:rsidP="00970720">
            <w:pPr>
              <w:pStyle w:val="KUJKtucny"/>
            </w:pPr>
            <w:r>
              <w:t>Číslo návrhu:</w:t>
            </w:r>
          </w:p>
        </w:tc>
        <w:tc>
          <w:tcPr>
            <w:tcW w:w="6804" w:type="dxa"/>
            <w:gridSpan w:val="3"/>
            <w:hideMark/>
          </w:tcPr>
          <w:p w14:paraId="7257FA8D" w14:textId="77777777" w:rsidR="0032318D" w:rsidRDefault="0032318D" w:rsidP="00970720">
            <w:pPr>
              <w:pStyle w:val="KUJKnormal"/>
            </w:pPr>
            <w:r>
              <w:t>36/ZK/24</w:t>
            </w:r>
          </w:p>
        </w:tc>
      </w:tr>
      <w:tr w:rsidR="0032318D" w14:paraId="1982CE3F" w14:textId="77777777" w:rsidTr="0032111E">
        <w:trPr>
          <w:trHeight w:val="397"/>
        </w:trPr>
        <w:tc>
          <w:tcPr>
            <w:tcW w:w="2376" w:type="dxa"/>
          </w:tcPr>
          <w:p w14:paraId="48C66611" w14:textId="77777777" w:rsidR="0032318D" w:rsidRDefault="0032318D" w:rsidP="00970720"/>
          <w:p w14:paraId="7E467F53" w14:textId="77777777" w:rsidR="0032318D" w:rsidRDefault="0032318D" w:rsidP="00970720">
            <w:pPr>
              <w:pStyle w:val="KUJKtucny"/>
            </w:pPr>
            <w:r>
              <w:t>Název bodu:</w:t>
            </w:r>
          </w:p>
        </w:tc>
        <w:tc>
          <w:tcPr>
            <w:tcW w:w="6804" w:type="dxa"/>
            <w:gridSpan w:val="3"/>
          </w:tcPr>
          <w:p w14:paraId="718F9B98" w14:textId="77777777" w:rsidR="0032318D" w:rsidRDefault="0032318D" w:rsidP="00970720"/>
          <w:p w14:paraId="2D510D95" w14:textId="77777777" w:rsidR="0032318D" w:rsidRDefault="0032318D" w:rsidP="00970720">
            <w:pPr>
              <w:pStyle w:val="KUJKtucny"/>
              <w:rPr>
                <w:sz w:val="22"/>
                <w:szCs w:val="22"/>
              </w:rPr>
            </w:pPr>
            <w:r>
              <w:rPr>
                <w:sz w:val="22"/>
                <w:szCs w:val="22"/>
              </w:rPr>
              <w:t>Změna Plánu odpadového hospodářství Jihočeského kraje</w:t>
            </w:r>
          </w:p>
        </w:tc>
      </w:tr>
    </w:tbl>
    <w:p w14:paraId="4A2EF471" w14:textId="77777777" w:rsidR="0032318D" w:rsidRDefault="0032318D" w:rsidP="0032111E">
      <w:pPr>
        <w:pStyle w:val="KUJKnormal"/>
        <w:rPr>
          <w:b/>
          <w:bCs/>
        </w:rPr>
      </w:pPr>
      <w:r>
        <w:rPr>
          <w:b/>
          <w:bCs/>
        </w:rPr>
        <w:pict w14:anchorId="69064691">
          <v:rect id="_x0000_i1026" style="width:453.6pt;height:1.5pt" o:hralign="center" o:hrstd="t" o:hrnoshade="t" o:hr="t" fillcolor="black" stroked="f"/>
        </w:pict>
      </w:r>
    </w:p>
    <w:p w14:paraId="06647DAD" w14:textId="77777777" w:rsidR="0032318D" w:rsidRDefault="0032318D" w:rsidP="0032111E">
      <w:pPr>
        <w:pStyle w:val="KUJKnormal"/>
      </w:pPr>
    </w:p>
    <w:p w14:paraId="58361B88" w14:textId="77777777" w:rsidR="0032318D" w:rsidRDefault="0032318D" w:rsidP="0032111E"/>
    <w:tbl>
      <w:tblPr>
        <w:tblW w:w="0" w:type="auto"/>
        <w:tblCellMar>
          <w:left w:w="70" w:type="dxa"/>
          <w:right w:w="70" w:type="dxa"/>
        </w:tblCellMar>
        <w:tblLook w:val="04A0" w:firstRow="1" w:lastRow="0" w:firstColumn="1" w:lastColumn="0" w:noHBand="0" w:noVBand="1"/>
      </w:tblPr>
      <w:tblGrid>
        <w:gridCol w:w="2350"/>
        <w:gridCol w:w="6862"/>
      </w:tblGrid>
      <w:tr w:rsidR="0032318D" w14:paraId="48BEBF20" w14:textId="77777777" w:rsidTr="002559B8">
        <w:trPr>
          <w:trHeight w:val="397"/>
        </w:trPr>
        <w:tc>
          <w:tcPr>
            <w:tcW w:w="2350" w:type="dxa"/>
            <w:hideMark/>
          </w:tcPr>
          <w:p w14:paraId="2ECB0766" w14:textId="77777777" w:rsidR="0032318D" w:rsidRDefault="0032318D" w:rsidP="002559B8">
            <w:pPr>
              <w:pStyle w:val="KUJKtucny"/>
            </w:pPr>
            <w:r>
              <w:t>Předkladatel:</w:t>
            </w:r>
          </w:p>
        </w:tc>
        <w:tc>
          <w:tcPr>
            <w:tcW w:w="6862" w:type="dxa"/>
          </w:tcPr>
          <w:p w14:paraId="3DE7A979" w14:textId="77777777" w:rsidR="0032318D" w:rsidRDefault="0032318D" w:rsidP="002559B8">
            <w:pPr>
              <w:pStyle w:val="KUJKnormal"/>
            </w:pPr>
            <w:r>
              <w:t>Mgr. František Talíř</w:t>
            </w:r>
          </w:p>
          <w:p w14:paraId="7B5D637D" w14:textId="77777777" w:rsidR="0032318D" w:rsidRDefault="0032318D" w:rsidP="002559B8"/>
        </w:tc>
      </w:tr>
      <w:tr w:rsidR="0032318D" w14:paraId="71866AE6" w14:textId="77777777" w:rsidTr="002559B8">
        <w:trPr>
          <w:trHeight w:val="397"/>
        </w:trPr>
        <w:tc>
          <w:tcPr>
            <w:tcW w:w="2350" w:type="dxa"/>
          </w:tcPr>
          <w:p w14:paraId="58B70D42" w14:textId="77777777" w:rsidR="0032318D" w:rsidRDefault="0032318D" w:rsidP="002559B8">
            <w:pPr>
              <w:pStyle w:val="KUJKtucny"/>
            </w:pPr>
            <w:r>
              <w:t>Zpracoval:</w:t>
            </w:r>
          </w:p>
          <w:p w14:paraId="018486A1" w14:textId="77777777" w:rsidR="0032318D" w:rsidRDefault="0032318D" w:rsidP="002559B8"/>
        </w:tc>
        <w:tc>
          <w:tcPr>
            <w:tcW w:w="6862" w:type="dxa"/>
            <w:hideMark/>
          </w:tcPr>
          <w:p w14:paraId="542D864F" w14:textId="77777777" w:rsidR="0032318D" w:rsidRDefault="0032318D" w:rsidP="002559B8">
            <w:pPr>
              <w:pStyle w:val="KUJKnormal"/>
            </w:pPr>
            <w:r>
              <w:t>OZZL</w:t>
            </w:r>
          </w:p>
        </w:tc>
      </w:tr>
      <w:tr w:rsidR="0032318D" w14:paraId="2397C26C" w14:textId="77777777" w:rsidTr="002559B8">
        <w:trPr>
          <w:trHeight w:val="397"/>
        </w:trPr>
        <w:tc>
          <w:tcPr>
            <w:tcW w:w="2350" w:type="dxa"/>
          </w:tcPr>
          <w:p w14:paraId="4CBFFBEE" w14:textId="77777777" w:rsidR="0032318D" w:rsidRPr="009715F9" w:rsidRDefault="0032318D" w:rsidP="002559B8">
            <w:pPr>
              <w:pStyle w:val="KUJKnormal"/>
              <w:rPr>
                <w:b/>
              </w:rPr>
            </w:pPr>
            <w:r w:rsidRPr="009715F9">
              <w:rPr>
                <w:b/>
              </w:rPr>
              <w:t>Vedoucí odboru:</w:t>
            </w:r>
          </w:p>
          <w:p w14:paraId="7C30B565" w14:textId="77777777" w:rsidR="0032318D" w:rsidRDefault="0032318D" w:rsidP="002559B8"/>
        </w:tc>
        <w:tc>
          <w:tcPr>
            <w:tcW w:w="6862" w:type="dxa"/>
            <w:hideMark/>
          </w:tcPr>
          <w:p w14:paraId="73ABDF05" w14:textId="77777777" w:rsidR="0032318D" w:rsidRDefault="0032318D" w:rsidP="002559B8">
            <w:pPr>
              <w:pStyle w:val="KUJKnormal"/>
            </w:pPr>
            <w:r>
              <w:t>Ing. Zdeněk Klimeš</w:t>
            </w:r>
          </w:p>
        </w:tc>
      </w:tr>
    </w:tbl>
    <w:p w14:paraId="100A699A" w14:textId="77777777" w:rsidR="0032318D" w:rsidRDefault="0032318D" w:rsidP="0032111E">
      <w:pPr>
        <w:pStyle w:val="KUJKnormal"/>
      </w:pPr>
    </w:p>
    <w:p w14:paraId="7A81ED8B" w14:textId="77777777" w:rsidR="0032318D" w:rsidRPr="0052161F" w:rsidRDefault="0032318D" w:rsidP="0032111E">
      <w:pPr>
        <w:pStyle w:val="KUJKtucny"/>
      </w:pPr>
      <w:r w:rsidRPr="0052161F">
        <w:t>NÁVRH USNESENÍ</w:t>
      </w:r>
    </w:p>
    <w:p w14:paraId="6582DAF7" w14:textId="77777777" w:rsidR="0032318D" w:rsidRDefault="0032318D" w:rsidP="0032111E">
      <w:pPr>
        <w:pStyle w:val="KUJKnormal"/>
        <w:rPr>
          <w:rFonts w:ascii="Calibri" w:hAnsi="Calibri" w:cs="Calibri"/>
          <w:sz w:val="12"/>
          <w:szCs w:val="12"/>
        </w:rPr>
      </w:pPr>
      <w:bookmarkStart w:id="0" w:name="US_ZaVeVeci"/>
      <w:bookmarkEnd w:id="0"/>
    </w:p>
    <w:p w14:paraId="68171E1A" w14:textId="77777777" w:rsidR="0032318D" w:rsidRPr="00841DFC" w:rsidRDefault="0032318D" w:rsidP="0032111E">
      <w:pPr>
        <w:pStyle w:val="KUJKPolozka"/>
      </w:pPr>
      <w:r w:rsidRPr="00841DFC">
        <w:t>Zastupitelstvo Jihočeského kraje</w:t>
      </w:r>
    </w:p>
    <w:p w14:paraId="59EACC9F" w14:textId="77777777" w:rsidR="0032318D" w:rsidRDefault="0032318D" w:rsidP="00525873">
      <w:pPr>
        <w:pStyle w:val="KUJKdoplnek2"/>
      </w:pPr>
      <w:r w:rsidRPr="00AF7BAE">
        <w:t>schvaluje</w:t>
      </w:r>
    </w:p>
    <w:p w14:paraId="1FB8CF4C" w14:textId="77777777" w:rsidR="0032318D" w:rsidRPr="00525873" w:rsidRDefault="0032318D" w:rsidP="00525873">
      <w:pPr>
        <w:pStyle w:val="KUJKnormal"/>
      </w:pPr>
      <w:r>
        <w:t>Aktualizaci č. 1 Plánu odpadového hospodářství Jihočeského kraje na období 2016 – 2025 s výhledem do roku 2035 dle příloh č.1, 2 a 3 návrhu č. 36/ZK/24;</w:t>
      </w:r>
    </w:p>
    <w:p w14:paraId="0FF560CB" w14:textId="77777777" w:rsidR="0032318D" w:rsidRDefault="0032318D" w:rsidP="00525873">
      <w:pPr>
        <w:pStyle w:val="KUJKdoplnek2"/>
      </w:pPr>
      <w:r w:rsidRPr="0012789E">
        <w:t>vydává</w:t>
      </w:r>
    </w:p>
    <w:p w14:paraId="538EF87A" w14:textId="77777777" w:rsidR="0032318D" w:rsidRDefault="0032318D" w:rsidP="00525873">
      <w:pPr>
        <w:pStyle w:val="KUJKnormal"/>
      </w:pPr>
      <w:r>
        <w:t>Obecně závaznou vyhlášku Jihočeského kraje č. XX/2024, kterou se mění Obecně závazná vyhláška Jihočeského kraje č. 1/2016, kterou se vyhlašuje závazná část Plánu odpadového hospodářství Jihočeského kraje pro období 2016 - 2025 s výhledem do roku 2035;</w:t>
      </w:r>
    </w:p>
    <w:p w14:paraId="2EDF4B05" w14:textId="77777777" w:rsidR="0032318D" w:rsidRDefault="0032318D" w:rsidP="00C546A5">
      <w:pPr>
        <w:pStyle w:val="KUJKdoplnek2"/>
      </w:pPr>
      <w:r w:rsidRPr="0021676C">
        <w:t>ukládá</w:t>
      </w:r>
    </w:p>
    <w:p w14:paraId="474DCB78" w14:textId="77777777" w:rsidR="0032318D" w:rsidRDefault="0032318D" w:rsidP="00525873">
      <w:pPr>
        <w:pStyle w:val="KUJKdoplnek2"/>
        <w:numPr>
          <w:ilvl w:val="0"/>
          <w:numId w:val="0"/>
        </w:numPr>
        <w:rPr>
          <w:b w:val="0"/>
          <w:bCs/>
        </w:rPr>
      </w:pPr>
      <w:r w:rsidRPr="00525873">
        <w:rPr>
          <w:b w:val="0"/>
          <w:bCs/>
        </w:rPr>
        <w:t>JUDr. Lukáši Glaserovi, řediteli krajského úřadu, zabezpečit veškeré úkony potřebné k realizaci části II. usnesení</w:t>
      </w:r>
      <w:r>
        <w:rPr>
          <w:b w:val="0"/>
          <w:bCs/>
        </w:rPr>
        <w:t>.</w:t>
      </w:r>
    </w:p>
    <w:p w14:paraId="0E838D78" w14:textId="77777777" w:rsidR="0032318D" w:rsidRDefault="0032318D" w:rsidP="00525873">
      <w:pPr>
        <w:pStyle w:val="KUJKnormal"/>
      </w:pPr>
    </w:p>
    <w:p w14:paraId="67D6E405" w14:textId="77777777" w:rsidR="0032318D" w:rsidRDefault="0032318D" w:rsidP="00525873">
      <w:pPr>
        <w:pStyle w:val="KUJKmezeraDZ"/>
      </w:pPr>
      <w:bookmarkStart w:id="1" w:name="US_DuvodZprava"/>
      <w:bookmarkEnd w:id="1"/>
    </w:p>
    <w:p w14:paraId="39F69332" w14:textId="77777777" w:rsidR="0032318D" w:rsidRDefault="0032318D" w:rsidP="00525873">
      <w:pPr>
        <w:pStyle w:val="KUJKnadpisDZ"/>
      </w:pPr>
      <w:r>
        <w:t>DŮVODOVÁ ZPRÁVA</w:t>
      </w:r>
    </w:p>
    <w:p w14:paraId="4379B6E9" w14:textId="77777777" w:rsidR="0032318D" w:rsidRPr="009B7B0B" w:rsidRDefault="0032318D" w:rsidP="00525873">
      <w:pPr>
        <w:pStyle w:val="KUJKmezeraDZ"/>
      </w:pPr>
    </w:p>
    <w:p w14:paraId="2F6AE901" w14:textId="77777777" w:rsidR="0032318D" w:rsidRDefault="0032318D" w:rsidP="00353AC5">
      <w:pPr>
        <w:spacing w:after="120"/>
        <w:jc w:val="both"/>
        <w:rPr>
          <w:rFonts w:ascii="Arial" w:hAnsi="Arial" w:cs="Arial"/>
          <w:sz w:val="20"/>
          <w:szCs w:val="20"/>
        </w:rPr>
      </w:pPr>
      <w:r>
        <w:rPr>
          <w:rFonts w:ascii="Arial" w:hAnsi="Arial" w:cs="Arial"/>
          <w:sz w:val="20"/>
          <w:szCs w:val="20"/>
        </w:rPr>
        <w:t>Změna Plánu odpadového hospodářství kraje (jeho aktualizace) musí být v souladu se závaznou částí řešení aktualizovaného Plánu odpadového hospodářství České republiky pro období 2015 až 2024 s výhledem do roku 2035 (dále jen „POH ČR“), který byl schválen usnesením vlády č. 373 ze dne 11. května 2022. Aktualizace POH Jihočeského kraje byla zpracována na základě aktualizace Plánu odpadového hospodářství České republiky.</w:t>
      </w:r>
    </w:p>
    <w:p w14:paraId="33799578" w14:textId="77777777" w:rsidR="0032318D" w:rsidRDefault="0032318D" w:rsidP="00353AC5">
      <w:pPr>
        <w:shd w:val="clear" w:color="auto" w:fill="FFFFFF"/>
        <w:spacing w:line="280" w:lineRule="exact"/>
        <w:jc w:val="both"/>
        <w:outlineLvl w:val="3"/>
        <w:rPr>
          <w:rFonts w:ascii="Arial" w:hAnsi="Arial" w:cs="Arial"/>
          <w:color w:val="FF0000"/>
          <w:sz w:val="20"/>
          <w:szCs w:val="20"/>
        </w:rPr>
      </w:pPr>
      <w:r>
        <w:rPr>
          <w:rFonts w:ascii="Arial" w:hAnsi="Arial" w:cs="Arial"/>
          <w:sz w:val="20"/>
          <w:szCs w:val="20"/>
        </w:rPr>
        <w:t xml:space="preserve">Dopisem ze dne 14. 6. 2022, č. j. MZP/2022/720/3694, vyzvalo Ministerstvo životního prostředí všechny kraje k aktualizaci krajských plánů odpadového hospodářství s upozorněním, že podle § 99 odst. 2 zákona č. 541/2020 Sb., o odpadech, ve znění pozdějších předpisů (dále jen „zákon o odpadech“), je závazná část POH ČR, včetně jejích změn, závazným podkladem pro zpracování plánů odpadového hospodářství krajů a podle § 100 odst. 2 zákona o odpadech musí být plán odpadového hospodářství kraje v souladu se závaznou částí POH ČR a jejími změnami. Podle přechodného ustanovení § 154 odst. 2 zákona o odpadech se na změny dosavadních krajských plánů odpadového hospodářství vztahují ještě ustanovení § 42 až 44 zákona č. 185/2001 Sb., o odpadech a o změně některých dalších zákonů, ve znění pozdějších předpisů (dále jen „předchozí zákon o odpadech“), a to do uplynutí doby, na kterou byly vydány. </w:t>
      </w:r>
    </w:p>
    <w:p w14:paraId="5A67E8B8" w14:textId="77777777" w:rsidR="0032318D" w:rsidRDefault="0032318D" w:rsidP="00353AC5">
      <w:pPr>
        <w:spacing w:after="120"/>
        <w:jc w:val="both"/>
        <w:rPr>
          <w:rFonts w:ascii="Arial" w:hAnsi="Arial" w:cs="Arial"/>
          <w:sz w:val="20"/>
          <w:szCs w:val="20"/>
        </w:rPr>
      </w:pPr>
    </w:p>
    <w:p w14:paraId="5F57C9A9" w14:textId="77777777" w:rsidR="0032318D" w:rsidRDefault="0032318D" w:rsidP="00353AC5">
      <w:pPr>
        <w:spacing w:after="120"/>
        <w:jc w:val="both"/>
        <w:rPr>
          <w:rFonts w:ascii="Arial" w:hAnsi="Arial" w:cs="Arial"/>
          <w:sz w:val="20"/>
          <w:szCs w:val="20"/>
        </w:rPr>
      </w:pPr>
      <w:r>
        <w:rPr>
          <w:rFonts w:ascii="Arial" w:hAnsi="Arial" w:cs="Arial"/>
          <w:sz w:val="20"/>
          <w:szCs w:val="20"/>
        </w:rPr>
        <w:t xml:space="preserve">Plán  odpadového  hospodářství Jihočeského  kraje  byl  zpracován  na  základě  ustanovení  § 43  zákona č. 185/2001 Sb., o odpadech a o změně některých dalších zákonů (dále je „zákon o odpadech“), který ukládá kraji v samostatné působnosti zpracovat plán odpadového hospodářství kraje pro jím spravované území. Plán odpadového hospodářství Jihočeského kraje na období 2016 - 2025 byl schválen usnesením zastupitelstva č. 27/2016/ZK-21 dne 25. 2. 2016 a Obecně závaznou vyhláškou Jihočeského kraje č.1/2016, kterou byla vyhlášena závazná část Plánu odpadového hospodářství Jihočeského kraje, zveřejněná ve Věstníku právních předpisů kraje, částka 2, rok 2016, rozesláno dne 29. 2. 2016. </w:t>
      </w:r>
    </w:p>
    <w:p w14:paraId="45E04B09" w14:textId="77777777" w:rsidR="0032318D" w:rsidRDefault="0032318D" w:rsidP="00353AC5">
      <w:pPr>
        <w:spacing w:after="120"/>
        <w:jc w:val="both"/>
        <w:rPr>
          <w:rFonts w:ascii="Arial" w:hAnsi="Arial" w:cs="Arial"/>
          <w:sz w:val="20"/>
          <w:szCs w:val="20"/>
        </w:rPr>
      </w:pPr>
      <w:r>
        <w:rPr>
          <w:rFonts w:ascii="Arial" w:hAnsi="Arial" w:cs="Arial"/>
          <w:sz w:val="20"/>
          <w:szCs w:val="20"/>
        </w:rPr>
        <w:t xml:space="preserve">Změna Plánu odpadového hospodářství Jihočeského kraje, jeho aktualizace č. 1 (viz.  příloha č.1, 2 a 3 tohoto návrhu) vychází z ustanovení § 43 odst. 4 až 6 předchozího zákona o odpadech a aktualizace POH ČR.  </w:t>
      </w:r>
    </w:p>
    <w:p w14:paraId="48AB6EA9" w14:textId="77777777" w:rsidR="0032318D" w:rsidRDefault="0032318D" w:rsidP="00353AC5">
      <w:pPr>
        <w:pStyle w:val="Default"/>
        <w:jc w:val="both"/>
        <w:rPr>
          <w:rFonts w:ascii="Arial" w:hAnsi="Arial" w:cs="Arial"/>
          <w:sz w:val="20"/>
          <w:szCs w:val="20"/>
        </w:rPr>
      </w:pPr>
      <w:r>
        <w:rPr>
          <w:rFonts w:ascii="Arial" w:hAnsi="Arial" w:cs="Arial"/>
          <w:sz w:val="20"/>
          <w:szCs w:val="20"/>
        </w:rPr>
        <w:t xml:space="preserve">Zákonné zmocnění zastupitelstva kraje pro schválení POH JčK a pro vydání obecně závazné vyhlášky, kterou se vyhlašuje  závazná  část  tohoto plánu, včetně jeho změn, je obsaženo v ustanovení § 43 odst. 8 a 11, a v ustanovení § 78 odst.1 písm. a) a c) předchozího zákona o odpadech, potažmo v ustanovení § 154 odst. 2 zákona o odpadech a v ustanovení § 35 odst. 2 písm. c) a d) zákona č. 129/2000 Sb., o krajích (krajské zřízení), ve znění pozdějších předpisů. </w:t>
      </w:r>
    </w:p>
    <w:p w14:paraId="73C133CA" w14:textId="77777777" w:rsidR="0032318D" w:rsidRDefault="0032318D" w:rsidP="00353AC5">
      <w:pPr>
        <w:spacing w:after="120"/>
        <w:jc w:val="both"/>
        <w:rPr>
          <w:rFonts w:ascii="Arial" w:hAnsi="Arial" w:cs="Arial"/>
          <w:sz w:val="20"/>
          <w:szCs w:val="20"/>
        </w:rPr>
      </w:pPr>
    </w:p>
    <w:p w14:paraId="55ECC9E3" w14:textId="77777777" w:rsidR="0032318D" w:rsidRDefault="0032318D" w:rsidP="00353AC5">
      <w:pPr>
        <w:spacing w:after="120"/>
        <w:jc w:val="both"/>
        <w:rPr>
          <w:rFonts w:ascii="Arial" w:hAnsi="Arial" w:cs="Arial"/>
          <w:sz w:val="20"/>
          <w:szCs w:val="20"/>
        </w:rPr>
      </w:pPr>
      <w:r>
        <w:rPr>
          <w:rFonts w:ascii="Arial" w:hAnsi="Arial" w:cs="Arial"/>
          <w:sz w:val="20"/>
          <w:szCs w:val="20"/>
        </w:rPr>
        <w:t>Plán odpadového hospodářství Jihočeského kraje (POH JČK) stanoví v souladu s principy udržitelného rozvoje cíle, zásady a opatření pro nakládání s odpady na území Jihočeského kraje.</w:t>
      </w:r>
    </w:p>
    <w:p w14:paraId="7809ECE4" w14:textId="77777777" w:rsidR="0032318D" w:rsidRDefault="0032318D" w:rsidP="00353AC5">
      <w:pPr>
        <w:pStyle w:val="Default"/>
        <w:spacing w:after="60" w:line="264" w:lineRule="auto"/>
        <w:jc w:val="both"/>
        <w:rPr>
          <w:rFonts w:ascii="Arial" w:hAnsi="Arial" w:cs="Arial"/>
          <w:iCs/>
          <w:color w:val="auto"/>
          <w:sz w:val="20"/>
          <w:szCs w:val="20"/>
        </w:rPr>
      </w:pPr>
      <w:r>
        <w:rPr>
          <w:rFonts w:ascii="Arial" w:hAnsi="Arial" w:cs="Arial"/>
          <w:iCs/>
          <w:color w:val="auto"/>
          <w:sz w:val="20"/>
          <w:szCs w:val="20"/>
        </w:rPr>
        <w:t>Plán odpadového hospodářství Jihočeského kraje je zásadním strategickým dokumentem v oblasti odpadového hospodářství Jihočeského kraje na období následujících deseti let. Plán je rozdělen do tří základních částí, které společně utváří komplexní pohled na problematiku odpadového hospodářství a stanovují cílové parametry pro hlavní odpadové toky.</w:t>
      </w:r>
    </w:p>
    <w:p w14:paraId="2FD1E875" w14:textId="77777777" w:rsidR="0032318D" w:rsidRDefault="0032318D" w:rsidP="00353AC5">
      <w:pPr>
        <w:spacing w:after="120"/>
        <w:jc w:val="both"/>
        <w:rPr>
          <w:rFonts w:ascii="Arial" w:hAnsi="Arial" w:cs="Arial"/>
          <w:sz w:val="20"/>
          <w:szCs w:val="20"/>
        </w:rPr>
      </w:pPr>
      <w:r>
        <w:rPr>
          <w:rFonts w:ascii="Arial" w:hAnsi="Arial" w:cs="Arial"/>
          <w:sz w:val="20"/>
          <w:szCs w:val="20"/>
        </w:rPr>
        <w:t>Účelem plánu odpadového hospodářství kraje a jeho aktualizace je stanovit optimální způsob dosažení souladu s požadavky právních předpisů ČR a EU v oblasti odpadového hospodářství na území kraje a s tím spojené ekonomické dopady. POH JČK je určujícím dokumentem pro vypracování plánů odpadového hospodářství měst a obcí na území Jihočeského kraje, které naplňují zákonné povinnosti zpracovat Plán odpadového hospodářství dle zákona o odpadech. Závazná část POH JČK je závazným podkladem pro rozhodovací a jiné činnosti příslušných správních úřadů a obcí v oblasti odpadového hospodářství.</w:t>
      </w:r>
    </w:p>
    <w:p w14:paraId="22CF8D46" w14:textId="77777777" w:rsidR="0032318D" w:rsidRDefault="0032318D" w:rsidP="00353AC5">
      <w:pPr>
        <w:pStyle w:val="Normln0"/>
        <w:suppressAutoHyphens/>
        <w:spacing w:after="120" w:line="240" w:lineRule="auto"/>
        <w:ind w:firstLine="0"/>
        <w:rPr>
          <w:rFonts w:ascii="Arial" w:hAnsi="Arial" w:cs="Arial"/>
          <w:iCs/>
          <w:sz w:val="20"/>
        </w:rPr>
      </w:pPr>
      <w:r>
        <w:rPr>
          <w:rFonts w:ascii="Arial" w:hAnsi="Arial" w:cs="Arial"/>
          <w:iCs/>
          <w:sz w:val="20"/>
        </w:rPr>
        <w:t>Aktualizovaný Plán odpadového hospodářství JčK je zpracován na dobu minimálně 10 let, tj. na období 2016 až 2025 s výhledem do roku 2035 a bude změněn po každé zásadní změně podmínek, na jejichž základě byl zpracován (např. nová právní úprava v oblasti nakládání s odpady, která bude zásadně ovlivňovat strategii odpadového hospodářství včetně stanovení nových cílů nebo úpravu stávajících cílů, zásad a opatření).</w:t>
      </w:r>
    </w:p>
    <w:p w14:paraId="0F6B75D3" w14:textId="77777777" w:rsidR="0032318D" w:rsidRDefault="0032318D" w:rsidP="00353AC5">
      <w:pPr>
        <w:pStyle w:val="Normln0"/>
        <w:suppressAutoHyphens/>
        <w:spacing w:after="120" w:line="240" w:lineRule="auto"/>
        <w:ind w:firstLine="0"/>
        <w:rPr>
          <w:rFonts w:ascii="Arial" w:hAnsi="Arial" w:cs="Arial"/>
          <w:iCs/>
          <w:sz w:val="20"/>
        </w:rPr>
      </w:pPr>
      <w:r>
        <w:rPr>
          <w:rFonts w:ascii="Arial" w:hAnsi="Arial" w:cs="Arial"/>
          <w:iCs/>
          <w:sz w:val="20"/>
        </w:rPr>
        <w:t xml:space="preserve">Analytická část POH JčK obsahuje vyhodnocení stavu odpadového hospodářství v kraji. Popisuje stávající stav a vývoj odpadového hospodářství z hlediska produkce a způsobů nakládání s odpady. Uvádí přehled o technicko-organizačním způsobu řešení odpadového hospodářství včetně popisu sítě zařízení pro nakládání s odpady. </w:t>
      </w:r>
    </w:p>
    <w:p w14:paraId="2893C664" w14:textId="77777777" w:rsidR="0032318D" w:rsidRDefault="0032318D" w:rsidP="00353AC5">
      <w:pPr>
        <w:pStyle w:val="Normln0"/>
        <w:suppressAutoHyphens/>
        <w:spacing w:after="120" w:line="240" w:lineRule="auto"/>
        <w:ind w:firstLine="0"/>
        <w:rPr>
          <w:rFonts w:ascii="Arial" w:hAnsi="Arial" w:cs="Arial"/>
          <w:iCs/>
          <w:sz w:val="20"/>
        </w:rPr>
      </w:pPr>
      <w:r>
        <w:rPr>
          <w:rFonts w:ascii="Arial" w:hAnsi="Arial" w:cs="Arial"/>
          <w:iCs/>
          <w:sz w:val="20"/>
        </w:rPr>
        <w:t xml:space="preserve">Závazná část POH JčK stanovuje základní principy pro nakládání s odpady na území kraje s důrazem na dodržování hierarchie způsobů nakládání s odpady. Stanoví cíle, zásady a opatření zejména pro vybrané skupiny odpadů, které mají zásadní význam pro odpadové hospodářství z hlediska své produkce nebo vlastností. Cíle v závazné části POH JčK vychází ze závazné části POH ČR. </w:t>
      </w:r>
    </w:p>
    <w:p w14:paraId="482EC0A5" w14:textId="77777777" w:rsidR="0032318D" w:rsidRDefault="0032318D" w:rsidP="00353AC5">
      <w:pPr>
        <w:pStyle w:val="Normln0"/>
        <w:suppressAutoHyphens/>
        <w:spacing w:after="120" w:line="240" w:lineRule="auto"/>
        <w:ind w:firstLine="0"/>
        <w:rPr>
          <w:rFonts w:ascii="Arial" w:hAnsi="Arial" w:cs="Arial"/>
          <w:iCs/>
          <w:sz w:val="20"/>
        </w:rPr>
      </w:pPr>
      <w:r>
        <w:rPr>
          <w:rFonts w:ascii="Arial" w:hAnsi="Arial" w:cs="Arial"/>
          <w:iCs/>
          <w:sz w:val="20"/>
        </w:rPr>
        <w:t xml:space="preserve">Směrná část POH JčK uvádí přehled nástrojů pro plnění stanovených cílů. Dále se zabývá systémem řízení změn v odpadovém hospodářství. Její součástí je soustava indikátorů, na jejichž základě se průběžně vyhodnocuje odpadové hospodářství a plnění cílů závazné části POH ČR.        </w:t>
      </w:r>
    </w:p>
    <w:p w14:paraId="44A15D5F" w14:textId="77777777" w:rsidR="0032318D" w:rsidRDefault="0032318D" w:rsidP="00353AC5">
      <w:pPr>
        <w:pStyle w:val="Default"/>
        <w:jc w:val="both"/>
        <w:rPr>
          <w:rFonts w:ascii="Arial" w:hAnsi="Arial" w:cs="Arial"/>
          <w:sz w:val="20"/>
          <w:szCs w:val="20"/>
        </w:rPr>
      </w:pPr>
      <w:r>
        <w:rPr>
          <w:rFonts w:ascii="Arial" w:hAnsi="Arial" w:cs="Arial"/>
          <w:sz w:val="20"/>
          <w:szCs w:val="20"/>
        </w:rPr>
        <w:t xml:space="preserve">Zpracovatelem aktualizovaného POH JčK se na základě výběrového řízení stala společnost ISES, s. r. o., M. J. Lermontova 25, 160 00 Praha 6, IČ 645 83 988. Na základě smlouvy o dílo č. </w:t>
      </w:r>
      <w:r>
        <w:rPr>
          <w:rFonts w:ascii="Arial" w:hAnsi="Arial" w:cs="Arial"/>
          <w:sz w:val="20"/>
          <w:szCs w:val="20"/>
          <w:lang w:eastAsia="cs-CZ"/>
        </w:rPr>
        <w:t>SDL/OZZL/002/23</w:t>
      </w:r>
      <w:r>
        <w:rPr>
          <w:rFonts w:ascii="Arial" w:hAnsi="Arial" w:cs="Arial"/>
          <w:sz w:val="20"/>
          <w:szCs w:val="20"/>
        </w:rPr>
        <w:t xml:space="preserve"> ze dne 24. 1. 2023 mezi Jihočeským krajem a společností ISES, s. r. o. byl kompletní návrh Aktualizace POH JčK dokončen v termínu a předán dne 16. 11. 2023. </w:t>
      </w:r>
    </w:p>
    <w:p w14:paraId="7D87E0C5" w14:textId="77777777" w:rsidR="0032318D" w:rsidRDefault="0032318D" w:rsidP="00353AC5">
      <w:pPr>
        <w:pStyle w:val="Default"/>
        <w:jc w:val="both"/>
        <w:rPr>
          <w:rFonts w:ascii="Arial" w:hAnsi="Arial" w:cs="Arial"/>
          <w:sz w:val="20"/>
          <w:szCs w:val="20"/>
        </w:rPr>
      </w:pPr>
    </w:p>
    <w:p w14:paraId="60C6EEE9" w14:textId="77777777" w:rsidR="0032318D" w:rsidRDefault="0032318D" w:rsidP="00353AC5">
      <w:pPr>
        <w:pStyle w:val="Default"/>
        <w:jc w:val="both"/>
        <w:rPr>
          <w:rFonts w:ascii="Arial" w:hAnsi="Arial" w:cs="Arial"/>
          <w:color w:val="4472C4"/>
          <w:sz w:val="20"/>
          <w:szCs w:val="20"/>
        </w:rPr>
      </w:pPr>
      <w:r>
        <w:rPr>
          <w:rFonts w:ascii="Arial" w:hAnsi="Arial" w:cs="Arial"/>
          <w:sz w:val="20"/>
          <w:szCs w:val="20"/>
        </w:rPr>
        <w:t xml:space="preserve">Aktualizace POH JčK podléhala i posouzení vlivů na životní prostředí podle zákona č. 100/2001 Sb. K aktualizaci č.1 POH JčK byl vydán podle zákona o posuzování vlivů na životní prostředí závěr zjišťovacího řízení, který je </w:t>
      </w:r>
      <w:r>
        <w:rPr>
          <w:rFonts w:ascii="Arial" w:hAnsi="Arial" w:cs="Arial"/>
          <w:color w:val="auto"/>
          <w:sz w:val="20"/>
          <w:szCs w:val="20"/>
        </w:rPr>
        <w:t xml:space="preserve">dostupný </w:t>
      </w:r>
      <w:hyperlink r:id="rId7" w:history="1">
        <w:r>
          <w:rPr>
            <w:rStyle w:val="Hypertextovodkaz"/>
            <w:rFonts w:ascii="Arial" w:hAnsi="Arial" w:cs="Arial"/>
            <w:color w:val="auto"/>
            <w:sz w:val="20"/>
            <w:szCs w:val="20"/>
          </w:rPr>
          <w:t>https://portal.cenia.cz/eiasea/detail/SEA</w:t>
        </w:r>
      </w:hyperlink>
      <w:r>
        <w:rPr>
          <w:rFonts w:ascii="Arial" w:hAnsi="Arial" w:cs="Arial"/>
          <w:color w:val="auto"/>
          <w:sz w:val="20"/>
          <w:szCs w:val="20"/>
        </w:rPr>
        <w:t>_</w:t>
      </w:r>
      <w:r>
        <w:rPr>
          <w:rFonts w:ascii="Arial" w:hAnsi="Arial" w:cs="Arial"/>
          <w:color w:val="auto"/>
          <w:sz w:val="20"/>
          <w:szCs w:val="20"/>
          <w:u w:val="single"/>
        </w:rPr>
        <w:t>JHC030K</w:t>
      </w:r>
      <w:r>
        <w:rPr>
          <w:rFonts w:ascii="Arial" w:hAnsi="Arial" w:cs="Arial"/>
          <w:color w:val="auto"/>
          <w:sz w:val="20"/>
          <w:szCs w:val="20"/>
        </w:rPr>
        <w:t>.</w:t>
      </w:r>
      <w:r>
        <w:rPr>
          <w:rFonts w:ascii="Arial" w:hAnsi="Arial" w:cs="Arial"/>
          <w:color w:val="4472C4"/>
          <w:sz w:val="20"/>
          <w:szCs w:val="20"/>
        </w:rPr>
        <w:t xml:space="preserve"> </w:t>
      </w:r>
    </w:p>
    <w:p w14:paraId="4AC83889" w14:textId="77777777" w:rsidR="0032318D" w:rsidRDefault="0032318D" w:rsidP="00353AC5">
      <w:pPr>
        <w:pStyle w:val="Default"/>
        <w:jc w:val="both"/>
        <w:rPr>
          <w:rFonts w:ascii="Arial" w:hAnsi="Arial" w:cs="Arial"/>
          <w:sz w:val="20"/>
          <w:szCs w:val="20"/>
        </w:rPr>
      </w:pPr>
    </w:p>
    <w:p w14:paraId="7E2DBC14" w14:textId="77777777" w:rsidR="0032318D" w:rsidRDefault="0032318D" w:rsidP="00353AC5">
      <w:pPr>
        <w:pStyle w:val="Default"/>
        <w:jc w:val="both"/>
        <w:rPr>
          <w:rFonts w:ascii="Arial" w:hAnsi="Arial" w:cs="Arial"/>
          <w:color w:val="auto"/>
          <w:sz w:val="20"/>
          <w:szCs w:val="20"/>
        </w:rPr>
      </w:pPr>
      <w:r>
        <w:rPr>
          <w:rFonts w:ascii="Arial" w:hAnsi="Arial" w:cs="Arial"/>
          <w:sz w:val="20"/>
          <w:szCs w:val="20"/>
        </w:rPr>
        <w:t xml:space="preserve">K předloženému znění aktualizovaného POH JčK vydal odbor cirkulární ekonomiky a odpadů MŽP dle ustanovení § 101 odst.4 zákona č. 541/2020 Sb., o odpadech, v platném znění, dne 13. 10. 2023 </w:t>
      </w:r>
      <w:r>
        <w:rPr>
          <w:rFonts w:ascii="Arial" w:hAnsi="Arial" w:cs="Arial"/>
          <w:color w:val="auto"/>
          <w:sz w:val="20"/>
          <w:szCs w:val="20"/>
        </w:rPr>
        <w:t xml:space="preserve">souhlasné stanovisko pod č.j.: MZP/2023/740/6070, sp. zn.: ZN/MZP/2023/740/459.  </w:t>
      </w:r>
    </w:p>
    <w:p w14:paraId="3B954314" w14:textId="77777777" w:rsidR="0032318D" w:rsidRDefault="0032318D" w:rsidP="00353AC5">
      <w:pPr>
        <w:pStyle w:val="Default"/>
        <w:jc w:val="both"/>
        <w:rPr>
          <w:rFonts w:ascii="Arial" w:hAnsi="Arial" w:cs="Arial"/>
          <w:sz w:val="20"/>
          <w:szCs w:val="20"/>
        </w:rPr>
      </w:pPr>
    </w:p>
    <w:p w14:paraId="683B1AD3" w14:textId="77777777" w:rsidR="0032318D" w:rsidRDefault="0032318D" w:rsidP="00353AC5">
      <w:pPr>
        <w:pStyle w:val="Default"/>
        <w:jc w:val="both"/>
        <w:rPr>
          <w:rFonts w:ascii="Arial" w:hAnsi="Arial" w:cs="Arial"/>
          <w:sz w:val="20"/>
          <w:szCs w:val="20"/>
        </w:rPr>
      </w:pPr>
      <w:r>
        <w:rPr>
          <w:rFonts w:ascii="Arial" w:hAnsi="Arial" w:cs="Arial"/>
          <w:sz w:val="20"/>
          <w:szCs w:val="20"/>
        </w:rPr>
        <w:t xml:space="preserve">Podle § 43 odst.11 předchozího zákona o odpadech se závazná část POH JčK vyhlašuje obecně závaznou vyhláškou. Proto je současně předkládán návrh obecně závazné vyhlášky Jihočeského kraje, kterou se mění Obecně závazná vyhláška Jihočeského kraje č.1/2016, kterou byla vyhlášena závazná část POH JčK na období 2016 - 2025 (viz. příloha č. 5 tohoto návrhu). </w:t>
      </w:r>
    </w:p>
    <w:p w14:paraId="3E80F236" w14:textId="77777777" w:rsidR="0032318D" w:rsidRDefault="0032318D" w:rsidP="00353AC5">
      <w:pPr>
        <w:pStyle w:val="Default"/>
        <w:jc w:val="both"/>
        <w:rPr>
          <w:rFonts w:ascii="Arial" w:hAnsi="Arial" w:cs="Arial"/>
          <w:sz w:val="20"/>
          <w:szCs w:val="20"/>
        </w:rPr>
      </w:pPr>
    </w:p>
    <w:p w14:paraId="73D8C81F" w14:textId="77777777" w:rsidR="0032318D" w:rsidRDefault="0032318D" w:rsidP="00353AC5">
      <w:pPr>
        <w:pStyle w:val="Default"/>
        <w:jc w:val="both"/>
        <w:rPr>
          <w:rFonts w:ascii="Arial" w:hAnsi="Arial" w:cs="Arial"/>
          <w:sz w:val="20"/>
          <w:szCs w:val="20"/>
        </w:rPr>
      </w:pPr>
      <w:r>
        <w:rPr>
          <w:rFonts w:ascii="Arial" w:hAnsi="Arial" w:cs="Arial"/>
          <w:sz w:val="20"/>
          <w:szCs w:val="20"/>
        </w:rPr>
        <w:t xml:space="preserve">Předkládaný návrh byl projednán dne 12. 2. 2024 na Výboru pro venkov, zemědělství a životní prostředí Zastupitelstva Jihočeského kraje.  </w:t>
      </w:r>
    </w:p>
    <w:p w14:paraId="5E824A8A" w14:textId="77777777" w:rsidR="0032318D" w:rsidRPr="00525873" w:rsidRDefault="0032318D" w:rsidP="00525873">
      <w:pPr>
        <w:pStyle w:val="KUJKnormal"/>
      </w:pPr>
    </w:p>
    <w:p w14:paraId="477284F2" w14:textId="77777777" w:rsidR="0032318D" w:rsidRPr="00525873" w:rsidRDefault="0032318D" w:rsidP="0032111E">
      <w:pPr>
        <w:pStyle w:val="KUJKnormal"/>
        <w:rPr>
          <w:bCs/>
        </w:rPr>
      </w:pPr>
    </w:p>
    <w:p w14:paraId="0F631893" w14:textId="77777777" w:rsidR="0032318D" w:rsidRDefault="0032318D" w:rsidP="0032111E">
      <w:pPr>
        <w:pStyle w:val="KUJKnormal"/>
      </w:pPr>
    </w:p>
    <w:p w14:paraId="67B27F04" w14:textId="77777777" w:rsidR="0032318D" w:rsidRDefault="0032318D" w:rsidP="0032111E">
      <w:pPr>
        <w:pStyle w:val="KUJKnormal"/>
      </w:pPr>
    </w:p>
    <w:p w14:paraId="45BF9E76" w14:textId="77777777" w:rsidR="0032318D" w:rsidRDefault="0032318D" w:rsidP="0032111E">
      <w:pPr>
        <w:pStyle w:val="KUJKnormal"/>
      </w:pPr>
      <w:r>
        <w:t xml:space="preserve">Finanční nároky a krytí: </w:t>
      </w:r>
      <w:r>
        <w:rPr>
          <w:rFonts w:cs="Arial"/>
          <w:szCs w:val="20"/>
        </w:rPr>
        <w:t>nejsou požadovány</w:t>
      </w:r>
    </w:p>
    <w:p w14:paraId="632EDED2" w14:textId="77777777" w:rsidR="0032318D" w:rsidRDefault="0032318D" w:rsidP="0032111E">
      <w:pPr>
        <w:pStyle w:val="KUJKnormal"/>
      </w:pPr>
    </w:p>
    <w:p w14:paraId="182702D8" w14:textId="77777777" w:rsidR="0032318D" w:rsidRDefault="0032318D" w:rsidP="0032111E">
      <w:pPr>
        <w:pStyle w:val="KUJKnormal"/>
      </w:pPr>
    </w:p>
    <w:p w14:paraId="2BA4E92B" w14:textId="77777777" w:rsidR="0032318D" w:rsidRDefault="0032318D" w:rsidP="0032111E">
      <w:pPr>
        <w:pStyle w:val="KUJKnormal"/>
      </w:pPr>
      <w:r>
        <w:t xml:space="preserve">Vyjádření správce rozpočtu: </w:t>
      </w:r>
      <w:r>
        <w:rPr>
          <w:rFonts w:cs="Arial"/>
          <w:szCs w:val="20"/>
        </w:rPr>
        <w:t>nebylo vyžádáno</w:t>
      </w:r>
    </w:p>
    <w:p w14:paraId="7091E225" w14:textId="77777777" w:rsidR="0032318D" w:rsidRDefault="0032318D" w:rsidP="0032111E">
      <w:pPr>
        <w:pStyle w:val="KUJKnormal"/>
      </w:pPr>
    </w:p>
    <w:p w14:paraId="279DA93E" w14:textId="77777777" w:rsidR="0032318D" w:rsidRDefault="0032318D" w:rsidP="0032111E">
      <w:pPr>
        <w:pStyle w:val="KUJKnormal"/>
      </w:pPr>
    </w:p>
    <w:p w14:paraId="6672767A" w14:textId="77777777" w:rsidR="0032318D" w:rsidRDefault="0032318D" w:rsidP="00353AC5">
      <w:pPr>
        <w:pStyle w:val="KUJKnormal"/>
        <w:rPr>
          <w:rFonts w:cs="Arial"/>
          <w:szCs w:val="20"/>
        </w:rPr>
      </w:pPr>
      <w:r>
        <w:t xml:space="preserve">Návrh projednán (stanoviska): </w:t>
      </w:r>
      <w:r>
        <w:rPr>
          <w:rFonts w:cs="Arial"/>
          <w:szCs w:val="20"/>
        </w:rPr>
        <w:t>návrh byl projednán na jednání Výboru pro venkov, zemědělství a životní prostředí Zastupitelstva Jihočeského kraje dne 12. 2. 2024</w:t>
      </w:r>
    </w:p>
    <w:p w14:paraId="5038270C" w14:textId="77777777" w:rsidR="0032318D" w:rsidRDefault="0032318D" w:rsidP="0032111E">
      <w:pPr>
        <w:pStyle w:val="KUJKnormal"/>
      </w:pPr>
    </w:p>
    <w:p w14:paraId="153ED373" w14:textId="77777777" w:rsidR="0032318D" w:rsidRDefault="0032318D" w:rsidP="0032111E">
      <w:pPr>
        <w:pStyle w:val="KUJKnormal"/>
      </w:pPr>
    </w:p>
    <w:p w14:paraId="26429F52" w14:textId="77777777" w:rsidR="0032318D" w:rsidRDefault="0032318D" w:rsidP="0032111E">
      <w:pPr>
        <w:pStyle w:val="KUJKtucny"/>
      </w:pPr>
      <w:r w:rsidRPr="007939A8">
        <w:t>PŘÍLOHY:</w:t>
      </w:r>
    </w:p>
    <w:p w14:paraId="64E6DDA2" w14:textId="77777777" w:rsidR="0032318D" w:rsidRPr="00071A91" w:rsidRDefault="0032318D" w:rsidP="00CC7843">
      <w:pPr>
        <w:pStyle w:val="KUJKcislovany"/>
      </w:pPr>
      <w:r>
        <w:rPr>
          <w:rFonts w:cs="Arial"/>
          <w:szCs w:val="20"/>
        </w:rPr>
        <w:t xml:space="preserve">Aktualizace č.1 Plánu odpadového hospodářství Jihočeského kraje na období 2016 - 2025 s výhledem do roku 2035 - Analytická část /příloha v rozsahu 72 stran je pouze v elektronické podobě/ </w:t>
      </w:r>
    </w:p>
    <w:p w14:paraId="07D18FAF" w14:textId="77777777" w:rsidR="0032318D" w:rsidRPr="00B52AA9" w:rsidRDefault="0032318D" w:rsidP="00071A91">
      <w:pPr>
        <w:pStyle w:val="KUJKcislovany"/>
        <w:numPr>
          <w:ilvl w:val="0"/>
          <w:numId w:val="0"/>
        </w:numPr>
        <w:ind w:left="284"/>
      </w:pPr>
      <w:r w:rsidRPr="0081756D">
        <w:t>(</w:t>
      </w:r>
      <w:r>
        <w:t>POH JCK_analyticka cast.pdf</w:t>
      </w:r>
      <w:r w:rsidRPr="0081756D">
        <w:t>)</w:t>
      </w:r>
    </w:p>
    <w:p w14:paraId="0D81DB68" w14:textId="77777777" w:rsidR="0032318D" w:rsidRPr="00071A91" w:rsidRDefault="0032318D" w:rsidP="00CC7843">
      <w:pPr>
        <w:pStyle w:val="KUJKcislovany"/>
      </w:pPr>
      <w:r>
        <w:rPr>
          <w:rFonts w:cs="Arial"/>
          <w:szCs w:val="20"/>
        </w:rPr>
        <w:t xml:space="preserve">Aktualizace č.1 Plánu odpadového hospodářství Jihočeského kraje na období 2016 - 2025 s výhledem do roku 2035 - Směrná část /příloha v rozsahu 27 stran je pouze v elektronické podobě/ </w:t>
      </w:r>
    </w:p>
    <w:p w14:paraId="49CAEC6A" w14:textId="77777777" w:rsidR="0032318D" w:rsidRPr="00B52AA9" w:rsidRDefault="0032318D" w:rsidP="00071A91">
      <w:pPr>
        <w:pStyle w:val="KUJKcislovany"/>
        <w:numPr>
          <w:ilvl w:val="0"/>
          <w:numId w:val="0"/>
        </w:numPr>
        <w:ind w:left="284"/>
      </w:pPr>
      <w:r w:rsidRPr="0081756D">
        <w:t>(</w:t>
      </w:r>
      <w:r>
        <w:t>POH JCK_smerna cast.pdf</w:t>
      </w:r>
      <w:r w:rsidRPr="0081756D">
        <w:t>)</w:t>
      </w:r>
    </w:p>
    <w:p w14:paraId="08DC6ADD" w14:textId="77777777" w:rsidR="0032318D" w:rsidRDefault="0032318D" w:rsidP="00071A91">
      <w:pPr>
        <w:pStyle w:val="KUJKcislovany"/>
      </w:pPr>
      <w:r>
        <w:t>Aktualizace č.1 Plánu odpadového hospodářství Jihočeského kraje na období 2016 - 2025 s výhledem do roku 2035 - Závazná část /příloha v rozsahu 58 stran je pouze v elektronické podobě/</w:t>
      </w:r>
    </w:p>
    <w:p w14:paraId="0AFC5749" w14:textId="77777777" w:rsidR="0032318D" w:rsidRPr="00B52AA9" w:rsidRDefault="0032318D" w:rsidP="00071A91">
      <w:pPr>
        <w:pStyle w:val="KUJKcislovany"/>
        <w:numPr>
          <w:ilvl w:val="0"/>
          <w:numId w:val="0"/>
        </w:numPr>
        <w:ind w:left="284"/>
      </w:pPr>
      <w:r w:rsidRPr="0081756D">
        <w:t>(</w:t>
      </w:r>
      <w:r>
        <w:t>POH JČK_zavazna cast.pdf</w:t>
      </w:r>
      <w:r w:rsidRPr="0081756D">
        <w:t>)</w:t>
      </w:r>
    </w:p>
    <w:p w14:paraId="0DAD4B70" w14:textId="77777777" w:rsidR="0032318D" w:rsidRDefault="0032318D" w:rsidP="00071A91">
      <w:pPr>
        <w:pStyle w:val="KUJKcislovany"/>
      </w:pPr>
      <w:r>
        <w:t>Prezentace Plánu odpadového hospodářství Jihočeského kraje na období 2016 - 2025 s výhledem do roku 2035 - aktualizace 2023 /z důvodu rozsahu 51 stran je pouze v elektronické verzi - zkrácená verze/</w:t>
      </w:r>
    </w:p>
    <w:p w14:paraId="4C33B8D7" w14:textId="77777777" w:rsidR="0032318D" w:rsidRPr="00B52AA9" w:rsidRDefault="0032318D" w:rsidP="00071A91">
      <w:pPr>
        <w:pStyle w:val="KUJKcislovany"/>
        <w:numPr>
          <w:ilvl w:val="0"/>
          <w:numId w:val="0"/>
        </w:numPr>
        <w:ind w:left="284"/>
      </w:pPr>
      <w:r w:rsidRPr="0081756D">
        <w:t>(</w:t>
      </w:r>
      <w:r>
        <w:t>Aktualizace POH JčK_prezentace.pptx</w:t>
      </w:r>
      <w:r w:rsidRPr="0081756D">
        <w:t>)</w:t>
      </w:r>
    </w:p>
    <w:p w14:paraId="7746EFF0" w14:textId="77777777" w:rsidR="0032318D" w:rsidRPr="00B52AA9" w:rsidRDefault="0032318D" w:rsidP="00CC7843">
      <w:pPr>
        <w:pStyle w:val="KUJKcislovany"/>
      </w:pPr>
      <w:r>
        <w:t>Obecně závazná vyhláška JčK, kterou se mění OZV č.1/2016, kterou se vyhlašuje závazná část POH JčK</w:t>
      </w:r>
      <w:r w:rsidRPr="0081756D">
        <w:t xml:space="preserve"> (</w:t>
      </w:r>
      <w:r>
        <w:t>OBECNĚ ZÁVAZNÁ VYHLÁŠKA JIHOČESKÉHO KRAJE.docx</w:t>
      </w:r>
      <w:r w:rsidRPr="0081756D">
        <w:t>)</w:t>
      </w:r>
    </w:p>
    <w:p w14:paraId="776FB03D" w14:textId="77777777" w:rsidR="0032318D" w:rsidRDefault="0032318D" w:rsidP="00353AC5">
      <w:pPr>
        <w:pStyle w:val="KUJKnormal"/>
      </w:pPr>
    </w:p>
    <w:p w14:paraId="12C8FD4A" w14:textId="77777777" w:rsidR="0032318D" w:rsidRDefault="0032318D" w:rsidP="00353AC5">
      <w:pPr>
        <w:pStyle w:val="KUJKnormal"/>
      </w:pPr>
    </w:p>
    <w:p w14:paraId="43A9AD5D" w14:textId="77777777" w:rsidR="0032318D" w:rsidRPr="00CC7843" w:rsidRDefault="0032318D" w:rsidP="0032111E">
      <w:pPr>
        <w:pStyle w:val="KUJKtucny"/>
        <w:rPr>
          <w:b w:val="0"/>
          <w:bCs/>
        </w:rPr>
      </w:pPr>
      <w:r w:rsidRPr="007C1EE7">
        <w:t>Zodpovídá:</w:t>
      </w:r>
      <w:r>
        <w:t xml:space="preserve"> </w:t>
      </w:r>
      <w:r w:rsidRPr="00CC7843">
        <w:rPr>
          <w:b w:val="0"/>
          <w:bCs/>
        </w:rPr>
        <w:t>vedoucí OZZL – Ing. Zdeněk Klimeš</w:t>
      </w:r>
    </w:p>
    <w:p w14:paraId="5F6CAC70" w14:textId="77777777" w:rsidR="0032318D" w:rsidRPr="00CC7843" w:rsidRDefault="0032318D" w:rsidP="0032111E">
      <w:pPr>
        <w:pStyle w:val="KUJKnormal"/>
        <w:rPr>
          <w:bCs/>
        </w:rPr>
      </w:pPr>
    </w:p>
    <w:p w14:paraId="672034DA" w14:textId="77777777" w:rsidR="0032318D" w:rsidRDefault="0032318D" w:rsidP="0032111E">
      <w:pPr>
        <w:pStyle w:val="KUJKnormal"/>
      </w:pPr>
      <w:r>
        <w:t>Termín kontroly: 28. 2. 2024</w:t>
      </w:r>
    </w:p>
    <w:p w14:paraId="59988C2D" w14:textId="77777777" w:rsidR="0032318D" w:rsidRDefault="0032318D" w:rsidP="0032111E">
      <w:pPr>
        <w:pStyle w:val="KUJKnormal"/>
      </w:pPr>
      <w:r>
        <w:t>Termín splnění: 28. 3. 2024</w:t>
      </w:r>
    </w:p>
    <w:p w14:paraId="4C46734A" w14:textId="77777777" w:rsidR="0032318D" w:rsidRDefault="0032318D"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F233" w14:textId="77777777" w:rsidR="0032318D" w:rsidRDefault="0032318D" w:rsidP="00EE61E0">
    <w:r>
      <w:rPr>
        <w:noProof/>
      </w:rPr>
      <w:pict w14:anchorId="400961E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EF14056" w14:textId="77777777" w:rsidR="0032318D" w:rsidRPr="005F485E" w:rsidRDefault="0032318D" w:rsidP="00962A29">
                <w:pPr>
                  <w:spacing w:after="60"/>
                  <w:rPr>
                    <w:rFonts w:ascii="Arial" w:hAnsi="Arial" w:cs="Arial"/>
                    <w:b/>
                    <w:sz w:val="22"/>
                  </w:rPr>
                </w:pPr>
                <w:r w:rsidRPr="005F485E">
                  <w:rPr>
                    <w:rFonts w:ascii="Arial" w:hAnsi="Arial" w:cs="Arial"/>
                    <w:b/>
                    <w:sz w:val="22"/>
                  </w:rPr>
                  <w:t>ZASTUPITELSTVO JIHOČESKÉHO KRAJE</w:t>
                </w:r>
              </w:p>
              <w:p w14:paraId="083E2F23" w14:textId="77777777" w:rsidR="0032318D" w:rsidRPr="005F485E" w:rsidRDefault="0032318D"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3FE1AA89" wp14:editId="4F581A51">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0AD2465A" w14:textId="77777777" w:rsidR="0032318D" w:rsidRDefault="0032318D" w:rsidP="00EE61E0">
    <w:r>
      <w:pict w14:anchorId="42FCFFE1">
        <v:rect id="_x0000_i1025" style="width:481.9pt;height:2pt" o:hralign="center" o:hrstd="t" o:hrnoshade="t" o:hr="t" fillcolor="black" stroked="f"/>
      </w:pict>
    </w:r>
  </w:p>
  <w:p w14:paraId="5B3F0A5B" w14:textId="77777777" w:rsidR="0032318D" w:rsidRPr="0032318D" w:rsidRDefault="0032318D" w:rsidP="003231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4152219">
    <w:abstractNumId w:val="1"/>
  </w:num>
  <w:num w:numId="2" w16cid:durableId="386300685">
    <w:abstractNumId w:val="2"/>
  </w:num>
  <w:num w:numId="3" w16cid:durableId="2110588466">
    <w:abstractNumId w:val="9"/>
  </w:num>
  <w:num w:numId="4" w16cid:durableId="831989658">
    <w:abstractNumId w:val="7"/>
  </w:num>
  <w:num w:numId="5" w16cid:durableId="888150842">
    <w:abstractNumId w:val="0"/>
  </w:num>
  <w:num w:numId="6" w16cid:durableId="600184988">
    <w:abstractNumId w:val="3"/>
  </w:num>
  <w:num w:numId="7" w16cid:durableId="1798448290">
    <w:abstractNumId w:val="6"/>
  </w:num>
  <w:num w:numId="8" w16cid:durableId="294914324">
    <w:abstractNumId w:val="4"/>
  </w:num>
  <w:num w:numId="9" w16cid:durableId="455636840">
    <w:abstractNumId w:val="5"/>
  </w:num>
  <w:num w:numId="10" w16cid:durableId="1051462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318D"/>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32318D"/>
    <w:rPr>
      <w:color w:val="0563C1"/>
      <w:u w:val="single"/>
    </w:rPr>
  </w:style>
  <w:style w:type="paragraph" w:customStyle="1" w:styleId="Default">
    <w:name w:val="Default"/>
    <w:rsid w:val="0032318D"/>
    <w:pPr>
      <w:autoSpaceDE w:val="0"/>
      <w:autoSpaceDN w:val="0"/>
      <w:adjustRightInd w:val="0"/>
    </w:pPr>
    <w:rPr>
      <w:rFonts w:ascii="Tahoma" w:hAnsi="Tahoma" w:cs="Tahoma"/>
      <w:color w:val="000000"/>
      <w:sz w:val="24"/>
      <w:szCs w:val="24"/>
      <w:lang w:eastAsia="en-US"/>
    </w:rPr>
  </w:style>
  <w:style w:type="paragraph" w:customStyle="1" w:styleId="Normln0">
    <w:name w:val="Norm‡ln’"/>
    <w:rsid w:val="0032318D"/>
    <w:pPr>
      <w:spacing w:before="120" w:line="288" w:lineRule="auto"/>
      <w:ind w:firstLine="709"/>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al.cenia.cz/eiasea/detail/SE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7615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2024-02-23T13:02:00Z</dcterms:created>
  <dcterms:modified xsi:type="dcterms:W3CDTF">2024-02-23T13:02:00Z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6486270</vt:i4>
  </property>
  <property fmtid="{D5CDD505-2E9C-101B-9397-08002B2CF9AE}" pid="5" name="UlozitJako">
    <vt:lpwstr>C:\Users\mrazkova\AppData\Local\Temp\iU04719181\Zastupitelstvo\2024-02-22\Navrhy\36-ZK-24.</vt:lpwstr>
  </property>
  <property fmtid="{D5CDD505-2E9C-101B-9397-08002B2CF9AE}" pid="6" name="Zpracovat">
    <vt:bool>false</vt:bool>
  </property>
</Properties>
</file>