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09DA" w14:paraId="5905F502" w14:textId="77777777" w:rsidTr="009B3D88">
        <w:trPr>
          <w:trHeight w:hRule="exact" w:val="397"/>
        </w:trPr>
        <w:tc>
          <w:tcPr>
            <w:tcW w:w="2376" w:type="dxa"/>
            <w:hideMark/>
          </w:tcPr>
          <w:p w14:paraId="68C9BEC4" w14:textId="77777777" w:rsidR="00D909DA" w:rsidRDefault="00D909D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A864CF" w14:textId="77777777" w:rsidR="00D909DA" w:rsidRDefault="00D909DA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3D30197D" w14:textId="77777777" w:rsidR="00D909DA" w:rsidRDefault="00D909D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4EA467" w14:textId="77777777" w:rsidR="00D909DA" w:rsidRDefault="00D909DA" w:rsidP="00970720">
            <w:pPr>
              <w:pStyle w:val="KUJKnormal"/>
            </w:pPr>
          </w:p>
        </w:tc>
      </w:tr>
      <w:tr w:rsidR="00D909DA" w14:paraId="330B6E2B" w14:textId="77777777" w:rsidTr="009B3D88">
        <w:trPr>
          <w:cantSplit/>
          <w:trHeight w:hRule="exact" w:val="397"/>
        </w:trPr>
        <w:tc>
          <w:tcPr>
            <w:tcW w:w="2376" w:type="dxa"/>
            <w:hideMark/>
          </w:tcPr>
          <w:p w14:paraId="549535A7" w14:textId="77777777" w:rsidR="00D909DA" w:rsidRDefault="00D909D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381F08" w14:textId="77777777" w:rsidR="00D909DA" w:rsidRDefault="00D909DA" w:rsidP="00970720">
            <w:pPr>
              <w:pStyle w:val="KUJKnormal"/>
            </w:pPr>
            <w:r>
              <w:t>27/ZK/24</w:t>
            </w:r>
          </w:p>
        </w:tc>
      </w:tr>
      <w:tr w:rsidR="00D909DA" w14:paraId="79060036" w14:textId="77777777" w:rsidTr="009B3D88">
        <w:trPr>
          <w:trHeight w:val="397"/>
        </w:trPr>
        <w:tc>
          <w:tcPr>
            <w:tcW w:w="2376" w:type="dxa"/>
          </w:tcPr>
          <w:p w14:paraId="588E2FA0" w14:textId="77777777" w:rsidR="00D909DA" w:rsidRDefault="00D909DA" w:rsidP="00970720"/>
          <w:p w14:paraId="61C5FC51" w14:textId="77777777" w:rsidR="00D909DA" w:rsidRDefault="00D909D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6D9E8C" w14:textId="77777777" w:rsidR="00D909DA" w:rsidRDefault="00D909DA" w:rsidP="00970720"/>
          <w:p w14:paraId="1F6822A6" w14:textId="77777777" w:rsidR="00D909DA" w:rsidRDefault="00D909D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pořízení 14. aktualizace Zásad územního rozvoje Jihočeského kraje</w:t>
            </w:r>
          </w:p>
        </w:tc>
      </w:tr>
    </w:tbl>
    <w:p w14:paraId="76430383" w14:textId="77777777" w:rsidR="00D909DA" w:rsidRDefault="00D909DA" w:rsidP="009B3D88">
      <w:pPr>
        <w:pStyle w:val="KUJKnormal"/>
        <w:rPr>
          <w:b/>
          <w:bCs/>
        </w:rPr>
      </w:pPr>
      <w:r>
        <w:rPr>
          <w:b/>
          <w:bCs/>
        </w:rPr>
        <w:pict w14:anchorId="6FCEBA30">
          <v:rect id="_x0000_i1029" style="width:453.6pt;height:1.5pt" o:hralign="center" o:hrstd="t" o:hrnoshade="t" o:hr="t" fillcolor="black" stroked="f"/>
        </w:pict>
      </w:r>
    </w:p>
    <w:p w14:paraId="03EAA803" w14:textId="77777777" w:rsidR="00D909DA" w:rsidRDefault="00D909DA" w:rsidP="009B3D88">
      <w:pPr>
        <w:pStyle w:val="KUJKnormal"/>
      </w:pPr>
    </w:p>
    <w:p w14:paraId="5C3C3276" w14:textId="77777777" w:rsidR="00D909DA" w:rsidRDefault="00D909DA" w:rsidP="009B3D8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09DA" w14:paraId="2F7E6944" w14:textId="77777777" w:rsidTr="002559B8">
        <w:trPr>
          <w:trHeight w:val="397"/>
        </w:trPr>
        <w:tc>
          <w:tcPr>
            <w:tcW w:w="2350" w:type="dxa"/>
            <w:hideMark/>
          </w:tcPr>
          <w:p w14:paraId="0C68BBA0" w14:textId="77777777" w:rsidR="00D909DA" w:rsidRDefault="00D909D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F2AC0A" w14:textId="77777777" w:rsidR="00D909DA" w:rsidRDefault="00D909DA" w:rsidP="002559B8">
            <w:pPr>
              <w:pStyle w:val="KUJKnormal"/>
            </w:pPr>
            <w:r>
              <w:t>Mgr. Bc. Antonín Krák</w:t>
            </w:r>
          </w:p>
          <w:p w14:paraId="00BEB6FB" w14:textId="77777777" w:rsidR="00D909DA" w:rsidRDefault="00D909DA" w:rsidP="002559B8"/>
        </w:tc>
      </w:tr>
      <w:tr w:rsidR="00D909DA" w14:paraId="08AE9149" w14:textId="77777777" w:rsidTr="002559B8">
        <w:trPr>
          <w:trHeight w:val="397"/>
        </w:trPr>
        <w:tc>
          <w:tcPr>
            <w:tcW w:w="2350" w:type="dxa"/>
          </w:tcPr>
          <w:p w14:paraId="1F992462" w14:textId="77777777" w:rsidR="00D909DA" w:rsidRDefault="00D909DA" w:rsidP="002559B8">
            <w:pPr>
              <w:pStyle w:val="KUJKtucny"/>
            </w:pPr>
            <w:r>
              <w:t>Zpracoval:</w:t>
            </w:r>
          </w:p>
          <w:p w14:paraId="511577F0" w14:textId="77777777" w:rsidR="00D909DA" w:rsidRDefault="00D909DA" w:rsidP="002559B8"/>
        </w:tc>
        <w:tc>
          <w:tcPr>
            <w:tcW w:w="6862" w:type="dxa"/>
            <w:hideMark/>
          </w:tcPr>
          <w:p w14:paraId="3FA71A73" w14:textId="77777777" w:rsidR="00D909DA" w:rsidRDefault="00D909DA" w:rsidP="002559B8">
            <w:pPr>
              <w:pStyle w:val="KUJKnormal"/>
            </w:pPr>
            <w:r>
              <w:t>OREG</w:t>
            </w:r>
          </w:p>
        </w:tc>
      </w:tr>
      <w:tr w:rsidR="00D909DA" w14:paraId="592E1F4A" w14:textId="77777777" w:rsidTr="002559B8">
        <w:trPr>
          <w:trHeight w:val="397"/>
        </w:trPr>
        <w:tc>
          <w:tcPr>
            <w:tcW w:w="2350" w:type="dxa"/>
          </w:tcPr>
          <w:p w14:paraId="2C085964" w14:textId="77777777" w:rsidR="00D909DA" w:rsidRPr="009715F9" w:rsidRDefault="00D909D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5A09D3" w14:textId="77777777" w:rsidR="00D909DA" w:rsidRDefault="00D909DA" w:rsidP="002559B8"/>
        </w:tc>
        <w:tc>
          <w:tcPr>
            <w:tcW w:w="6862" w:type="dxa"/>
            <w:hideMark/>
          </w:tcPr>
          <w:p w14:paraId="3437BBD8" w14:textId="77777777" w:rsidR="00D909DA" w:rsidRDefault="00D909DA" w:rsidP="002559B8">
            <w:pPr>
              <w:pStyle w:val="KUJKnormal"/>
            </w:pPr>
            <w:r>
              <w:t>Ing. arch. Petr Hornát</w:t>
            </w:r>
          </w:p>
        </w:tc>
      </w:tr>
    </w:tbl>
    <w:p w14:paraId="59734135" w14:textId="77777777" w:rsidR="00D909DA" w:rsidRDefault="00D909DA" w:rsidP="009B3D88">
      <w:pPr>
        <w:pStyle w:val="KUJKnormal"/>
      </w:pPr>
    </w:p>
    <w:p w14:paraId="35997A9A" w14:textId="77777777" w:rsidR="00D909DA" w:rsidRPr="0052161F" w:rsidRDefault="00D909DA" w:rsidP="009B3D88">
      <w:pPr>
        <w:pStyle w:val="KUJKtucny"/>
      </w:pPr>
      <w:r w:rsidRPr="0052161F">
        <w:t>NÁVRH USNESENÍ</w:t>
      </w:r>
    </w:p>
    <w:p w14:paraId="5C013272" w14:textId="77777777" w:rsidR="00D909DA" w:rsidRDefault="00D909DA" w:rsidP="009B3D8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4F92AB6" w14:textId="77777777" w:rsidR="00D909DA" w:rsidRPr="00841DFC" w:rsidRDefault="00D909DA" w:rsidP="009B3D88">
      <w:pPr>
        <w:pStyle w:val="KUJKPolozka"/>
      </w:pPr>
      <w:r w:rsidRPr="00841DFC">
        <w:t>Zastupitelstvo Jihočeského kraje</w:t>
      </w:r>
    </w:p>
    <w:p w14:paraId="55E86627" w14:textId="77777777" w:rsidR="00D909DA" w:rsidRDefault="00D909DA" w:rsidP="001521D4">
      <w:pPr>
        <w:pStyle w:val="KUJKdoplnek2"/>
        <w:ind w:left="357" w:hanging="357"/>
      </w:pPr>
      <w:r w:rsidRPr="00730306">
        <w:t>bere na vědomí</w:t>
      </w:r>
    </w:p>
    <w:p w14:paraId="4FA3BE6F" w14:textId="77777777" w:rsidR="00D909DA" w:rsidRDefault="00D909DA" w:rsidP="001521D4">
      <w:pPr>
        <w:pStyle w:val="KUJKnormal"/>
      </w:pPr>
      <w:r>
        <w:t xml:space="preserve">návrh na pořízení 14. aktualizace Zásad územního rozvoje Jihočeského kraje zkráceným postupem dle </w:t>
      </w:r>
      <w:r>
        <w:br/>
        <w:t>§ 42a stavebního zákona;</w:t>
      </w:r>
    </w:p>
    <w:p w14:paraId="57CD811D" w14:textId="77777777" w:rsidR="00D909DA" w:rsidRDefault="00D909DA" w:rsidP="001521D4">
      <w:pPr>
        <w:pStyle w:val="KUJKdoplnek2"/>
      </w:pPr>
      <w:r w:rsidRPr="00180CB8">
        <w:t>rozhodlo</w:t>
      </w:r>
    </w:p>
    <w:p w14:paraId="01DF18BF" w14:textId="77777777" w:rsidR="00D909DA" w:rsidRDefault="00D909DA" w:rsidP="001521D4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o pořízení 14. aktualizace Zásad územního rozvoje Jihočeského kraje zkráceným postupem dle </w:t>
      </w:r>
      <w:r w:rsidRPr="00AE4BDD">
        <w:rPr>
          <w:rFonts w:ascii="Arial" w:hAnsi="Arial"/>
          <w:sz w:val="20"/>
          <w:szCs w:val="28"/>
        </w:rPr>
        <w:t xml:space="preserve">§ 334a </w:t>
      </w:r>
      <w:r>
        <w:rPr>
          <w:rFonts w:ascii="Arial" w:hAnsi="Arial"/>
          <w:sz w:val="20"/>
          <w:szCs w:val="28"/>
        </w:rPr>
        <w:t xml:space="preserve">nového stavebního </w:t>
      </w:r>
      <w:r w:rsidRPr="00AE4BDD">
        <w:rPr>
          <w:rFonts w:ascii="Arial" w:hAnsi="Arial"/>
          <w:sz w:val="20"/>
          <w:szCs w:val="28"/>
        </w:rPr>
        <w:t>zákona</w:t>
      </w:r>
      <w:r>
        <w:rPr>
          <w:rFonts w:ascii="Arial" w:hAnsi="Arial"/>
          <w:sz w:val="20"/>
          <w:szCs w:val="28"/>
        </w:rPr>
        <w:t xml:space="preserve"> ve vazbě na § 42a stavebního zákona na základě návrhu města Český Krumlov;</w:t>
      </w:r>
    </w:p>
    <w:p w14:paraId="66C4F761" w14:textId="77777777" w:rsidR="00D909DA" w:rsidRDefault="00D909DA" w:rsidP="00C546A5">
      <w:pPr>
        <w:pStyle w:val="KUJKdoplnek2"/>
      </w:pPr>
      <w:r w:rsidRPr="0021676C">
        <w:t>ukládá</w:t>
      </w:r>
    </w:p>
    <w:p w14:paraId="2D533396" w14:textId="77777777" w:rsidR="00D909DA" w:rsidRPr="00017BBD" w:rsidRDefault="00D909DA" w:rsidP="001521D4">
      <w:pPr>
        <w:pStyle w:val="KUJKPolozka"/>
        <w:rPr>
          <w:b w:val="0"/>
        </w:rPr>
      </w:pPr>
      <w:r w:rsidRPr="00115E4F">
        <w:rPr>
          <w:b w:val="0"/>
        </w:rPr>
        <w:t xml:space="preserve">JUDr. Lukáši Glaserovi, řediteli </w:t>
      </w:r>
      <w:r>
        <w:rPr>
          <w:b w:val="0"/>
        </w:rPr>
        <w:t>k</w:t>
      </w:r>
      <w:r w:rsidRPr="00115E4F">
        <w:rPr>
          <w:b w:val="0"/>
        </w:rPr>
        <w:t xml:space="preserve">rajského úřadu, zajistit zpracování a projednání </w:t>
      </w:r>
      <w:r w:rsidRPr="00EE05A0">
        <w:rPr>
          <w:b w:val="0"/>
        </w:rPr>
        <w:t>1</w:t>
      </w:r>
      <w:r>
        <w:rPr>
          <w:b w:val="0"/>
        </w:rPr>
        <w:t>4</w:t>
      </w:r>
      <w:r w:rsidRPr="00EE05A0">
        <w:rPr>
          <w:b w:val="0"/>
        </w:rPr>
        <w:t xml:space="preserve">. aktualizace Zásad </w:t>
      </w:r>
      <w:r w:rsidRPr="00017BBD">
        <w:rPr>
          <w:b w:val="0"/>
        </w:rPr>
        <w:t>územního rozvoje Jihočeského kraje.</w:t>
      </w:r>
    </w:p>
    <w:p w14:paraId="6BEEC8D2" w14:textId="77777777" w:rsidR="00D909DA" w:rsidRPr="00017BBD" w:rsidRDefault="00D909DA" w:rsidP="001521D4">
      <w:pPr>
        <w:pStyle w:val="KUJKPolozka"/>
        <w:rPr>
          <w:b w:val="0"/>
        </w:rPr>
      </w:pPr>
      <w:r w:rsidRPr="00017BBD">
        <w:rPr>
          <w:b w:val="0"/>
        </w:rPr>
        <w:t>T: 30. 6. 2026</w:t>
      </w:r>
    </w:p>
    <w:p w14:paraId="429B1D7F" w14:textId="77777777" w:rsidR="00D909DA" w:rsidRDefault="00D909DA" w:rsidP="009B3D88">
      <w:pPr>
        <w:pStyle w:val="KUJKnormal"/>
      </w:pPr>
    </w:p>
    <w:p w14:paraId="53C758B1" w14:textId="77777777" w:rsidR="00D909DA" w:rsidRDefault="00D909DA" w:rsidP="004C1DFA">
      <w:pPr>
        <w:pStyle w:val="KUJKmezeraDZ"/>
      </w:pPr>
      <w:bookmarkStart w:id="1" w:name="US_DuvodZprava"/>
      <w:bookmarkEnd w:id="1"/>
    </w:p>
    <w:p w14:paraId="21A26A0D" w14:textId="77777777" w:rsidR="00D909DA" w:rsidRDefault="00D909DA" w:rsidP="004C1DFA">
      <w:pPr>
        <w:pStyle w:val="KUJKnadpisDZ"/>
      </w:pPr>
      <w:r>
        <w:t>DŮVODOVÁ ZPRÁVA</w:t>
      </w:r>
    </w:p>
    <w:p w14:paraId="6ECB2FD7" w14:textId="77777777" w:rsidR="00D909DA" w:rsidRPr="009B7B0B" w:rsidRDefault="00D909DA" w:rsidP="004C1DFA">
      <w:pPr>
        <w:pStyle w:val="KUJKmezeraDZ"/>
      </w:pPr>
    </w:p>
    <w:p w14:paraId="03F73103" w14:textId="77777777" w:rsidR="00D909DA" w:rsidRDefault="00D909DA" w:rsidP="00207E1A">
      <w:pPr>
        <w:spacing w:after="120" w:line="252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Krajskému úřadu Jihočeského kraje, odboru regionálního rozvoje, územního plánování a stavebního řádu (dále též „krajský úřad“), jakožto pořizovateli Zásad územního rozvoje Jihočeského kraje (dále též „ZÚR“), byl v souladu s § 42a odst. 2 zákona č. 183/2006 Sb., o územním plánování a stavebním řádu, v platném znění (dále jen „stavební zákon“), předán návrh na pořízení aktualizace ZÚR. Navrhovatelem 14. aktualizace ZÚR je město Český Krumlov.</w:t>
      </w:r>
    </w:p>
    <w:p w14:paraId="3D1FF4C4" w14:textId="77777777" w:rsidR="00D909DA" w:rsidRDefault="00D909DA" w:rsidP="00207E1A">
      <w:pPr>
        <w:spacing w:after="120" w:line="252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Obsahem 14. aktualizace ZÚR je zejména vymezení koridoru dopravní infrastruktury nadmístního významu, který umožní vybudování „severního obchvatu“ města Český Krumlov. Cílem navrhované obchvatové trasy je převedení hlavního podílu tranzitní, zdrojové a cílové dopravy do společného koridoru a tím současně vytvoření podmínek pro přerozdělení vnitroměstských vztahů a odlehčení dnešní páteřní trasy silnice I/39.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sz w:val="20"/>
          <w:szCs w:val="28"/>
        </w:rPr>
        <w:t>Bližší informace o záměru jsou uvedeny v návrhu na pořízení 14. aktualizace ZÚR (viz příloha č. 2).</w:t>
      </w:r>
    </w:p>
    <w:p w14:paraId="0DFDD148" w14:textId="77777777" w:rsidR="00D909DA" w:rsidRDefault="00D909DA" w:rsidP="00207E1A">
      <w:pPr>
        <w:spacing w:after="120" w:line="252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Dle krajského úřadu (viz příloha č. 1) je vymezení koridoru pro „severní obchvat“ města Český Krumlov záměrem, který naplňuje atribut nadmístního významu v oblasti dopravní infrastruktury dle bodu 20a ZÚR, v platném znění, a tudíž musí být řešen v ZÚR. Z důvodu zajištění smysluplného řešení dopravní situace na silnici I/39 v předmětném území musí být vymezení tohoto koridoru koordinováno s připravovaným obchvatem sousední obce Přísečná. </w:t>
      </w:r>
    </w:p>
    <w:p w14:paraId="5D5274F8" w14:textId="77777777" w:rsidR="00D909DA" w:rsidRDefault="00D909DA" w:rsidP="00207E1A">
      <w:pPr>
        <w:spacing w:after="120" w:line="252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14. aktualizace ZÚR bude dle § 334a zákona č. 283/2021 Sb., stavební zákon, v platném znění (dále též „nový stavební zákon“) ve vazbě na § 42a stavebního zákona </w:t>
      </w:r>
      <w:r>
        <w:rPr>
          <w:rFonts w:ascii="Arial" w:hAnsi="Arial"/>
          <w:sz w:val="20"/>
          <w:szCs w:val="28"/>
          <w:u w:val="single"/>
        </w:rPr>
        <w:t>pořizována zkráceným postupem</w:t>
      </w:r>
      <w:r>
        <w:rPr>
          <w:rFonts w:ascii="Arial" w:hAnsi="Arial"/>
          <w:sz w:val="20"/>
          <w:szCs w:val="28"/>
        </w:rPr>
        <w:t xml:space="preserve">. </w:t>
      </w:r>
    </w:p>
    <w:p w14:paraId="3F5E48AD" w14:textId="77777777" w:rsidR="00D909DA" w:rsidRDefault="00D909DA" w:rsidP="00207E1A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Krajský úřad Jihočeského kraje, odbor regionálního rozvoje, územního plánování a stavebního řádu, oddělení územního plánování, jakožto pořizovatel Zásad územního rozvoje Jihočeského kraje, zajistil stanoviska příslušných orgánů ochrany přírody a následně stanovisko Ministerstva životního prostředí k navrhovanému obsahu 14. aktualizace ZÚR. Ze stanoviska Ministerstva životního prostředí </w:t>
      </w:r>
      <w:r>
        <w:rPr>
          <w:rFonts w:ascii="Arial" w:hAnsi="Arial"/>
          <w:sz w:val="20"/>
          <w:szCs w:val="28"/>
          <w:u w:val="single"/>
        </w:rPr>
        <w:t>vyplynula potřeba zpracování dokumentace posouzení vlivů na životní prostředí</w:t>
      </w:r>
      <w:r>
        <w:rPr>
          <w:rFonts w:ascii="Arial" w:hAnsi="Arial"/>
          <w:sz w:val="20"/>
          <w:szCs w:val="28"/>
        </w:rPr>
        <w:t xml:space="preserve"> (dokumentace SEA).</w:t>
      </w:r>
    </w:p>
    <w:p w14:paraId="1F16F4FC" w14:textId="77777777" w:rsidR="00D909DA" w:rsidRDefault="00D909DA" w:rsidP="009B3D88">
      <w:pPr>
        <w:pStyle w:val="KUJKnormal"/>
      </w:pPr>
    </w:p>
    <w:p w14:paraId="4EC11CBF" w14:textId="77777777" w:rsidR="00D909DA" w:rsidRDefault="00D909DA" w:rsidP="009B3D88">
      <w:pPr>
        <w:pStyle w:val="KUJKnormal"/>
      </w:pPr>
    </w:p>
    <w:p w14:paraId="6178A3E0" w14:textId="77777777" w:rsidR="00D909DA" w:rsidRDefault="00D909DA" w:rsidP="00207E1A">
      <w:pPr>
        <w:pStyle w:val="KUJKnormal"/>
      </w:pPr>
      <w:r>
        <w:t>Finanční nároky a krytí: Financování zajištěno z rozpočtu OREG 2024 (par. 3635, pol. 6119, ORJ 651, ORG – 9111000000000)</w:t>
      </w:r>
    </w:p>
    <w:p w14:paraId="6C33B611" w14:textId="77777777" w:rsidR="00D909DA" w:rsidRDefault="00D909DA" w:rsidP="009B3D88">
      <w:pPr>
        <w:pStyle w:val="KUJKnormal"/>
      </w:pPr>
    </w:p>
    <w:p w14:paraId="16DCA762" w14:textId="77777777" w:rsidR="00D909DA" w:rsidRDefault="00D909DA" w:rsidP="009B3D88">
      <w:pPr>
        <w:pStyle w:val="KUJKnormal"/>
      </w:pPr>
    </w:p>
    <w:p w14:paraId="2A0E2229" w14:textId="77777777" w:rsidR="00D909DA" w:rsidRDefault="00D909DA" w:rsidP="000B0882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7B414446" w14:textId="77777777" w:rsidR="00D909DA" w:rsidRDefault="00D909DA" w:rsidP="009B3D88">
      <w:pPr>
        <w:pStyle w:val="KUJKnormal"/>
      </w:pPr>
    </w:p>
    <w:p w14:paraId="11E53947" w14:textId="77777777" w:rsidR="00D909DA" w:rsidRDefault="00D909DA" w:rsidP="009B3D88">
      <w:pPr>
        <w:pStyle w:val="KUJKnormal"/>
      </w:pPr>
    </w:p>
    <w:p w14:paraId="21D31869" w14:textId="77777777" w:rsidR="00D909DA" w:rsidRDefault="00D909DA" w:rsidP="00207E1A">
      <w:pPr>
        <w:pStyle w:val="KUJKnormal"/>
      </w:pPr>
      <w:r>
        <w:t>Návrh projednán (stanoviska): Návrh projednán v Radě Jihočeského kraje, rada usnesením 192/2024/RK-83 ze dne 8. února 2024 doporučila zastupitelstvu kraje rozhodnout o pořízení 14. aktualizace ZÚR.</w:t>
      </w:r>
    </w:p>
    <w:p w14:paraId="3A5C2FCA" w14:textId="77777777" w:rsidR="00D909DA" w:rsidRDefault="00D909DA" w:rsidP="009B3D88">
      <w:pPr>
        <w:pStyle w:val="KUJKnormal"/>
      </w:pPr>
    </w:p>
    <w:p w14:paraId="7DA22255" w14:textId="77777777" w:rsidR="00D909DA" w:rsidRDefault="00D909DA" w:rsidP="009B3D88">
      <w:pPr>
        <w:pStyle w:val="KUJKnormal"/>
      </w:pPr>
    </w:p>
    <w:p w14:paraId="500C21CC" w14:textId="77777777" w:rsidR="00D909DA" w:rsidRPr="007939A8" w:rsidRDefault="00D909DA" w:rsidP="009B3D88">
      <w:pPr>
        <w:pStyle w:val="KUJKtucny"/>
      </w:pPr>
      <w:r w:rsidRPr="007939A8">
        <w:t>PŘÍLOHY:</w:t>
      </w:r>
    </w:p>
    <w:p w14:paraId="7C795FF4" w14:textId="77777777" w:rsidR="00D909DA" w:rsidRDefault="00D909DA" w:rsidP="00207E1A">
      <w:pPr>
        <w:pStyle w:val="KUJKnormal"/>
        <w:numPr>
          <w:ilvl w:val="0"/>
          <w:numId w:val="11"/>
        </w:numPr>
        <w:ind w:left="284" w:hanging="284"/>
      </w:pPr>
      <w:r>
        <w:t>Stanovisko krajského úřadu jakožto pořizovatele ZÚR</w:t>
      </w:r>
    </w:p>
    <w:p w14:paraId="57631378" w14:textId="77777777" w:rsidR="00D909DA" w:rsidRDefault="00D909DA" w:rsidP="00207E1A">
      <w:pPr>
        <w:pStyle w:val="KUJKnormal"/>
        <w:numPr>
          <w:ilvl w:val="0"/>
          <w:numId w:val="11"/>
        </w:numPr>
        <w:ind w:left="284" w:hanging="284"/>
        <w:rPr>
          <w:color w:val="FF0000"/>
        </w:rPr>
      </w:pPr>
      <w:r>
        <w:t>Návrh na pořízení 14. aktualizace ZÚR, včetně situace s vymezením navrhovaného koridoru</w:t>
      </w:r>
    </w:p>
    <w:p w14:paraId="0EEEB7F1" w14:textId="77777777" w:rsidR="00D909DA" w:rsidRDefault="00D909DA" w:rsidP="00207E1A">
      <w:pPr>
        <w:pStyle w:val="KUJKnormal"/>
        <w:numPr>
          <w:ilvl w:val="0"/>
          <w:numId w:val="11"/>
        </w:numPr>
        <w:ind w:left="284" w:hanging="284"/>
      </w:pPr>
      <w:r>
        <w:t>Stanoviska orgánů ochrany přírody</w:t>
      </w:r>
    </w:p>
    <w:p w14:paraId="771347C1" w14:textId="77777777" w:rsidR="00D909DA" w:rsidRDefault="00D909DA" w:rsidP="00207E1A">
      <w:pPr>
        <w:pStyle w:val="KUJKnormal"/>
        <w:numPr>
          <w:ilvl w:val="0"/>
          <w:numId w:val="11"/>
        </w:numPr>
        <w:ind w:left="284" w:hanging="284"/>
      </w:pPr>
      <w:r>
        <w:t xml:space="preserve">Stanovisko Ministerstva životního prostředí </w:t>
      </w:r>
    </w:p>
    <w:p w14:paraId="39B4A196" w14:textId="77777777" w:rsidR="00D909DA" w:rsidRDefault="00D909DA" w:rsidP="009B3D88">
      <w:pPr>
        <w:pStyle w:val="KUJKnormal"/>
      </w:pPr>
    </w:p>
    <w:p w14:paraId="61A7D5AD" w14:textId="77777777" w:rsidR="00D909DA" w:rsidRDefault="00D909DA" w:rsidP="009B3D88">
      <w:pPr>
        <w:pStyle w:val="KUJKnormal"/>
      </w:pPr>
    </w:p>
    <w:p w14:paraId="7EBD340C" w14:textId="77777777" w:rsidR="00D909DA" w:rsidRPr="007C1EE7" w:rsidRDefault="00D909DA" w:rsidP="009B3D88">
      <w:pPr>
        <w:pStyle w:val="KUJKtucny"/>
      </w:pPr>
      <w:r w:rsidRPr="007C1EE7">
        <w:t>Zodpovídá:</w:t>
      </w:r>
      <w:r w:rsidRPr="00207E1A">
        <w:t xml:space="preserve"> </w:t>
      </w:r>
      <w:r>
        <w:t>Ing. arch. Petr Hornát, vedoucí OREG</w:t>
      </w:r>
    </w:p>
    <w:p w14:paraId="3B82A745" w14:textId="77777777" w:rsidR="00D909DA" w:rsidRPr="00017BBD" w:rsidRDefault="00D909DA" w:rsidP="009B3D88">
      <w:pPr>
        <w:pStyle w:val="KUJKnormal"/>
      </w:pPr>
    </w:p>
    <w:p w14:paraId="1E57E619" w14:textId="77777777" w:rsidR="00D909DA" w:rsidRPr="00017BBD" w:rsidRDefault="00D909DA" w:rsidP="009B3D88">
      <w:pPr>
        <w:pStyle w:val="KUJKnormal"/>
      </w:pPr>
      <w:r w:rsidRPr="00017BBD">
        <w:t>Termín kontroly: 7. 7. 2026</w:t>
      </w:r>
    </w:p>
    <w:p w14:paraId="2D23135E" w14:textId="77777777" w:rsidR="00D909DA" w:rsidRPr="00017BBD" w:rsidRDefault="00D909DA" w:rsidP="009B3D88">
      <w:pPr>
        <w:pStyle w:val="KUJKnormal"/>
      </w:pPr>
      <w:r w:rsidRPr="00017BBD">
        <w:t>Termín splnění: 30. 6. 2026</w:t>
      </w:r>
    </w:p>
    <w:p w14:paraId="35AABF29" w14:textId="77777777" w:rsidR="00D909DA" w:rsidRDefault="00D909D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5C3C" w14:textId="77777777" w:rsidR="00D909DA" w:rsidRDefault="00D909DA" w:rsidP="00D909DA">
    <w:r>
      <w:rPr>
        <w:noProof/>
      </w:rPr>
      <w:pict w14:anchorId="3DA04D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2522C5" w14:textId="77777777" w:rsidR="00D909DA" w:rsidRPr="005F485E" w:rsidRDefault="00D909DA" w:rsidP="00D909D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B3DC79" w14:textId="77777777" w:rsidR="00D909DA" w:rsidRPr="005F485E" w:rsidRDefault="00D909DA" w:rsidP="00D909D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9CD3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0A236C" w14:textId="77777777" w:rsidR="00D909DA" w:rsidRDefault="00D909DA" w:rsidP="00D909DA">
    <w:r>
      <w:pict w14:anchorId="60E94C68">
        <v:rect id="_x0000_i1026" style="width:481.9pt;height:2pt" o:hralign="center" o:hrstd="t" o:hrnoshade="t" o:hr="t" fillcolor="black" stroked="f"/>
      </w:pict>
    </w:r>
  </w:p>
  <w:p w14:paraId="438E84F1" w14:textId="77777777" w:rsidR="00D909DA" w:rsidRPr="00D909DA" w:rsidRDefault="00D909DA" w:rsidP="00D90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9C109EE4"/>
    <w:lvl w:ilvl="0" w:tplc="3CAAC5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54596">
    <w:abstractNumId w:val="1"/>
  </w:num>
  <w:num w:numId="2" w16cid:durableId="1040744256">
    <w:abstractNumId w:val="2"/>
  </w:num>
  <w:num w:numId="3" w16cid:durableId="2129080948">
    <w:abstractNumId w:val="10"/>
  </w:num>
  <w:num w:numId="4" w16cid:durableId="1263563344">
    <w:abstractNumId w:val="8"/>
  </w:num>
  <w:num w:numId="5" w16cid:durableId="372966667">
    <w:abstractNumId w:val="0"/>
  </w:num>
  <w:num w:numId="6" w16cid:durableId="1616520787">
    <w:abstractNumId w:val="4"/>
  </w:num>
  <w:num w:numId="7" w16cid:durableId="1816678695">
    <w:abstractNumId w:val="7"/>
  </w:num>
  <w:num w:numId="8" w16cid:durableId="248197697">
    <w:abstractNumId w:val="5"/>
  </w:num>
  <w:num w:numId="9" w16cid:durableId="361710323">
    <w:abstractNumId w:val="6"/>
  </w:num>
  <w:num w:numId="10" w16cid:durableId="422608159">
    <w:abstractNumId w:val="9"/>
  </w:num>
  <w:num w:numId="11" w16cid:durableId="2011984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09DA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2024-02-23T13:06:00Z</dcterms:created>
  <dcterms:modified xsi:type="dcterms:W3CDTF">2024-02-23T13:06:00Z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6484124</vt:i4>
  </property>
  <property fmtid="{D5CDD505-2E9C-101B-9397-08002B2CF9AE}" pid="5" name="UlozitJako">
    <vt:lpwstr>C:\Users\mrazkova\AppData\Local\Temp\iU04719181\Zastupitelstvo\2024-02-22\Navrhy\27-ZK-24.</vt:lpwstr>
  </property>
  <property fmtid="{D5CDD505-2E9C-101B-9397-08002B2CF9AE}" pid="6" name="Zpracovat">
    <vt:bool>false</vt:bool>
  </property>
</Properties>
</file>