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1469" w14:paraId="2C5AEA82" w14:textId="77777777" w:rsidTr="000E1C7F">
        <w:trPr>
          <w:trHeight w:hRule="exact" w:val="397"/>
        </w:trPr>
        <w:tc>
          <w:tcPr>
            <w:tcW w:w="2376" w:type="dxa"/>
            <w:hideMark/>
          </w:tcPr>
          <w:p w14:paraId="7736F8E9" w14:textId="77777777" w:rsidR="000D1469" w:rsidRDefault="000D146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F80A91" w14:textId="77777777" w:rsidR="000D1469" w:rsidRDefault="000D1469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50BA2355" w14:textId="77777777" w:rsidR="000D1469" w:rsidRDefault="000D1469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FEA58BC" w14:textId="77777777" w:rsidR="000D1469" w:rsidRDefault="000D1469" w:rsidP="00970720">
            <w:pPr>
              <w:pStyle w:val="KUJKnormal"/>
            </w:pPr>
          </w:p>
        </w:tc>
      </w:tr>
      <w:tr w:rsidR="000D1469" w14:paraId="053E752A" w14:textId="77777777" w:rsidTr="000E1C7F">
        <w:trPr>
          <w:cantSplit/>
          <w:trHeight w:hRule="exact" w:val="397"/>
        </w:trPr>
        <w:tc>
          <w:tcPr>
            <w:tcW w:w="2376" w:type="dxa"/>
            <w:hideMark/>
          </w:tcPr>
          <w:p w14:paraId="36E33845" w14:textId="77777777" w:rsidR="000D1469" w:rsidRDefault="000D146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F28E00" w14:textId="77777777" w:rsidR="000D1469" w:rsidRDefault="000D1469" w:rsidP="00970720">
            <w:pPr>
              <w:pStyle w:val="KUJKnormal"/>
            </w:pPr>
            <w:r>
              <w:t>22/ZK/24</w:t>
            </w:r>
          </w:p>
        </w:tc>
      </w:tr>
      <w:tr w:rsidR="000D1469" w14:paraId="41C9F168" w14:textId="77777777" w:rsidTr="000E1C7F">
        <w:trPr>
          <w:trHeight w:val="397"/>
        </w:trPr>
        <w:tc>
          <w:tcPr>
            <w:tcW w:w="2376" w:type="dxa"/>
          </w:tcPr>
          <w:p w14:paraId="48217398" w14:textId="77777777" w:rsidR="000D1469" w:rsidRDefault="000D1469" w:rsidP="00970720"/>
          <w:p w14:paraId="465C75EB" w14:textId="77777777" w:rsidR="000D1469" w:rsidRDefault="000D146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24A132" w14:textId="77777777" w:rsidR="000D1469" w:rsidRDefault="000D1469" w:rsidP="00970720"/>
          <w:p w14:paraId="6C48D96C" w14:textId="77777777" w:rsidR="000D1469" w:rsidRDefault="000D146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areálu domova mládeže Bezručova ulice v Kaplici</w:t>
            </w:r>
          </w:p>
        </w:tc>
      </w:tr>
    </w:tbl>
    <w:p w14:paraId="7B3EEF48" w14:textId="77777777" w:rsidR="000D1469" w:rsidRDefault="000D1469" w:rsidP="000E1C7F">
      <w:pPr>
        <w:pStyle w:val="KUJKnormal"/>
        <w:rPr>
          <w:b/>
          <w:bCs/>
        </w:rPr>
      </w:pPr>
      <w:r>
        <w:rPr>
          <w:b/>
          <w:bCs/>
        </w:rPr>
        <w:pict w14:anchorId="2891AA17">
          <v:rect id="_x0000_i1026" style="width:453.6pt;height:1.5pt" o:hralign="center" o:hrstd="t" o:hrnoshade="t" o:hr="t" fillcolor="black" stroked="f"/>
        </w:pict>
      </w:r>
    </w:p>
    <w:p w14:paraId="386E8874" w14:textId="77777777" w:rsidR="000D1469" w:rsidRDefault="000D1469" w:rsidP="000E1C7F">
      <w:pPr>
        <w:pStyle w:val="KUJKnormal"/>
      </w:pPr>
    </w:p>
    <w:p w14:paraId="0375A82E" w14:textId="77777777" w:rsidR="000D1469" w:rsidRDefault="000D1469" w:rsidP="000E1C7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1469" w14:paraId="40684848" w14:textId="77777777" w:rsidTr="002559B8">
        <w:trPr>
          <w:trHeight w:val="397"/>
        </w:trPr>
        <w:tc>
          <w:tcPr>
            <w:tcW w:w="2350" w:type="dxa"/>
            <w:hideMark/>
          </w:tcPr>
          <w:p w14:paraId="53C19E9D" w14:textId="77777777" w:rsidR="000D1469" w:rsidRDefault="000D146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5EEC5D3" w14:textId="77777777" w:rsidR="000D1469" w:rsidRDefault="000D1469" w:rsidP="002559B8">
            <w:pPr>
              <w:pStyle w:val="KUJKnormal"/>
            </w:pPr>
            <w:r>
              <w:t>Mgr. Bc. Antonín Krák</w:t>
            </w:r>
          </w:p>
          <w:p w14:paraId="742812DB" w14:textId="77777777" w:rsidR="000D1469" w:rsidRDefault="000D1469" w:rsidP="002559B8"/>
        </w:tc>
      </w:tr>
      <w:tr w:rsidR="000D1469" w14:paraId="1C4A01E8" w14:textId="77777777" w:rsidTr="002559B8">
        <w:trPr>
          <w:trHeight w:val="397"/>
        </w:trPr>
        <w:tc>
          <w:tcPr>
            <w:tcW w:w="2350" w:type="dxa"/>
          </w:tcPr>
          <w:p w14:paraId="7BA9BB35" w14:textId="77777777" w:rsidR="000D1469" w:rsidRDefault="000D1469" w:rsidP="002559B8">
            <w:pPr>
              <w:pStyle w:val="KUJKtucny"/>
            </w:pPr>
            <w:r>
              <w:t>Zpracoval:</w:t>
            </w:r>
          </w:p>
          <w:p w14:paraId="397FE447" w14:textId="77777777" w:rsidR="000D1469" w:rsidRDefault="000D1469" w:rsidP="002559B8"/>
        </w:tc>
        <w:tc>
          <w:tcPr>
            <w:tcW w:w="6862" w:type="dxa"/>
            <w:hideMark/>
          </w:tcPr>
          <w:p w14:paraId="7A6553BA" w14:textId="77777777" w:rsidR="000D1469" w:rsidRDefault="000D1469" w:rsidP="002559B8">
            <w:pPr>
              <w:pStyle w:val="KUJKnormal"/>
            </w:pPr>
            <w:r>
              <w:t>OHMS</w:t>
            </w:r>
          </w:p>
        </w:tc>
      </w:tr>
      <w:tr w:rsidR="000D1469" w14:paraId="24FF71C5" w14:textId="77777777" w:rsidTr="002559B8">
        <w:trPr>
          <w:trHeight w:val="397"/>
        </w:trPr>
        <w:tc>
          <w:tcPr>
            <w:tcW w:w="2350" w:type="dxa"/>
          </w:tcPr>
          <w:p w14:paraId="5E37D428" w14:textId="77777777" w:rsidR="000D1469" w:rsidRPr="009715F9" w:rsidRDefault="000D146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D2E92F" w14:textId="77777777" w:rsidR="000D1469" w:rsidRDefault="000D1469" w:rsidP="002559B8"/>
        </w:tc>
        <w:tc>
          <w:tcPr>
            <w:tcW w:w="6862" w:type="dxa"/>
            <w:hideMark/>
          </w:tcPr>
          <w:p w14:paraId="1C488412" w14:textId="77777777" w:rsidR="000D1469" w:rsidRDefault="000D1469" w:rsidP="002559B8">
            <w:pPr>
              <w:pStyle w:val="KUJKnormal"/>
            </w:pPr>
            <w:r>
              <w:t>Ing. František Dědič</w:t>
            </w:r>
          </w:p>
        </w:tc>
      </w:tr>
    </w:tbl>
    <w:p w14:paraId="76BC5420" w14:textId="77777777" w:rsidR="000D1469" w:rsidRDefault="000D1469" w:rsidP="000E1C7F">
      <w:pPr>
        <w:pStyle w:val="KUJKnormal"/>
      </w:pPr>
    </w:p>
    <w:p w14:paraId="31F44D5B" w14:textId="77777777" w:rsidR="000D1469" w:rsidRPr="0052161F" w:rsidRDefault="000D1469" w:rsidP="000E1C7F">
      <w:pPr>
        <w:pStyle w:val="KUJKtucny"/>
      </w:pPr>
      <w:r w:rsidRPr="0052161F">
        <w:t>NÁVRH USNESENÍ</w:t>
      </w:r>
    </w:p>
    <w:p w14:paraId="04486E1C" w14:textId="77777777" w:rsidR="000D1469" w:rsidRDefault="000D1469" w:rsidP="000E1C7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9B4D7AD" w14:textId="77777777" w:rsidR="000D1469" w:rsidRDefault="000D1469" w:rsidP="000E1C7F">
      <w:pPr>
        <w:pStyle w:val="KUJKPolozka"/>
      </w:pPr>
      <w:r w:rsidRPr="00841DFC">
        <w:t>Zastupitelstvo Jihočeského kraje</w:t>
      </w:r>
    </w:p>
    <w:p w14:paraId="59C2E7D4" w14:textId="77777777" w:rsidR="000D1469" w:rsidRPr="00E10FE7" w:rsidRDefault="000D1469" w:rsidP="00274633">
      <w:pPr>
        <w:pStyle w:val="KUJKdoplnek2"/>
      </w:pPr>
      <w:r w:rsidRPr="00AF7BAE">
        <w:t>schvaluje</w:t>
      </w:r>
    </w:p>
    <w:p w14:paraId="2544A402" w14:textId="77777777" w:rsidR="000D1469" w:rsidRDefault="000D1469" w:rsidP="002415AB">
      <w:pPr>
        <w:pStyle w:val="KUJKnormal"/>
      </w:pPr>
      <w:r>
        <w:t xml:space="preserve">1. prodej nemovitostí v k. ú. Kaplice, a to: pozemku parcely KN č. 859, jehož součástí je stavba Kaplice, č.p. 194, obč. vyb, na pozemku p.č. 859, pozemku parcely KN č. 861 a pozemku parcely KN č. 862/3 z majetku Jihočeského kraje do vlastnictví města Kaplice, se sídlem Náměstí 70, Kaplice, 382 41 Kaplice, IČO </w:t>
      </w:r>
      <w:r>
        <w:rPr>
          <w:rFonts w:ascii="Helvetica" w:hAnsi="Helvetica" w:cs="Helvetica"/>
          <w:color w:val="000000"/>
          <w:shd w:val="clear" w:color="auto" w:fill="FFFFFF"/>
        </w:rPr>
        <w:t>00245941,</w:t>
      </w:r>
      <w:r>
        <w:t xml:space="preserve"> za cenu v místě a čase obvyklou stanovenou znaleckým posudkem ve výši 2 000 000 Kč včetně DPH + náklady spojené s prodejem, dle návrhu smlouvy v příloze č. 5 návrhu č. 22/ZK/24,</w:t>
      </w:r>
    </w:p>
    <w:p w14:paraId="55549B18" w14:textId="77777777" w:rsidR="000D1469" w:rsidRDefault="000D1469" w:rsidP="002415AB">
      <w:pPr>
        <w:pStyle w:val="KUJKnormal"/>
      </w:pPr>
      <w:r>
        <w:t>2. vyjmutí nemovitostí dle části I. 1. usnesení z hospodaření se svěřeným majetkem příspěvkové organizaci Střední odborná škola a Střední odborné učiliště, Kaplice, se sídlem Pohorská 86, 382 41 Kaplice, IČO 75050081, zřizované krajem, ke dni podání návrhu na vklad práva ze smlouvy do katastru nemovitostí;</w:t>
      </w:r>
    </w:p>
    <w:p w14:paraId="29CED4AB" w14:textId="77777777" w:rsidR="000D1469" w:rsidRDefault="000D1469" w:rsidP="00C546A5">
      <w:pPr>
        <w:pStyle w:val="KUJKdoplnek2"/>
      </w:pPr>
      <w:r w:rsidRPr="0021676C">
        <w:t>ukládá</w:t>
      </w:r>
    </w:p>
    <w:p w14:paraId="7EC15BA4" w14:textId="77777777" w:rsidR="000D1469" w:rsidRDefault="000D1469" w:rsidP="002415AB">
      <w:pPr>
        <w:pStyle w:val="KUJKnormal"/>
        <w:rPr>
          <w:rFonts w:cs="Arial"/>
          <w:szCs w:val="20"/>
        </w:rPr>
      </w:pPr>
      <w:r>
        <w:t>JUDr. Lukáši Glaserovi, řediteli krajského úřadu</w:t>
      </w:r>
      <w:r>
        <w:rPr>
          <w:rFonts w:cs="Arial"/>
          <w:szCs w:val="20"/>
        </w:rPr>
        <w:t>:</w:t>
      </w:r>
    </w:p>
    <w:p w14:paraId="5AE59345" w14:textId="77777777" w:rsidR="000D1469" w:rsidRDefault="000D1469" w:rsidP="002415AB">
      <w:pPr>
        <w:pStyle w:val="Zkladntextodsazen2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zabezpečit provedení potřebných úkonů vedoucích k realizaci části I. 1. usnesení, </w:t>
      </w:r>
    </w:p>
    <w:p w14:paraId="344F9F19" w14:textId="77777777" w:rsidR="000D1469" w:rsidRDefault="000D1469" w:rsidP="002415A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zajistit po vkladu práva do katastru nemovitostí změnu v příloze příslušné zřizovací listiny vymezující svěřený majetek v souladu s částí I. 2. usnesení.</w:t>
      </w:r>
    </w:p>
    <w:p w14:paraId="6D976489" w14:textId="77777777" w:rsidR="000D1469" w:rsidRDefault="000D1469" w:rsidP="002415AB">
      <w:pPr>
        <w:pStyle w:val="KUJKnormal"/>
      </w:pPr>
    </w:p>
    <w:p w14:paraId="63F8CF88" w14:textId="77777777" w:rsidR="000D1469" w:rsidRDefault="000D1469" w:rsidP="00274633">
      <w:pPr>
        <w:pStyle w:val="KUJKnormal"/>
      </w:pPr>
    </w:p>
    <w:p w14:paraId="5B3E86AC" w14:textId="77777777" w:rsidR="000D1469" w:rsidRDefault="000D1469" w:rsidP="00274633">
      <w:pPr>
        <w:pStyle w:val="KUJKnormal"/>
      </w:pPr>
    </w:p>
    <w:p w14:paraId="08C14E67" w14:textId="77777777" w:rsidR="000D1469" w:rsidRDefault="000D1469" w:rsidP="00274633">
      <w:pPr>
        <w:pStyle w:val="KUJKmezeraDZ"/>
      </w:pPr>
      <w:bookmarkStart w:id="1" w:name="US_DuvodZprava"/>
      <w:bookmarkEnd w:id="1"/>
    </w:p>
    <w:p w14:paraId="7AE977B1" w14:textId="77777777" w:rsidR="000D1469" w:rsidRDefault="000D1469" w:rsidP="00274633">
      <w:pPr>
        <w:pStyle w:val="KUJKnadpisDZ"/>
      </w:pPr>
      <w:r>
        <w:t>DŮVODOVÁ ZPRÁVA</w:t>
      </w:r>
    </w:p>
    <w:p w14:paraId="69A1BCEE" w14:textId="77777777" w:rsidR="000D1469" w:rsidRPr="009B7B0B" w:rsidRDefault="000D1469" w:rsidP="00274633">
      <w:pPr>
        <w:pStyle w:val="KUJKmezeraDZ"/>
      </w:pPr>
    </w:p>
    <w:p w14:paraId="7CD9EB92" w14:textId="77777777" w:rsidR="000D1469" w:rsidRDefault="000D1469" w:rsidP="002415A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Podle § 36 odst. 1 písm. a) zákona č. 129/2000 Sb., o krajích, v platném znění, je rozhodování o nabytí a převodu hmotných nemovitých věcí, s výjimkou inženýrských sítí a pozemních komunikací, vyhrazeno zastupitelstvu kraje. </w:t>
      </w:r>
    </w:p>
    <w:p w14:paraId="4F2F3C92" w14:textId="77777777" w:rsidR="000D1469" w:rsidRDefault="000D1469" w:rsidP="002415AB">
      <w:pPr>
        <w:autoSpaceDE w:val="0"/>
        <w:autoSpaceDN w:val="0"/>
        <w:adjustRightInd w:val="0"/>
        <w:jc w:val="both"/>
        <w:rPr>
          <w:rFonts w:ascii="Arial" w:hAnsi="Arial"/>
          <w:sz w:val="20"/>
          <w:szCs w:val="28"/>
        </w:rPr>
      </w:pPr>
    </w:p>
    <w:p w14:paraId="623382AE" w14:textId="77777777" w:rsidR="000D1469" w:rsidRDefault="000D1469" w:rsidP="002415AB">
      <w:pPr>
        <w:pStyle w:val="KUJKnormal"/>
      </w:pPr>
      <w:r>
        <w:t xml:space="preserve">Jihočeský kraj je mimo jiné vlastníkem nemovitostí pozemku parcely KN č. </w:t>
      </w:r>
      <w:hyperlink r:id="rId7" w:history="1">
        <w:r>
          <w:rPr>
            <w:rStyle w:val="Hypertextovodkaz"/>
          </w:rPr>
          <w:t>859</w:t>
        </w:r>
      </w:hyperlink>
      <w:r>
        <w:t>, zastavená plocha a nádvoří, o výměře 188 m</w:t>
      </w:r>
      <w:r>
        <w:rPr>
          <w:vertAlign w:val="superscript"/>
        </w:rPr>
        <w:t>2</w:t>
      </w:r>
      <w:r>
        <w:t xml:space="preserve">, jejíž součástí je stavba Kaplice, č.p. 194, obč. vyb. na pozemku p.č. 859, pozemku parcely KN č. </w:t>
      </w:r>
      <w:hyperlink r:id="rId8" w:history="1">
        <w:r>
          <w:rPr>
            <w:rStyle w:val="Hypertextovodkaz"/>
          </w:rPr>
          <w:t>861</w:t>
        </w:r>
      </w:hyperlink>
      <w:r>
        <w:t>, zahrada o výměře 180 m</w:t>
      </w:r>
      <w:r>
        <w:rPr>
          <w:vertAlign w:val="superscript"/>
        </w:rPr>
        <w:t>2</w:t>
      </w:r>
      <w:r>
        <w:t xml:space="preserve">, a pozemku parcely KN č. </w:t>
      </w:r>
      <w:hyperlink r:id="rId9" w:history="1">
        <w:r>
          <w:rPr>
            <w:rStyle w:val="Hypertextovodkaz"/>
          </w:rPr>
          <w:t>862/3</w:t>
        </w:r>
      </w:hyperlink>
      <w:r>
        <w:t>, ostatní plocha o výměře 596 m</w:t>
      </w:r>
      <w:r>
        <w:rPr>
          <w:vertAlign w:val="superscript"/>
        </w:rPr>
        <w:t>2</w:t>
      </w:r>
      <w:r>
        <w:t>, vše v k. ú. Kaplice. Právo hospodaření se svěřeným majetkem náleží příspěvkové organizaci Střední odborná škola a Střední odborné učiliště, Kaplice, se sídlem Pohorská 86, 382 41 Kaplice, IČO 75050081 (dále jen „škola“).</w:t>
      </w:r>
    </w:p>
    <w:p w14:paraId="6D293EA6" w14:textId="77777777" w:rsidR="000D1469" w:rsidRDefault="000D1469" w:rsidP="002415AB">
      <w:pPr>
        <w:pStyle w:val="KUJKnormal"/>
      </w:pPr>
    </w:p>
    <w:p w14:paraId="625566A8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Jedná se o budovu bývalého domova mládeže v Kaplici, ulice Bezručova č.p. 194, stojící na pozemku parcele KN č. 859, a přilehlé pozemky.   </w:t>
      </w:r>
    </w:p>
    <w:p w14:paraId="01501AB8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eastAsia="Calibri"/>
          <w:sz w:val="20"/>
          <w:szCs w:val="20"/>
          <w:lang w:eastAsia="en-US"/>
        </w:rPr>
      </w:pPr>
    </w:p>
    <w:p w14:paraId="791DB698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Jihočeský kraj (dále jen Jčk) vlastnil v minulosti pouze budovu domova mládeže včetně pozemku, v roce 2017 proběhla směna s městem Kaplice, kdy Jčk získal do svého vlastnictví i pozemky v areálu domova mládeže.</w:t>
      </w:r>
    </w:p>
    <w:p w14:paraId="03F2D671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16195763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Objekt neplní funkci domova mládeže a ani jiným způsobem není žáky školy využíván, škola několikrát žádala o prodej, souhlasné stanovisko vydalo i OŠMT. U nemovitosti již byl proveden výmaz z rejstříku škol a školských zařízení. Nemovitost byla dle směrnice nabídnuta ostatním organizacím zřizovaným Jčk, zájem nikdo neprojevil.</w:t>
      </w:r>
    </w:p>
    <w:p w14:paraId="653A3C7E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062F8B36" w14:textId="77777777" w:rsidR="000D1469" w:rsidRDefault="000D1469" w:rsidP="002415AB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Ředitelka školy souhlasí s prodejem areálu domova mládeže Bezručova ulice, tento není pro chod střední školy využitelný, a navíc je jeho údržba finanční zátěží. </w:t>
      </w:r>
    </w:p>
    <w:p w14:paraId="68FC5D7F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349BCAE5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Sídlí zde spolek Rodinné centrum Budíček, z.s., nájem je nyní prodloužen do prosince 2024. </w:t>
      </w:r>
    </w:p>
    <w:p w14:paraId="57C39366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04FA9297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>Rada města Kaplice dne 1. 4. 2019 přijala usnesení, kterým pověřila starostu města jednáním s Jčk o možnosti získání předmětných nemovitostí, pan starosta jen neformálně potvrdil zájem města o nemovitost, avšak bezúplatně.</w:t>
      </w:r>
    </w:p>
    <w:p w14:paraId="1BD658DD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091BDDFF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  <w:r>
        <w:rPr>
          <w:rFonts w:ascii="Arial" w:eastAsia="Calibri" w:hAnsi="Arial"/>
          <w:sz w:val="20"/>
          <w:szCs w:val="20"/>
          <w:lang w:eastAsia="en-US"/>
        </w:rPr>
        <w:t xml:space="preserve">Dopisem ze dne 22. 11. 2022 se na Jčk obrátil nově zvolený pan starosta se žádostí o dořešení celé kauzy. Rada města Kaplice usnesením ze 14. 11. 2022 schválila záměr odkoupení budovy domova mládeže včetně pozemků, město žádalo o odkoupení citovaných nemovitostí za zůstatkovou (účetní) cenu; v případě neschválení této možnosti město Kaplice přislíbilo jednat s Jčk o další možnosti získání nemovitostí do vlastnictví města Kaplice. Současně město Kaplice zajistilo jako podklad pro další jednání znalecký posudek na předmětné nemovitosti. </w:t>
      </w:r>
    </w:p>
    <w:p w14:paraId="0D202C99" w14:textId="77777777" w:rsidR="000D1469" w:rsidRDefault="000D1469" w:rsidP="002415AB">
      <w:pPr>
        <w:pStyle w:val="paragraph"/>
        <w:spacing w:before="0" w:beforeAutospacing="0" w:after="0" w:afterAutospacing="0"/>
        <w:jc w:val="both"/>
        <w:textAlignment w:val="baseline"/>
        <w:rPr>
          <w:rFonts w:ascii="Arial" w:eastAsia="Calibri" w:hAnsi="Arial"/>
          <w:sz w:val="20"/>
          <w:szCs w:val="20"/>
          <w:lang w:eastAsia="en-US"/>
        </w:rPr>
      </w:pPr>
    </w:p>
    <w:p w14:paraId="265B9C76" w14:textId="77777777" w:rsidR="000D1469" w:rsidRPr="00D736AC" w:rsidRDefault="000D1469" w:rsidP="00D736AC">
      <w:pPr>
        <w:jc w:val="both"/>
        <w:rPr>
          <w:rFonts w:ascii="Arial" w:hAnsi="Arial" w:cs="Arial"/>
          <w:sz w:val="20"/>
          <w:szCs w:val="20"/>
        </w:rPr>
      </w:pPr>
      <w:r w:rsidRPr="00D736AC">
        <w:rPr>
          <w:rFonts w:ascii="Arial" w:hAnsi="Arial" w:cs="Arial"/>
          <w:sz w:val="20"/>
          <w:szCs w:val="20"/>
        </w:rPr>
        <w:t>Znaleckým posudkem č. 463/2022 Znaleckého ústavu Český Krumlov s.r.o. ze dne 28. 11. 2022 na ocenění předmětu prodeje byla stanovena cena nemovitosti v místě a čase obvyklá ve výši 2 000 000 Kč jako koncová cena, tzn. cena s DPH. Veškeré náklady spojené s prodejem tzn. náklady na vypracování znaleckého posudku a správní poplatek bude hradit žadatel (kupující).</w:t>
      </w:r>
    </w:p>
    <w:p w14:paraId="238E1B28" w14:textId="77777777" w:rsidR="000D1469" w:rsidRDefault="000D1469" w:rsidP="002415AB">
      <w:pPr>
        <w:pStyle w:val="KUJKnormal"/>
        <w:rPr>
          <w:rFonts w:cs="Arial"/>
          <w:szCs w:val="20"/>
        </w:rPr>
      </w:pPr>
    </w:p>
    <w:p w14:paraId="1DB4A187" w14:textId="77777777" w:rsidR="000D1469" w:rsidRDefault="000D1469" w:rsidP="002415AB">
      <w:pPr>
        <w:pStyle w:val="KUJKnormal"/>
        <w:rPr>
          <w:lang w:eastAsia="cs-CZ"/>
        </w:rPr>
      </w:pPr>
      <w:r>
        <w:rPr>
          <w:lang w:eastAsia="cs-CZ"/>
        </w:rPr>
        <w:t xml:space="preserve">Prodej je osvobozen od DPH dle § 56 zákona č. 235/2004 Sb., o dani z přidané hodnoty, neboť je splněn časový test pro osvobození od DPH z prodeje předmětných nemovitostí. </w:t>
      </w:r>
    </w:p>
    <w:p w14:paraId="35A58346" w14:textId="77777777" w:rsidR="000D1469" w:rsidRDefault="000D1469" w:rsidP="002415AB">
      <w:pPr>
        <w:pStyle w:val="KUJKnormal"/>
        <w:rPr>
          <w:lang w:eastAsia="cs-CZ"/>
        </w:rPr>
      </w:pPr>
    </w:p>
    <w:p w14:paraId="29A9D5FE" w14:textId="77777777" w:rsidR="000D1469" w:rsidRDefault="000D1469" w:rsidP="002415AB">
      <w:pPr>
        <w:pStyle w:val="KUJKnormal"/>
        <w:rPr>
          <w:lang w:eastAsia="cs-CZ"/>
        </w:rPr>
      </w:pPr>
      <w:r>
        <w:rPr>
          <w:lang w:eastAsia="cs-CZ"/>
        </w:rPr>
        <w:t xml:space="preserve">Zastupitelstvo Jihočeského kraje záměr prodeje areálu domova mládeže Bezručova ulice v Kaplici schválilo usnesením č. 459/2023/ZK-31 ze dne 14. 12. 2023. Záměr byl po dobu zákonné lhůty zveřejněn na úřední desce krajského úřadu a nebyly k němu ze strany veřejnosti podány žádné námitky. </w:t>
      </w:r>
    </w:p>
    <w:p w14:paraId="738348A3" w14:textId="77777777" w:rsidR="000D1469" w:rsidRDefault="000D1469" w:rsidP="002415AB">
      <w:pPr>
        <w:pStyle w:val="KUJKnormal"/>
        <w:rPr>
          <w:lang w:eastAsia="cs-CZ"/>
        </w:rPr>
      </w:pPr>
    </w:p>
    <w:p w14:paraId="0E868D7A" w14:textId="77777777" w:rsidR="000D1469" w:rsidRDefault="000D1469" w:rsidP="002415AB">
      <w:pPr>
        <w:pStyle w:val="KUJKnormal"/>
        <w:rPr>
          <w:lang w:eastAsia="cs-CZ"/>
        </w:rPr>
      </w:pPr>
      <w:r>
        <w:rPr>
          <w:lang w:eastAsia="cs-CZ"/>
        </w:rPr>
        <w:t xml:space="preserve">Rada Jihočeského kraje usnesením č. 179/2024/RK-83 ze dne 08. 02. 2024 doporučuje zastupitelstvu kraje předložený návrh usnesení schválit. </w:t>
      </w:r>
    </w:p>
    <w:p w14:paraId="5AEE4953" w14:textId="77777777" w:rsidR="000D1469" w:rsidRPr="00274633" w:rsidRDefault="000D1469" w:rsidP="00274633">
      <w:pPr>
        <w:pStyle w:val="KUJKnormal"/>
      </w:pPr>
    </w:p>
    <w:p w14:paraId="027FE45A" w14:textId="77777777" w:rsidR="000D1469" w:rsidRDefault="000D1469" w:rsidP="000E1C7F">
      <w:pPr>
        <w:pStyle w:val="KUJKnormal"/>
      </w:pPr>
    </w:p>
    <w:p w14:paraId="7F67F315" w14:textId="77777777" w:rsidR="000D1469" w:rsidRDefault="000D1469" w:rsidP="002415AB">
      <w:pPr>
        <w:pStyle w:val="KUJKnormal"/>
        <w:tabs>
          <w:tab w:val="center" w:pos="0"/>
        </w:tabs>
        <w:rPr>
          <w:rFonts w:cs="Arial"/>
          <w:szCs w:val="20"/>
        </w:rPr>
      </w:pPr>
      <w:r>
        <w:t xml:space="preserve">Finanční nároky a krytí: </w:t>
      </w:r>
      <w:r>
        <w:rPr>
          <w:rFonts w:cs="Arial"/>
          <w:szCs w:val="20"/>
        </w:rPr>
        <w:t>Znalecký posudek zajistilo město Kaplice na své náklady. Náklady na zahájení řízení o povolení vkladu vlastnického práva do katastru nemovitostí ve výši 2 000 Kč nese také kupující, o tuto částku byla navýšena kupní cena.</w:t>
      </w:r>
    </w:p>
    <w:p w14:paraId="51E57B25" w14:textId="77777777" w:rsidR="000D1469" w:rsidRDefault="000D1469" w:rsidP="000E1C7F">
      <w:pPr>
        <w:pStyle w:val="KUJKnormal"/>
      </w:pPr>
    </w:p>
    <w:p w14:paraId="6BB2176D" w14:textId="77777777" w:rsidR="000D1469" w:rsidRDefault="000D1469" w:rsidP="00933361">
      <w:pPr>
        <w:pStyle w:val="KUJKnormal"/>
      </w:pPr>
      <w:r>
        <w:t>Vyjádření správce rozpočtu: Bc. Monika Wolfová (OEKO):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 rozpočtového hlediska. V případě schválení prodeje se bude jednat o příjem kraje.</w:t>
      </w:r>
    </w:p>
    <w:p w14:paraId="2A399A66" w14:textId="77777777" w:rsidR="000D1469" w:rsidRDefault="000D1469" w:rsidP="000E1C7F">
      <w:pPr>
        <w:pStyle w:val="KUJKnormal"/>
      </w:pPr>
    </w:p>
    <w:p w14:paraId="7EE500CF" w14:textId="77777777" w:rsidR="000D1469" w:rsidRDefault="000D1469" w:rsidP="002415AB">
      <w:pPr>
        <w:pStyle w:val="KUJKnormal"/>
      </w:pPr>
      <w:r>
        <w:t>Návrh projednán (stanoviska):</w:t>
      </w:r>
      <w:r>
        <w:tab/>
        <w:t>škola - prodej iniciovala</w:t>
      </w:r>
    </w:p>
    <w:p w14:paraId="325D0986" w14:textId="77777777" w:rsidR="000D1469" w:rsidRPr="00AE15B4" w:rsidRDefault="000D1469" w:rsidP="002F36A3">
      <w:pPr>
        <w:pStyle w:val="KUJKnormal"/>
      </w:pPr>
      <w:r>
        <w:tab/>
      </w:r>
      <w:r>
        <w:tab/>
      </w:r>
      <w:r>
        <w:tab/>
      </w:r>
      <w:r>
        <w:tab/>
        <w:t xml:space="preserve">Ing. Hana Šímová (OSMT): Ing. Hana Šímová (OSMT): Souhlasím - </w:t>
      </w:r>
    </w:p>
    <w:p w14:paraId="36432B21" w14:textId="77777777" w:rsidR="000D1469" w:rsidRDefault="000D1469" w:rsidP="002415AB">
      <w:pPr>
        <w:pStyle w:val="KUJKnormal"/>
      </w:pPr>
      <w:r>
        <w:t xml:space="preserve">  </w:t>
      </w:r>
    </w:p>
    <w:p w14:paraId="49DA5579" w14:textId="77777777" w:rsidR="000D1469" w:rsidRDefault="000D1469" w:rsidP="000E1C7F">
      <w:pPr>
        <w:pStyle w:val="KUJKnormal"/>
      </w:pPr>
    </w:p>
    <w:p w14:paraId="580DDD8B" w14:textId="77777777" w:rsidR="000D1469" w:rsidRDefault="000D1469" w:rsidP="000E1C7F">
      <w:pPr>
        <w:pStyle w:val="KUJKtucny"/>
      </w:pPr>
      <w:r w:rsidRPr="007939A8">
        <w:t>PŘÍLOHY:</w:t>
      </w:r>
    </w:p>
    <w:p w14:paraId="26F90E7D" w14:textId="77777777" w:rsidR="000D1469" w:rsidRPr="00B52AA9" w:rsidRDefault="000D1469" w:rsidP="002A0C8A">
      <w:pPr>
        <w:pStyle w:val="KUJKcislovany"/>
      </w:pPr>
      <w:r>
        <w:t>Žádost školy</w:t>
      </w:r>
      <w:r w:rsidRPr="0081756D">
        <w:t xml:space="preserve"> (</w:t>
      </w:r>
      <w:r>
        <w:t>Př1_žádost.pdf</w:t>
      </w:r>
      <w:r w:rsidRPr="0081756D">
        <w:t>)</w:t>
      </w:r>
    </w:p>
    <w:p w14:paraId="3BADA7F4" w14:textId="77777777" w:rsidR="000D1469" w:rsidRPr="00B52AA9" w:rsidRDefault="000D1469" w:rsidP="002A0C8A">
      <w:pPr>
        <w:pStyle w:val="KUJKcislovany"/>
      </w:pPr>
      <w:r>
        <w:t>Ortofotomapa</w:t>
      </w:r>
      <w:r w:rsidRPr="0081756D">
        <w:t xml:space="preserve"> (</w:t>
      </w:r>
      <w:r>
        <w:t>Př2_ortofotomapa.pdf</w:t>
      </w:r>
      <w:r w:rsidRPr="0081756D">
        <w:t>)</w:t>
      </w:r>
    </w:p>
    <w:p w14:paraId="10110D9E" w14:textId="77777777" w:rsidR="000D1469" w:rsidRPr="00B52AA9" w:rsidRDefault="000D1469" w:rsidP="002A0C8A">
      <w:pPr>
        <w:pStyle w:val="KUJKcislovany"/>
      </w:pPr>
      <w:r>
        <w:t>Částečný výpis z LV č. 107</w:t>
      </w:r>
      <w:r w:rsidRPr="0081756D">
        <w:t xml:space="preserve"> (</w:t>
      </w:r>
      <w:r>
        <w:t>Př3_LV.pdf</w:t>
      </w:r>
      <w:r w:rsidRPr="0081756D">
        <w:t>)</w:t>
      </w:r>
    </w:p>
    <w:p w14:paraId="79440EEE" w14:textId="77777777" w:rsidR="000D1469" w:rsidRPr="00B52AA9" w:rsidRDefault="000D1469" w:rsidP="002A0C8A">
      <w:pPr>
        <w:pStyle w:val="KUJKcislovany"/>
      </w:pPr>
      <w:r>
        <w:t>Znalecký posudek</w:t>
      </w:r>
      <w:r w:rsidRPr="0081756D">
        <w:t xml:space="preserve"> (</w:t>
      </w:r>
      <w:r>
        <w:t>Př4_ZP.pdf</w:t>
      </w:r>
      <w:r w:rsidRPr="0081756D">
        <w:t>)</w:t>
      </w:r>
      <w:r>
        <w:t xml:space="preserve"> – vzhledem k velkému rozsahu přikládáme pouze v elektronické podobě</w:t>
      </w:r>
    </w:p>
    <w:p w14:paraId="42FDCAEE" w14:textId="77777777" w:rsidR="000D1469" w:rsidRPr="00B52AA9" w:rsidRDefault="000D1469" w:rsidP="002A0C8A">
      <w:pPr>
        <w:pStyle w:val="KUJKcislovany"/>
      </w:pPr>
      <w:r>
        <w:t>Návrh kupní smlouvy</w:t>
      </w:r>
      <w:r w:rsidRPr="0081756D">
        <w:t xml:space="preserve"> (</w:t>
      </w:r>
      <w:r>
        <w:t>Př5_KS.pdf</w:t>
      </w:r>
      <w:r w:rsidRPr="0081756D">
        <w:t>)</w:t>
      </w:r>
    </w:p>
    <w:p w14:paraId="1D5ED9B7" w14:textId="77777777" w:rsidR="000D1469" w:rsidRPr="002A0C8A" w:rsidRDefault="000D1469" w:rsidP="002A0C8A">
      <w:pPr>
        <w:pStyle w:val="KUJKnormal"/>
      </w:pPr>
    </w:p>
    <w:p w14:paraId="5AD2FF5F" w14:textId="77777777" w:rsidR="000D1469" w:rsidRDefault="000D1469" w:rsidP="000E1C7F">
      <w:pPr>
        <w:pStyle w:val="KUJKnormal"/>
      </w:pPr>
    </w:p>
    <w:p w14:paraId="6B9BBAB2" w14:textId="77777777" w:rsidR="000D1469" w:rsidRDefault="000D1469" w:rsidP="002415AB">
      <w:pPr>
        <w:pStyle w:val="KUJKtucny"/>
        <w:tabs>
          <w:tab w:val="left" w:pos="1701"/>
        </w:tabs>
      </w:pPr>
      <w:r>
        <w:t>Zodpovídá:</w:t>
      </w:r>
      <w:r>
        <w:tab/>
      </w:r>
      <w:r>
        <w:rPr>
          <w:b w:val="0"/>
          <w:bCs/>
        </w:rPr>
        <w:t>vedoucí OHMS – Ing. František Dědič</w:t>
      </w:r>
    </w:p>
    <w:p w14:paraId="5056410A" w14:textId="77777777" w:rsidR="000D1469" w:rsidRDefault="000D1469" w:rsidP="002415AB">
      <w:pPr>
        <w:pStyle w:val="KUJKnormal"/>
      </w:pPr>
    </w:p>
    <w:p w14:paraId="1809F893" w14:textId="77777777" w:rsidR="000D1469" w:rsidRDefault="000D1469" w:rsidP="002415AB">
      <w:pPr>
        <w:pStyle w:val="KUJKnormal"/>
        <w:tabs>
          <w:tab w:val="left" w:pos="1701"/>
        </w:tabs>
      </w:pPr>
      <w:r>
        <w:t>Termín kontroly:</w:t>
      </w:r>
      <w:r>
        <w:tab/>
        <w:t>II. čtvrtletí 2024</w:t>
      </w:r>
    </w:p>
    <w:p w14:paraId="5191CE02" w14:textId="77777777" w:rsidR="000D1469" w:rsidRDefault="000D1469" w:rsidP="00F64BC7">
      <w:pPr>
        <w:pStyle w:val="KUJKnormal"/>
        <w:tabs>
          <w:tab w:val="left" w:pos="1701"/>
        </w:tabs>
      </w:pPr>
      <w:r>
        <w:t>Termín splnění:</w:t>
      </w:r>
      <w:r>
        <w:tab/>
        <w:t>II. čtvrtletí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10"/>
      <w:headerReference w:type="first" r:id="rId11"/>
      <w:footerReference w:type="first" r:id="rId12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C1CCF" w14:textId="77777777" w:rsidR="000D1469" w:rsidRDefault="000D1469" w:rsidP="00EE61E0">
    <w:r>
      <w:rPr>
        <w:noProof/>
      </w:rPr>
      <w:pict w14:anchorId="4D7C85A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534A6A" w14:textId="77777777" w:rsidR="000D1469" w:rsidRPr="005F485E" w:rsidRDefault="000D1469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F5A8911" w14:textId="77777777" w:rsidR="000D1469" w:rsidRPr="005F485E" w:rsidRDefault="000D1469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54367790" wp14:editId="4895AFF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59E1C1" w14:textId="77777777" w:rsidR="000D1469" w:rsidRDefault="000D1469" w:rsidP="00EE61E0">
    <w:r>
      <w:pict w14:anchorId="3D1FF052">
        <v:rect id="_x0000_i1025" style="width:481.9pt;height:2pt" o:hralign="center" o:hrstd="t" o:hrnoshade="t" o:hr="t" fillcolor="black" stroked="f"/>
      </w:pict>
    </w:r>
  </w:p>
  <w:p w14:paraId="55FF3992" w14:textId="77777777" w:rsidR="000D1469" w:rsidRPr="000D1469" w:rsidRDefault="000D1469" w:rsidP="000D14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622206">
    <w:abstractNumId w:val="1"/>
  </w:num>
  <w:num w:numId="2" w16cid:durableId="211699693">
    <w:abstractNumId w:val="2"/>
  </w:num>
  <w:num w:numId="3" w16cid:durableId="1539779735">
    <w:abstractNumId w:val="9"/>
  </w:num>
  <w:num w:numId="4" w16cid:durableId="472143027">
    <w:abstractNumId w:val="7"/>
  </w:num>
  <w:num w:numId="5" w16cid:durableId="1856336862">
    <w:abstractNumId w:val="0"/>
  </w:num>
  <w:num w:numId="6" w16cid:durableId="1102145238">
    <w:abstractNumId w:val="3"/>
  </w:num>
  <w:num w:numId="7" w16cid:durableId="1715352414">
    <w:abstractNumId w:val="6"/>
  </w:num>
  <w:num w:numId="8" w16cid:durableId="1213927276">
    <w:abstractNumId w:val="4"/>
  </w:num>
  <w:num w:numId="9" w16cid:durableId="783623044">
    <w:abstractNumId w:val="5"/>
  </w:num>
  <w:num w:numId="10" w16cid:durableId="18343717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469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0D1469"/>
    <w:rPr>
      <w:color w:val="0563C1"/>
      <w:u w:val="single"/>
    </w:rPr>
  </w:style>
  <w:style w:type="paragraph" w:customStyle="1" w:styleId="paragraph">
    <w:name w:val="paragraph"/>
    <w:basedOn w:val="Normln"/>
    <w:rsid w:val="000D1469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0D1469"/>
    <w:pPr>
      <w:ind w:left="708"/>
    </w:pPr>
    <w:rPr>
      <w:rFonts w:eastAsia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D14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58543&amp;y=-11925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58524&amp;y=-119253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ahlizenidokn.cuzk.cz/MapaIdentifikace.aspx?l=KN&amp;x=-758536&amp;y=-119253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2024-02-23T13:14:00Z</dcterms:created>
  <dcterms:modified xsi:type="dcterms:W3CDTF">2024-02-23T13:14:00Z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6482996</vt:i4>
  </property>
  <property fmtid="{D5CDD505-2E9C-101B-9397-08002B2CF9AE}" pid="5" name="UlozitJako">
    <vt:lpwstr>C:\Users\mrazkova\AppData\Local\Temp\iU04719181\Zastupitelstvo\2024-02-22\Navrhy\22-ZK-24.</vt:lpwstr>
  </property>
  <property fmtid="{D5CDD505-2E9C-101B-9397-08002B2CF9AE}" pid="6" name="Zpracovat">
    <vt:bool>false</vt:bool>
  </property>
</Properties>
</file>