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A3BBF" w14:paraId="4050D765" w14:textId="77777777" w:rsidTr="00EF02CD">
        <w:trPr>
          <w:trHeight w:hRule="exact" w:val="397"/>
        </w:trPr>
        <w:tc>
          <w:tcPr>
            <w:tcW w:w="2376" w:type="dxa"/>
            <w:hideMark/>
          </w:tcPr>
          <w:p w14:paraId="497AD987" w14:textId="77777777" w:rsidR="002A3BBF" w:rsidRDefault="002A3BBF" w:rsidP="00970720">
            <w:pPr>
              <w:pStyle w:val="KUJKtucny"/>
            </w:pPr>
            <w:r>
              <w:t>Datum jednání:</w:t>
            </w:r>
          </w:p>
        </w:tc>
        <w:tc>
          <w:tcPr>
            <w:tcW w:w="3828" w:type="dxa"/>
            <w:hideMark/>
          </w:tcPr>
          <w:p w14:paraId="08F7F98C" w14:textId="77777777" w:rsidR="002A3BBF" w:rsidRDefault="002A3BBF" w:rsidP="00970720">
            <w:pPr>
              <w:pStyle w:val="KUJKnormal"/>
            </w:pPr>
            <w:r>
              <w:t>22. 02. 2024</w:t>
            </w:r>
          </w:p>
        </w:tc>
        <w:tc>
          <w:tcPr>
            <w:tcW w:w="2126" w:type="dxa"/>
            <w:hideMark/>
          </w:tcPr>
          <w:p w14:paraId="2C2D19BF" w14:textId="77777777" w:rsidR="002A3BBF" w:rsidRDefault="002A3BBF" w:rsidP="00970720">
            <w:pPr>
              <w:pStyle w:val="KUJKtucny"/>
            </w:pPr>
            <w:r>
              <w:t>Bod programu:</w:t>
            </w:r>
          </w:p>
        </w:tc>
        <w:tc>
          <w:tcPr>
            <w:tcW w:w="850" w:type="dxa"/>
          </w:tcPr>
          <w:p w14:paraId="59417C77" w14:textId="77777777" w:rsidR="002A3BBF" w:rsidRDefault="002A3BBF" w:rsidP="00970720">
            <w:pPr>
              <w:pStyle w:val="KUJKnormal"/>
            </w:pPr>
          </w:p>
        </w:tc>
      </w:tr>
      <w:tr w:rsidR="002A3BBF" w14:paraId="106B5FAD" w14:textId="77777777" w:rsidTr="00EF02CD">
        <w:trPr>
          <w:cantSplit/>
          <w:trHeight w:hRule="exact" w:val="397"/>
        </w:trPr>
        <w:tc>
          <w:tcPr>
            <w:tcW w:w="2376" w:type="dxa"/>
            <w:hideMark/>
          </w:tcPr>
          <w:p w14:paraId="78640253" w14:textId="77777777" w:rsidR="002A3BBF" w:rsidRDefault="002A3BBF" w:rsidP="00970720">
            <w:pPr>
              <w:pStyle w:val="KUJKtucny"/>
            </w:pPr>
            <w:r>
              <w:t>Číslo návrhu:</w:t>
            </w:r>
          </w:p>
        </w:tc>
        <w:tc>
          <w:tcPr>
            <w:tcW w:w="6804" w:type="dxa"/>
            <w:gridSpan w:val="3"/>
            <w:hideMark/>
          </w:tcPr>
          <w:p w14:paraId="2FBA12AE" w14:textId="77777777" w:rsidR="002A3BBF" w:rsidRDefault="002A3BBF" w:rsidP="00970720">
            <w:pPr>
              <w:pStyle w:val="KUJKnormal"/>
            </w:pPr>
            <w:r>
              <w:t>12/ZK/24</w:t>
            </w:r>
          </w:p>
        </w:tc>
      </w:tr>
      <w:tr w:rsidR="002A3BBF" w14:paraId="7AEDA586" w14:textId="77777777" w:rsidTr="00EF02CD">
        <w:trPr>
          <w:trHeight w:val="397"/>
        </w:trPr>
        <w:tc>
          <w:tcPr>
            <w:tcW w:w="2376" w:type="dxa"/>
          </w:tcPr>
          <w:p w14:paraId="024227C0" w14:textId="77777777" w:rsidR="002A3BBF" w:rsidRDefault="002A3BBF" w:rsidP="00970720"/>
          <w:p w14:paraId="3EFB9132" w14:textId="77777777" w:rsidR="002A3BBF" w:rsidRDefault="002A3BBF" w:rsidP="00970720">
            <w:pPr>
              <w:pStyle w:val="KUJKtucny"/>
            </w:pPr>
            <w:r>
              <w:t>Název bodu:</w:t>
            </w:r>
          </w:p>
        </w:tc>
        <w:tc>
          <w:tcPr>
            <w:tcW w:w="6804" w:type="dxa"/>
            <w:gridSpan w:val="3"/>
          </w:tcPr>
          <w:p w14:paraId="53FDF798" w14:textId="77777777" w:rsidR="002A3BBF" w:rsidRDefault="002A3BBF" w:rsidP="00970720"/>
          <w:p w14:paraId="51105730" w14:textId="77777777" w:rsidR="002A3BBF" w:rsidRDefault="002A3BBF" w:rsidP="00970720">
            <w:pPr>
              <w:pStyle w:val="KUJKtucny"/>
              <w:rPr>
                <w:sz w:val="22"/>
                <w:szCs w:val="22"/>
              </w:rPr>
            </w:pPr>
            <w:r>
              <w:rPr>
                <w:sz w:val="22"/>
                <w:szCs w:val="22"/>
              </w:rPr>
              <w:t>Rozpočtové změny 2/24</w:t>
            </w:r>
          </w:p>
        </w:tc>
      </w:tr>
    </w:tbl>
    <w:p w14:paraId="09F404C3" w14:textId="77777777" w:rsidR="002A3BBF" w:rsidRDefault="002A3BBF" w:rsidP="00EF02CD">
      <w:pPr>
        <w:pStyle w:val="KUJKnormal"/>
        <w:rPr>
          <w:b/>
          <w:bCs/>
        </w:rPr>
      </w:pPr>
      <w:r>
        <w:rPr>
          <w:b/>
          <w:bCs/>
        </w:rPr>
        <w:pict w14:anchorId="5CC9EC4B">
          <v:rect id="_x0000_i1029" style="width:453.6pt;height:1.5pt" o:hralign="center" o:hrstd="t" o:hrnoshade="t" o:hr="t" fillcolor="black" stroked="f"/>
        </w:pict>
      </w:r>
    </w:p>
    <w:p w14:paraId="716762B6" w14:textId="77777777" w:rsidR="002A3BBF" w:rsidRDefault="002A3BBF" w:rsidP="00EF02CD">
      <w:pPr>
        <w:pStyle w:val="KUJKnormal"/>
      </w:pPr>
    </w:p>
    <w:p w14:paraId="2642D0F6" w14:textId="77777777" w:rsidR="002A3BBF" w:rsidRDefault="002A3BBF" w:rsidP="00EF02CD"/>
    <w:tbl>
      <w:tblPr>
        <w:tblW w:w="0" w:type="auto"/>
        <w:tblCellMar>
          <w:left w:w="70" w:type="dxa"/>
          <w:right w:w="70" w:type="dxa"/>
        </w:tblCellMar>
        <w:tblLook w:val="04A0" w:firstRow="1" w:lastRow="0" w:firstColumn="1" w:lastColumn="0" w:noHBand="0" w:noVBand="1"/>
      </w:tblPr>
      <w:tblGrid>
        <w:gridCol w:w="2350"/>
        <w:gridCol w:w="6862"/>
      </w:tblGrid>
      <w:tr w:rsidR="002A3BBF" w14:paraId="60405925" w14:textId="77777777" w:rsidTr="002559B8">
        <w:trPr>
          <w:trHeight w:val="397"/>
        </w:trPr>
        <w:tc>
          <w:tcPr>
            <w:tcW w:w="2350" w:type="dxa"/>
            <w:hideMark/>
          </w:tcPr>
          <w:p w14:paraId="6C57361F" w14:textId="77777777" w:rsidR="002A3BBF" w:rsidRDefault="002A3BBF" w:rsidP="002559B8">
            <w:pPr>
              <w:pStyle w:val="KUJKtucny"/>
            </w:pPr>
            <w:r>
              <w:t>Předkladatel:</w:t>
            </w:r>
          </w:p>
        </w:tc>
        <w:tc>
          <w:tcPr>
            <w:tcW w:w="6862" w:type="dxa"/>
          </w:tcPr>
          <w:p w14:paraId="68C42B69" w14:textId="77777777" w:rsidR="002A3BBF" w:rsidRDefault="002A3BBF" w:rsidP="002559B8">
            <w:pPr>
              <w:pStyle w:val="KUJKnormal"/>
            </w:pPr>
            <w:r>
              <w:t>Ing. Tomáš Hajdušek</w:t>
            </w:r>
          </w:p>
          <w:p w14:paraId="48C24791" w14:textId="77777777" w:rsidR="002A3BBF" w:rsidRDefault="002A3BBF" w:rsidP="002559B8"/>
        </w:tc>
      </w:tr>
      <w:tr w:rsidR="002A3BBF" w14:paraId="7A68E318" w14:textId="77777777" w:rsidTr="002559B8">
        <w:trPr>
          <w:trHeight w:val="397"/>
        </w:trPr>
        <w:tc>
          <w:tcPr>
            <w:tcW w:w="2350" w:type="dxa"/>
          </w:tcPr>
          <w:p w14:paraId="1FA8C79F" w14:textId="77777777" w:rsidR="002A3BBF" w:rsidRDefault="002A3BBF" w:rsidP="002559B8">
            <w:pPr>
              <w:pStyle w:val="KUJKtucny"/>
            </w:pPr>
            <w:r>
              <w:t>Zpracoval:</w:t>
            </w:r>
          </w:p>
          <w:p w14:paraId="28FED6CF" w14:textId="77777777" w:rsidR="002A3BBF" w:rsidRDefault="002A3BBF" w:rsidP="002559B8"/>
        </w:tc>
        <w:tc>
          <w:tcPr>
            <w:tcW w:w="6862" w:type="dxa"/>
            <w:hideMark/>
          </w:tcPr>
          <w:p w14:paraId="538397F1" w14:textId="77777777" w:rsidR="002A3BBF" w:rsidRDefault="002A3BBF" w:rsidP="002559B8">
            <w:pPr>
              <w:pStyle w:val="KUJKnormal"/>
            </w:pPr>
            <w:r>
              <w:t>OEKO</w:t>
            </w:r>
          </w:p>
        </w:tc>
      </w:tr>
      <w:tr w:rsidR="002A3BBF" w14:paraId="4F705384" w14:textId="77777777" w:rsidTr="002559B8">
        <w:trPr>
          <w:trHeight w:val="397"/>
        </w:trPr>
        <w:tc>
          <w:tcPr>
            <w:tcW w:w="2350" w:type="dxa"/>
          </w:tcPr>
          <w:p w14:paraId="24DD1B2A" w14:textId="77777777" w:rsidR="002A3BBF" w:rsidRPr="009715F9" w:rsidRDefault="002A3BBF" w:rsidP="002559B8">
            <w:pPr>
              <w:pStyle w:val="KUJKnormal"/>
              <w:rPr>
                <w:b/>
              </w:rPr>
            </w:pPr>
            <w:r w:rsidRPr="009715F9">
              <w:rPr>
                <w:b/>
              </w:rPr>
              <w:t>Vedoucí odboru:</w:t>
            </w:r>
          </w:p>
          <w:p w14:paraId="5167CF15" w14:textId="77777777" w:rsidR="002A3BBF" w:rsidRDefault="002A3BBF" w:rsidP="002559B8"/>
        </w:tc>
        <w:tc>
          <w:tcPr>
            <w:tcW w:w="6862" w:type="dxa"/>
            <w:hideMark/>
          </w:tcPr>
          <w:p w14:paraId="168034A5" w14:textId="77777777" w:rsidR="002A3BBF" w:rsidRDefault="002A3BBF" w:rsidP="002559B8">
            <w:pPr>
              <w:pStyle w:val="KUJKnormal"/>
            </w:pPr>
            <w:r>
              <w:t>Ing. Ladislav Staněk</w:t>
            </w:r>
          </w:p>
        </w:tc>
      </w:tr>
    </w:tbl>
    <w:p w14:paraId="2340C3ED" w14:textId="77777777" w:rsidR="002A3BBF" w:rsidRDefault="002A3BBF" w:rsidP="00EF02CD">
      <w:pPr>
        <w:pStyle w:val="KUJKnormal"/>
      </w:pPr>
    </w:p>
    <w:p w14:paraId="06A90DD4" w14:textId="77777777" w:rsidR="002A3BBF" w:rsidRPr="0052161F" w:rsidRDefault="002A3BBF" w:rsidP="00EF02CD">
      <w:pPr>
        <w:pStyle w:val="KUJKtucny"/>
      </w:pPr>
      <w:r w:rsidRPr="0052161F">
        <w:t>NÁVRH USNESENÍ</w:t>
      </w:r>
    </w:p>
    <w:p w14:paraId="1E84305F" w14:textId="77777777" w:rsidR="002A3BBF" w:rsidRDefault="002A3BBF" w:rsidP="00EF02CD">
      <w:pPr>
        <w:pStyle w:val="KUJKnormal"/>
        <w:rPr>
          <w:rFonts w:ascii="Calibri" w:hAnsi="Calibri" w:cs="Calibri"/>
          <w:sz w:val="12"/>
          <w:szCs w:val="12"/>
        </w:rPr>
      </w:pPr>
      <w:bookmarkStart w:id="0" w:name="US_ZaVeVeci"/>
      <w:bookmarkEnd w:id="0"/>
    </w:p>
    <w:p w14:paraId="50406262" w14:textId="77777777" w:rsidR="002A3BBF" w:rsidRPr="00841DFC" w:rsidRDefault="002A3BBF" w:rsidP="00EF02CD">
      <w:pPr>
        <w:pStyle w:val="KUJKPolozka"/>
      </w:pPr>
      <w:r w:rsidRPr="00841DFC">
        <w:t>Zastupitelstvo Jihočeského kraje</w:t>
      </w:r>
    </w:p>
    <w:p w14:paraId="510B3A71" w14:textId="77777777" w:rsidR="002A3BBF" w:rsidRDefault="002A3BBF" w:rsidP="00FC5EA1">
      <w:pPr>
        <w:pStyle w:val="KUJKdoplnek2"/>
        <w:ind w:left="357" w:hanging="357"/>
      </w:pPr>
      <w:r w:rsidRPr="00730306">
        <w:t>bere na vědomí</w:t>
      </w:r>
    </w:p>
    <w:p w14:paraId="36CDF005" w14:textId="77777777" w:rsidR="002A3BBF" w:rsidRDefault="002A3BBF" w:rsidP="003D054B">
      <w:pPr>
        <w:pStyle w:val="KUJKnormal"/>
      </w:pPr>
      <w:r>
        <w:t>schválení rozpočtových opatření č. 19/R – 66/R a 68/R na jednání rady kraje dne 8. 2. 2024;</w:t>
      </w:r>
    </w:p>
    <w:p w14:paraId="157DCA08" w14:textId="77777777" w:rsidR="002A3BBF" w:rsidRPr="00E10FE7" w:rsidRDefault="002A3BBF" w:rsidP="00FC5EA1">
      <w:pPr>
        <w:pStyle w:val="KUJKdoplnek2"/>
      </w:pPr>
      <w:r w:rsidRPr="00AF7BAE">
        <w:t>schvaluje</w:t>
      </w:r>
    </w:p>
    <w:p w14:paraId="15BC630F" w14:textId="77777777" w:rsidR="002A3BBF" w:rsidRDefault="002A3BBF" w:rsidP="00FC5EA1">
      <w:pPr>
        <w:pStyle w:val="KUJKnormal"/>
      </w:pPr>
      <w:r>
        <w:t>rozpočtová opatření č. 1/Z – 18/Z, 67/Z a 69/Z;</w:t>
      </w:r>
    </w:p>
    <w:p w14:paraId="7730FB3B" w14:textId="77777777" w:rsidR="002A3BBF" w:rsidRDefault="002A3BBF" w:rsidP="00C546A5">
      <w:pPr>
        <w:pStyle w:val="KUJKdoplnek2"/>
      </w:pPr>
      <w:r w:rsidRPr="0021676C">
        <w:t>ukládá</w:t>
      </w:r>
    </w:p>
    <w:p w14:paraId="2D22FCE6" w14:textId="77777777" w:rsidR="002A3BBF" w:rsidRDefault="002A3BBF" w:rsidP="00FC5EA1">
      <w:pPr>
        <w:pStyle w:val="KUJKnormal"/>
      </w:pPr>
      <w:r>
        <w:t>JUDr. Lukáši Glaserovi, řediteli krajského úřadu, zajistit provedení rozpočtových opatření č. 1/Z – 18/Z, 67/Z a 69/Z.</w:t>
      </w:r>
    </w:p>
    <w:p w14:paraId="324CBDC6" w14:textId="77777777" w:rsidR="002A3BBF" w:rsidRDefault="002A3BBF" w:rsidP="00FC5EA1">
      <w:pPr>
        <w:pStyle w:val="KUJKnormal"/>
      </w:pPr>
    </w:p>
    <w:p w14:paraId="451933F0" w14:textId="77777777" w:rsidR="002A3BBF" w:rsidRDefault="002A3BBF" w:rsidP="00FC5EA1">
      <w:pPr>
        <w:pStyle w:val="KUJKnormal"/>
      </w:pPr>
    </w:p>
    <w:p w14:paraId="72EA6450" w14:textId="77777777" w:rsidR="002A3BBF" w:rsidRDefault="002A3BBF" w:rsidP="00FC5EA1">
      <w:pPr>
        <w:pStyle w:val="KUJKmezeraDZ"/>
      </w:pPr>
      <w:bookmarkStart w:id="1" w:name="US_DuvodZprava"/>
      <w:bookmarkEnd w:id="1"/>
    </w:p>
    <w:p w14:paraId="25174102" w14:textId="77777777" w:rsidR="002A3BBF" w:rsidRDefault="002A3BBF" w:rsidP="00FC5EA1">
      <w:pPr>
        <w:pStyle w:val="KUJKnadpisDZ"/>
      </w:pPr>
      <w:r>
        <w:t>DŮVODOVÁ ZPRÁVA</w:t>
      </w:r>
    </w:p>
    <w:p w14:paraId="0825AB98" w14:textId="77777777" w:rsidR="002A3BBF" w:rsidRPr="009B7B0B" w:rsidRDefault="002A3BBF" w:rsidP="00FC5EA1">
      <w:pPr>
        <w:pStyle w:val="KUJKmezeraDZ"/>
      </w:pPr>
    </w:p>
    <w:p w14:paraId="28348CBC"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0307C9B7" w14:textId="77777777" w:rsidR="002A3BBF" w:rsidRDefault="002A3BBF" w:rsidP="009D6632">
      <w:pPr>
        <w:pStyle w:val="xl35"/>
        <w:spacing w:before="0" w:beforeAutospacing="0" w:after="0" w:afterAutospacing="0"/>
        <w:jc w:val="both"/>
        <w:rPr>
          <w:rFonts w:ascii="Arial" w:eastAsia="Times New Roman" w:hAnsi="Arial" w:cs="Arial"/>
          <w:b w:val="0"/>
          <w:bCs w:val="0"/>
          <w:sz w:val="20"/>
          <w:szCs w:val="20"/>
        </w:rPr>
      </w:pPr>
    </w:p>
    <w:p w14:paraId="5CD2148C" w14:textId="77777777" w:rsidR="002A3BBF" w:rsidRDefault="002A3BBF" w:rsidP="009D6632">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69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026B1901" w14:textId="77777777" w:rsidR="002A3BBF" w:rsidRDefault="002A3BBF" w:rsidP="002A3BB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61AAF32F" w14:textId="77777777" w:rsidR="002A3BBF" w:rsidRDefault="002A3BBF" w:rsidP="002A3BB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49 RO (19/R – 66/R, 68/R),</w:t>
      </w:r>
    </w:p>
    <w:p w14:paraId="76403847" w14:textId="77777777" w:rsidR="002A3BBF" w:rsidRDefault="002A3BBF" w:rsidP="002A3BBF">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20</w:t>
      </w:r>
      <w:r>
        <w:rPr>
          <w:rFonts w:ascii="Arial" w:hAnsi="Arial" w:cs="Arial"/>
          <w:b w:val="0"/>
          <w:bCs w:val="0"/>
          <w:sz w:val="20"/>
          <w:szCs w:val="20"/>
        </w:rPr>
        <w:t xml:space="preserve"> RO (1/Z – 18/Z, 67/Z, 69/Z).</w:t>
      </w:r>
    </w:p>
    <w:p w14:paraId="18BBE359" w14:textId="77777777" w:rsidR="002A3BBF" w:rsidRDefault="002A3BBF" w:rsidP="009D6632">
      <w:pPr>
        <w:pStyle w:val="xl35"/>
        <w:spacing w:before="0" w:beforeAutospacing="0" w:after="0" w:afterAutospacing="0"/>
        <w:jc w:val="both"/>
        <w:rPr>
          <w:rFonts w:ascii="Arial" w:eastAsia="Times New Roman" w:hAnsi="Arial" w:cs="Arial"/>
          <w:b w:val="0"/>
          <w:bCs w:val="0"/>
          <w:sz w:val="20"/>
          <w:szCs w:val="20"/>
        </w:rPr>
      </w:pPr>
    </w:p>
    <w:p w14:paraId="7B0D8201" w14:textId="77777777" w:rsidR="002A3BBF" w:rsidRDefault="002A3BBF" w:rsidP="00F4536D">
      <w:pPr>
        <w:rPr>
          <w:rFonts w:ascii="Arial" w:eastAsia="Times New Roman" w:hAnsi="Arial" w:cs="Arial"/>
          <w:sz w:val="20"/>
          <w:szCs w:val="20"/>
          <w:lang w:eastAsia="cs-CZ"/>
        </w:rPr>
      </w:pPr>
      <w:r>
        <w:rPr>
          <w:rFonts w:ascii="Arial" w:eastAsia="Times New Roman" w:hAnsi="Arial" w:cs="Arial"/>
          <w:sz w:val="20"/>
          <w:szCs w:val="20"/>
          <w:lang w:eastAsia="cs-CZ"/>
        </w:rPr>
        <w:t xml:space="preserve">Výčet rozpočtových opatření </w:t>
      </w:r>
      <w:r>
        <w:rPr>
          <w:rFonts w:ascii="Arial" w:eastAsia="Times New Roman" w:hAnsi="Arial" w:cs="Arial"/>
          <w:sz w:val="20"/>
          <w:szCs w:val="20"/>
          <w:u w:val="single"/>
          <w:lang w:eastAsia="cs-CZ"/>
        </w:rPr>
        <w:t>s dopadem do</w:t>
      </w:r>
      <w:r>
        <w:rPr>
          <w:rFonts w:ascii="Arial" w:eastAsia="Times New Roman" w:hAnsi="Arial" w:cs="Arial"/>
          <w:sz w:val="20"/>
          <w:szCs w:val="20"/>
          <w:lang w:eastAsia="cs-CZ"/>
        </w:rPr>
        <w:t>:</w:t>
      </w:r>
    </w:p>
    <w:p w14:paraId="504154CD" w14:textId="77777777" w:rsidR="002A3BBF" w:rsidRDefault="002A3BBF" w:rsidP="002A3BBF">
      <w:pPr>
        <w:numPr>
          <w:ilvl w:val="0"/>
          <w:numId w:val="39"/>
        </w:numPr>
        <w:ind w:left="284" w:right="-285" w:hanging="218"/>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 xml:space="preserve">1/Z – 17/Z, 67/Z, 19/R – 56/R, 68/R, 69/Z  </w:t>
      </w:r>
      <w:r w:rsidRPr="003719E9">
        <w:rPr>
          <w:rFonts w:ascii="Arial" w:hAnsi="Arial" w:cs="Arial"/>
          <w:sz w:val="20"/>
          <w:szCs w:val="20"/>
        </w:rPr>
        <w:t>(zvýšení schodku o 951,5 mil. Kč),</w:t>
      </w:r>
    </w:p>
    <w:p w14:paraId="755F20CC" w14:textId="77777777" w:rsidR="002A3BBF" w:rsidRDefault="002A3BBF" w:rsidP="002A3BBF">
      <w:pPr>
        <w:numPr>
          <w:ilvl w:val="0"/>
          <w:numId w:val="39"/>
        </w:numPr>
        <w:ind w:left="284" w:right="-285" w:hanging="218"/>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r>
        <w:rPr>
          <w:rFonts w:ascii="Arial" w:hAnsi="Arial" w:cs="Arial"/>
          <w:sz w:val="20"/>
          <w:szCs w:val="20"/>
        </w:rPr>
        <w:tab/>
      </w:r>
      <w:r>
        <w:rPr>
          <w:rFonts w:ascii="Arial" w:hAnsi="Arial" w:cs="Arial"/>
          <w:sz w:val="20"/>
          <w:szCs w:val="20"/>
        </w:rPr>
        <w:tab/>
      </w:r>
    </w:p>
    <w:p w14:paraId="5D7A3AA1" w14:textId="77777777" w:rsidR="002A3BBF" w:rsidRDefault="002A3BBF" w:rsidP="002A3BBF">
      <w:pPr>
        <w:numPr>
          <w:ilvl w:val="0"/>
          <w:numId w:val="39"/>
        </w:numPr>
        <w:ind w:left="284" w:right="-285" w:hanging="218"/>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r>
      <w:r>
        <w:rPr>
          <w:rFonts w:ascii="Arial" w:hAnsi="Arial" w:cs="Arial"/>
          <w:sz w:val="20"/>
          <w:szCs w:val="20"/>
        </w:rPr>
        <w:tab/>
        <w:t>18/Z, 62/R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(snížení o 2,9 mil. Kč),</w:t>
      </w:r>
    </w:p>
    <w:p w14:paraId="35280A88" w14:textId="77777777" w:rsidR="002A3BBF" w:rsidRDefault="002A3BBF" w:rsidP="002A3BBF">
      <w:pPr>
        <w:numPr>
          <w:ilvl w:val="0"/>
          <w:numId w:val="39"/>
        </w:numPr>
        <w:spacing w:after="120"/>
        <w:ind w:left="284" w:right="-285" w:hanging="218"/>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4/Z, 13/Z, 67/Z, 68/R, 69/Z</w:t>
      </w:r>
      <w:r>
        <w:rPr>
          <w:rFonts w:ascii="Arial" w:hAnsi="Arial" w:cs="Arial"/>
          <w:sz w:val="20"/>
          <w:szCs w:val="20"/>
        </w:rPr>
        <w:tab/>
      </w:r>
      <w:r>
        <w:rPr>
          <w:rFonts w:ascii="Arial" w:hAnsi="Arial" w:cs="Arial"/>
          <w:sz w:val="20"/>
          <w:szCs w:val="20"/>
        </w:rPr>
        <w:tab/>
        <w:t xml:space="preserve">     </w:t>
      </w:r>
      <w:r w:rsidRPr="003719E9">
        <w:rPr>
          <w:rFonts w:ascii="Arial" w:hAnsi="Arial" w:cs="Arial"/>
          <w:sz w:val="20"/>
          <w:szCs w:val="20"/>
        </w:rPr>
        <w:t>(navýšení o 50,24 mil. Kč).</w:t>
      </w:r>
    </w:p>
    <w:p w14:paraId="5C28C74A" w14:textId="77777777" w:rsidR="002A3BBF" w:rsidRDefault="002A3BBF" w:rsidP="009D6632">
      <w:pPr>
        <w:pStyle w:val="xl35"/>
        <w:spacing w:before="0" w:beforeAutospacing="0" w:after="0" w:afterAutospacing="0"/>
        <w:jc w:val="both"/>
        <w:rPr>
          <w:rFonts w:ascii="Arial" w:eastAsia="Times New Roman" w:hAnsi="Arial" w:cs="Arial"/>
          <w:b w:val="0"/>
          <w:bCs w:val="0"/>
          <w:sz w:val="20"/>
          <w:szCs w:val="20"/>
        </w:rPr>
      </w:pPr>
    </w:p>
    <w:p w14:paraId="23725174" w14:textId="77777777" w:rsidR="002A3BBF" w:rsidRDefault="002A3BBF" w:rsidP="009D6632">
      <w:pPr>
        <w:pStyle w:val="xl35"/>
        <w:spacing w:before="0" w:beforeAutospacing="0" w:after="60" w:afterAutospacing="0"/>
        <w:jc w:val="both"/>
        <w:rPr>
          <w:rFonts w:ascii="Arial" w:eastAsia="Times New Roman" w:hAnsi="Arial" w:cs="Arial"/>
          <w:b w:val="0"/>
          <w:bCs w:val="0"/>
          <w:strike/>
          <w:sz w:val="20"/>
          <w:szCs w:val="20"/>
          <w:highlight w:val="green"/>
        </w:rPr>
      </w:pPr>
    </w:p>
    <w:p w14:paraId="73AB945F" w14:textId="77777777" w:rsidR="002A3BBF" w:rsidRDefault="002A3BBF" w:rsidP="009D6632">
      <w:pPr>
        <w:pStyle w:val="xl35"/>
        <w:spacing w:before="0" w:beforeAutospacing="0" w:after="60" w:afterAutospacing="0"/>
        <w:jc w:val="both"/>
        <w:rPr>
          <w:rFonts w:ascii="Arial" w:eastAsia="Times New Roman" w:hAnsi="Arial" w:cs="Arial"/>
          <w:b w:val="0"/>
          <w:bCs w:val="0"/>
          <w:strike/>
          <w:sz w:val="20"/>
          <w:szCs w:val="20"/>
          <w:highlight w:val="green"/>
        </w:rPr>
      </w:pPr>
    </w:p>
    <w:p w14:paraId="1867FA6C"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67FEC917" w14:textId="77777777" w:rsidR="002A3BBF" w:rsidRPr="00381F06" w:rsidRDefault="002A3BBF" w:rsidP="00F4536D">
      <w:pPr>
        <w:pStyle w:val="xl35"/>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 xml:space="preserve">Důvodem zvýšení povoleného schodku o </w:t>
      </w:r>
      <w:r w:rsidRPr="00381F06">
        <w:rPr>
          <w:rFonts w:ascii="Arial" w:eastAsia="Times New Roman" w:hAnsi="Arial" w:cs="Arial"/>
          <w:sz w:val="20"/>
          <w:szCs w:val="20"/>
          <w:u w:val="single"/>
        </w:rPr>
        <w:t>951,5 mil. Kč</w:t>
      </w:r>
      <w:r w:rsidRPr="00381F06">
        <w:rPr>
          <w:rFonts w:ascii="Arial" w:eastAsia="Times New Roman" w:hAnsi="Arial" w:cs="Arial"/>
          <w:b w:val="0"/>
          <w:bCs w:val="0"/>
          <w:sz w:val="20"/>
          <w:szCs w:val="20"/>
        </w:rPr>
        <w:t xml:space="preserve"> je:</w:t>
      </w:r>
    </w:p>
    <w:p w14:paraId="3475589D" w14:textId="77777777" w:rsidR="002A3BBF" w:rsidRPr="00381F06" w:rsidRDefault="002A3BBF" w:rsidP="002A3BBF">
      <w:pPr>
        <w:pStyle w:val="xl35"/>
        <w:numPr>
          <w:ilvl w:val="0"/>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 xml:space="preserve">uplatnění meziroční převoditelnosti mezi roky 2023 a 2024 v celkové výši </w:t>
      </w:r>
      <w:r w:rsidRPr="00381F06">
        <w:rPr>
          <w:rFonts w:ascii="Arial" w:eastAsia="Times New Roman" w:hAnsi="Arial" w:cs="Arial"/>
          <w:sz w:val="20"/>
          <w:szCs w:val="20"/>
          <w:u w:val="single"/>
        </w:rPr>
        <w:t>1 001,71 mil. Kč</w:t>
      </w:r>
      <w:r w:rsidRPr="00381F06">
        <w:rPr>
          <w:rFonts w:ascii="Arial" w:eastAsia="Times New Roman" w:hAnsi="Arial" w:cs="Arial"/>
          <w:b w:val="0"/>
          <w:bCs w:val="0"/>
          <w:sz w:val="20"/>
          <w:szCs w:val="20"/>
        </w:rPr>
        <w:t>, skládá se z:</w:t>
      </w:r>
    </w:p>
    <w:p w14:paraId="14D55009"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sz w:val="20"/>
          <w:szCs w:val="20"/>
        </w:rPr>
        <w:t>meziroční převoditelnosti běžných výdajů</w:t>
      </w:r>
      <w:r w:rsidRPr="00381F06">
        <w:rPr>
          <w:rFonts w:ascii="Arial" w:eastAsia="Times New Roman" w:hAnsi="Arial" w:cs="Arial"/>
          <w:sz w:val="20"/>
          <w:szCs w:val="20"/>
        </w:rPr>
        <w:tab/>
      </w:r>
      <w:r w:rsidRPr="00381F06">
        <w:rPr>
          <w:rFonts w:ascii="Arial" w:eastAsia="Times New Roman" w:hAnsi="Arial" w:cs="Arial"/>
          <w:sz w:val="20"/>
          <w:szCs w:val="20"/>
        </w:rPr>
        <w:tab/>
        <w:t>192,71 mil. Kč</w:t>
      </w:r>
      <w:r w:rsidRPr="00381F06">
        <w:rPr>
          <w:rFonts w:ascii="Arial" w:eastAsia="Times New Roman" w:hAnsi="Arial" w:cs="Arial"/>
          <w:b w:val="0"/>
          <w:bCs w:val="0"/>
          <w:sz w:val="20"/>
          <w:szCs w:val="20"/>
        </w:rPr>
        <w:t>,</w:t>
      </w:r>
    </w:p>
    <w:p w14:paraId="566C2A4E" w14:textId="77777777" w:rsidR="002A3BBF" w:rsidRPr="00381F06" w:rsidRDefault="002A3BBF" w:rsidP="002A3BBF">
      <w:pPr>
        <w:pStyle w:val="xl35"/>
        <w:numPr>
          <w:ilvl w:val="2"/>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z toho vratky finančního vypořádání</w:t>
      </w:r>
      <w:r w:rsidRPr="00381F06">
        <w:rPr>
          <w:rFonts w:ascii="Arial" w:eastAsia="Times New Roman" w:hAnsi="Arial" w:cs="Arial"/>
          <w:b w:val="0"/>
          <w:bCs w:val="0"/>
          <w:sz w:val="20"/>
          <w:szCs w:val="20"/>
        </w:rPr>
        <w:tab/>
        <w:t xml:space="preserve"> </w:t>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t xml:space="preserve">  55,04 mil. Kč,</w:t>
      </w:r>
    </w:p>
    <w:p w14:paraId="0E9FE5A7" w14:textId="77777777" w:rsidR="002A3BBF" w:rsidRPr="00381F06" w:rsidRDefault="002A3BBF" w:rsidP="002A3BBF">
      <w:pPr>
        <w:pStyle w:val="xl35"/>
        <w:numPr>
          <w:ilvl w:val="2"/>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z toho běžné výdaje bez vratek FV</w:t>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t>137,67 mil. Kč,</w:t>
      </w:r>
    </w:p>
    <w:p w14:paraId="273A000D"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sz w:val="20"/>
          <w:szCs w:val="20"/>
        </w:rPr>
        <w:t>meziroční převoditelnosti investičních výdajů</w:t>
      </w:r>
      <w:r w:rsidRPr="00381F06">
        <w:rPr>
          <w:rFonts w:ascii="Arial" w:eastAsia="Times New Roman" w:hAnsi="Arial" w:cs="Arial"/>
          <w:sz w:val="20"/>
          <w:szCs w:val="20"/>
        </w:rPr>
        <w:tab/>
        <w:t>760,97 mil. Kč</w:t>
      </w:r>
      <w:r w:rsidRPr="00381F06">
        <w:rPr>
          <w:rFonts w:ascii="Arial" w:eastAsia="Times New Roman" w:hAnsi="Arial" w:cs="Arial"/>
          <w:b w:val="0"/>
          <w:bCs w:val="0"/>
          <w:sz w:val="20"/>
          <w:szCs w:val="20"/>
        </w:rPr>
        <w:t>,</w:t>
      </w:r>
    </w:p>
    <w:p w14:paraId="7720B807"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sz w:val="20"/>
          <w:szCs w:val="20"/>
        </w:rPr>
      </w:pPr>
      <w:r w:rsidRPr="00381F06">
        <w:rPr>
          <w:rFonts w:ascii="Arial" w:eastAsia="Times New Roman" w:hAnsi="Arial" w:cs="Arial"/>
          <w:sz w:val="20"/>
          <w:szCs w:val="20"/>
        </w:rPr>
        <w:t>meziroční převoditelnosti dotační politiky</w:t>
      </w:r>
      <w:r w:rsidRPr="00381F06">
        <w:rPr>
          <w:rFonts w:ascii="Arial" w:eastAsia="Times New Roman" w:hAnsi="Arial" w:cs="Arial"/>
          <w:sz w:val="20"/>
          <w:szCs w:val="20"/>
        </w:rPr>
        <w:tab/>
      </w:r>
      <w:r w:rsidRPr="00381F06">
        <w:rPr>
          <w:rFonts w:ascii="Arial" w:eastAsia="Times New Roman" w:hAnsi="Arial" w:cs="Arial"/>
          <w:sz w:val="20"/>
          <w:szCs w:val="20"/>
        </w:rPr>
        <w:tab/>
        <w:t xml:space="preserve">  42,44 mil. Kč,</w:t>
      </w:r>
    </w:p>
    <w:p w14:paraId="3D40E56C" w14:textId="77777777" w:rsidR="002A3BBF" w:rsidRPr="00381F06" w:rsidRDefault="002A3BBF" w:rsidP="002A3BBF">
      <w:pPr>
        <w:pStyle w:val="xl35"/>
        <w:numPr>
          <w:ilvl w:val="2"/>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z toho neinvestiční část</w:t>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t xml:space="preserve">  23,52 mil. Kč,</w:t>
      </w:r>
    </w:p>
    <w:p w14:paraId="7DAE23E4" w14:textId="77777777" w:rsidR="002A3BBF" w:rsidRPr="00381F06" w:rsidRDefault="002A3BBF" w:rsidP="002A3BBF">
      <w:pPr>
        <w:pStyle w:val="xl35"/>
        <w:numPr>
          <w:ilvl w:val="2"/>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z toho investiční část</w:t>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r>
      <w:r w:rsidRPr="00381F06">
        <w:rPr>
          <w:rFonts w:ascii="Arial" w:eastAsia="Times New Roman" w:hAnsi="Arial" w:cs="Arial"/>
          <w:b w:val="0"/>
          <w:bCs w:val="0"/>
          <w:sz w:val="20"/>
          <w:szCs w:val="20"/>
        </w:rPr>
        <w:tab/>
        <w:t xml:space="preserve">  18,92 mil. Kč,</w:t>
      </w:r>
    </w:p>
    <w:p w14:paraId="1CA3E2DB"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sz w:val="20"/>
          <w:szCs w:val="20"/>
        </w:rPr>
      </w:pPr>
      <w:r w:rsidRPr="00381F06">
        <w:rPr>
          <w:rFonts w:ascii="Arial" w:eastAsia="Times New Roman" w:hAnsi="Arial" w:cs="Arial"/>
          <w:sz w:val="20"/>
          <w:szCs w:val="20"/>
        </w:rPr>
        <w:t>meziroční převoditelnosti příjmů</w:t>
      </w:r>
      <w:r w:rsidRPr="00381F06">
        <w:rPr>
          <w:rFonts w:ascii="Arial" w:eastAsia="Times New Roman" w:hAnsi="Arial" w:cs="Arial"/>
          <w:sz w:val="20"/>
          <w:szCs w:val="20"/>
        </w:rPr>
        <w:tab/>
      </w:r>
      <w:r w:rsidRPr="00381F06">
        <w:rPr>
          <w:rFonts w:ascii="Arial" w:eastAsia="Times New Roman" w:hAnsi="Arial" w:cs="Arial"/>
          <w:sz w:val="20"/>
          <w:szCs w:val="20"/>
        </w:rPr>
        <w:tab/>
      </w:r>
      <w:r w:rsidRPr="00381F06">
        <w:rPr>
          <w:rFonts w:ascii="Arial" w:eastAsia="Times New Roman" w:hAnsi="Arial" w:cs="Arial"/>
          <w:sz w:val="20"/>
          <w:szCs w:val="20"/>
        </w:rPr>
        <w:tab/>
        <w:t xml:space="preserve">    5,59 mil. Kč;</w:t>
      </w:r>
    </w:p>
    <w:p w14:paraId="5642BD4E" w14:textId="77777777" w:rsidR="002A3BBF" w:rsidRPr="00381F06" w:rsidRDefault="002A3BBF" w:rsidP="002A3BBF">
      <w:pPr>
        <w:pStyle w:val="xl35"/>
        <w:numPr>
          <w:ilvl w:val="0"/>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 xml:space="preserve">převedení úspor z tendrů realizovaných zakázek předložených na jednání RK dne 18. 1. 2024 a 8. 2. 2024 do Fondu rezerv a rozvoje </w:t>
      </w:r>
      <w:r w:rsidRPr="00381F06">
        <w:rPr>
          <w:rFonts w:ascii="Arial" w:eastAsia="Times New Roman" w:hAnsi="Arial" w:cs="Arial"/>
          <w:sz w:val="20"/>
          <w:szCs w:val="20"/>
          <w:u w:val="single"/>
        </w:rPr>
        <w:t>(163,3 mil. Kč)</w:t>
      </w:r>
      <w:r w:rsidRPr="00381F06">
        <w:rPr>
          <w:rFonts w:ascii="Arial" w:eastAsia="Times New Roman" w:hAnsi="Arial" w:cs="Arial"/>
          <w:b w:val="0"/>
          <w:bCs w:val="0"/>
          <w:sz w:val="20"/>
          <w:szCs w:val="20"/>
        </w:rPr>
        <w:t xml:space="preserve"> - snížení;</w:t>
      </w:r>
    </w:p>
    <w:p w14:paraId="596539B1" w14:textId="77777777" w:rsidR="002A3BBF" w:rsidRPr="00381F06" w:rsidRDefault="002A3BBF" w:rsidP="002A3BBF">
      <w:pPr>
        <w:pStyle w:val="xl35"/>
        <w:numPr>
          <w:ilvl w:val="0"/>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 xml:space="preserve">uvolnění finančních prostředků z Fondu rezerv a rozvoje v celkové výši </w:t>
      </w:r>
      <w:r w:rsidRPr="00381F06">
        <w:rPr>
          <w:rFonts w:ascii="Arial" w:eastAsia="Times New Roman" w:hAnsi="Arial" w:cs="Arial"/>
          <w:sz w:val="20"/>
          <w:szCs w:val="20"/>
          <w:u w:val="single"/>
        </w:rPr>
        <w:t>113,09 mil. Kč</w:t>
      </w:r>
      <w:r w:rsidRPr="00381F06">
        <w:rPr>
          <w:rFonts w:ascii="Arial" w:eastAsia="Times New Roman" w:hAnsi="Arial" w:cs="Arial"/>
          <w:b w:val="0"/>
          <w:bCs w:val="0"/>
          <w:sz w:val="20"/>
          <w:szCs w:val="20"/>
        </w:rPr>
        <w:t>, je určeno:</w:t>
      </w:r>
    </w:p>
    <w:p w14:paraId="1B632BC5"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na koupi pozemků v k. ú. Homole od společnosti AS ZIZLAVSKY v.o.s. (6,09 mil. Kč),</w:t>
      </w:r>
    </w:p>
    <w:p w14:paraId="4692F0B2"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na rekonstrukci jevištních technologií a stavebních úprav velkého sálu pro Divadlo Oskara Nedbala Tábor (9,0 mil. Kč),</w:t>
      </w:r>
    </w:p>
    <w:p w14:paraId="0E28A520"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na řešení havarijního stavu nestabilního skalního svahu na silnici II/160 před Studencem (68,0 mil. Kč),</w:t>
      </w:r>
    </w:p>
    <w:p w14:paraId="4853628A" w14:textId="77777777" w:rsidR="002A3BBF" w:rsidRPr="00381F06" w:rsidRDefault="002A3BBF" w:rsidP="002A3BBF">
      <w:pPr>
        <w:pStyle w:val="xl35"/>
        <w:numPr>
          <w:ilvl w:val="1"/>
          <w:numId w:val="16"/>
        </w:numPr>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na rekonstrukci sportovního areálu v Táboře (30,0 mil. Kč).</w:t>
      </w:r>
    </w:p>
    <w:p w14:paraId="41F81E86" w14:textId="77777777" w:rsidR="002A3BBF" w:rsidRPr="00381F06" w:rsidRDefault="002A3BBF" w:rsidP="00F4536D">
      <w:pPr>
        <w:pStyle w:val="xl35"/>
        <w:spacing w:before="0" w:beforeAutospacing="0" w:after="120" w:afterAutospacing="0"/>
        <w:jc w:val="both"/>
        <w:rPr>
          <w:rFonts w:ascii="Arial" w:eastAsia="Times New Roman" w:hAnsi="Arial" w:cs="Arial"/>
          <w:b w:val="0"/>
          <w:bCs w:val="0"/>
          <w:sz w:val="20"/>
          <w:szCs w:val="20"/>
        </w:rPr>
      </w:pPr>
    </w:p>
    <w:p w14:paraId="66B7E513" w14:textId="77777777" w:rsidR="002A3BBF" w:rsidRPr="00381F06" w:rsidRDefault="002A3BBF" w:rsidP="00F4536D">
      <w:pPr>
        <w:pStyle w:val="xl35"/>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 xml:space="preserve">Převoditelnost </w:t>
      </w:r>
      <w:r w:rsidRPr="00381F06">
        <w:rPr>
          <w:rFonts w:ascii="Arial" w:eastAsia="Times New Roman" w:hAnsi="Arial" w:cs="Arial"/>
          <w:sz w:val="20"/>
          <w:szCs w:val="20"/>
        </w:rPr>
        <w:t xml:space="preserve">běžných výdajů celkem včetně dotační politiky (bez vratek FV) </w:t>
      </w:r>
      <w:r w:rsidRPr="00381F06">
        <w:rPr>
          <w:rFonts w:ascii="Arial" w:eastAsia="Times New Roman" w:hAnsi="Arial" w:cs="Arial"/>
          <w:b w:val="0"/>
          <w:bCs w:val="0"/>
          <w:sz w:val="20"/>
          <w:szCs w:val="20"/>
        </w:rPr>
        <w:t>činí</w:t>
      </w:r>
      <w:r w:rsidRPr="00381F06">
        <w:rPr>
          <w:rFonts w:ascii="Arial" w:eastAsia="Times New Roman" w:hAnsi="Arial" w:cs="Arial"/>
          <w:sz w:val="20"/>
          <w:szCs w:val="20"/>
        </w:rPr>
        <w:t xml:space="preserve"> 161,19 mil. Kč</w:t>
      </w:r>
      <w:r w:rsidRPr="00381F06">
        <w:rPr>
          <w:rFonts w:ascii="Arial" w:eastAsia="Times New Roman" w:hAnsi="Arial" w:cs="Arial"/>
          <w:b w:val="0"/>
          <w:bCs w:val="0"/>
          <w:sz w:val="20"/>
          <w:szCs w:val="20"/>
        </w:rPr>
        <w:t xml:space="preserve">, převoditelnost </w:t>
      </w:r>
      <w:r w:rsidRPr="00381F06">
        <w:rPr>
          <w:rFonts w:ascii="Arial" w:eastAsia="Times New Roman" w:hAnsi="Arial" w:cs="Arial"/>
          <w:sz w:val="20"/>
          <w:szCs w:val="20"/>
        </w:rPr>
        <w:t>investičních výdajů celkem včetně dotační politiky</w:t>
      </w:r>
      <w:r w:rsidRPr="00381F06">
        <w:rPr>
          <w:rFonts w:ascii="Arial" w:eastAsia="Times New Roman" w:hAnsi="Arial" w:cs="Arial"/>
          <w:b w:val="0"/>
          <w:bCs w:val="0"/>
          <w:sz w:val="20"/>
          <w:szCs w:val="20"/>
        </w:rPr>
        <w:t xml:space="preserve"> činí </w:t>
      </w:r>
      <w:r w:rsidRPr="00381F06">
        <w:rPr>
          <w:rFonts w:ascii="Arial" w:eastAsia="Times New Roman" w:hAnsi="Arial" w:cs="Arial"/>
          <w:sz w:val="20"/>
          <w:szCs w:val="20"/>
        </w:rPr>
        <w:t>779,89 mil. Kč</w:t>
      </w:r>
      <w:r w:rsidRPr="00381F06">
        <w:rPr>
          <w:rFonts w:ascii="Arial" w:eastAsia="Times New Roman" w:hAnsi="Arial" w:cs="Arial"/>
          <w:b w:val="0"/>
          <w:bCs w:val="0"/>
          <w:sz w:val="20"/>
          <w:szCs w:val="20"/>
        </w:rPr>
        <w:t>.</w:t>
      </w:r>
    </w:p>
    <w:p w14:paraId="37DC0768" w14:textId="77777777" w:rsidR="002A3BBF" w:rsidRPr="00381F06" w:rsidRDefault="002A3BBF" w:rsidP="00F4536D">
      <w:pPr>
        <w:pStyle w:val="xl35"/>
        <w:spacing w:before="0" w:beforeAutospacing="0" w:after="120" w:afterAutospacing="0"/>
        <w:jc w:val="both"/>
        <w:rPr>
          <w:rFonts w:ascii="Arial" w:eastAsia="Times New Roman" w:hAnsi="Arial" w:cs="Arial"/>
          <w:b w:val="0"/>
          <w:bCs w:val="0"/>
          <w:sz w:val="20"/>
          <w:szCs w:val="20"/>
        </w:rPr>
      </w:pPr>
    </w:p>
    <w:p w14:paraId="0F150424" w14:textId="77777777" w:rsidR="002A3BBF" w:rsidRDefault="002A3BBF" w:rsidP="00F4536D">
      <w:pPr>
        <w:pStyle w:val="xl35"/>
        <w:spacing w:before="0" w:beforeAutospacing="0" w:after="120" w:afterAutospacing="0"/>
        <w:jc w:val="both"/>
        <w:rPr>
          <w:rFonts w:ascii="Arial" w:eastAsia="Times New Roman" w:hAnsi="Arial" w:cs="Arial"/>
          <w:b w:val="0"/>
          <w:bCs w:val="0"/>
          <w:sz w:val="20"/>
          <w:szCs w:val="20"/>
        </w:rPr>
      </w:pPr>
      <w:r w:rsidRPr="00381F06">
        <w:rPr>
          <w:rFonts w:ascii="Arial" w:eastAsia="Times New Roman" w:hAnsi="Arial" w:cs="Arial"/>
          <w:b w:val="0"/>
          <w:bCs w:val="0"/>
          <w:sz w:val="20"/>
          <w:szCs w:val="20"/>
        </w:rPr>
        <w:t>Stav Fondu rezerv a rozvoje se navyšuje o 50,24 mil. Kč.</w:t>
      </w:r>
    </w:p>
    <w:p w14:paraId="344C8703"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76E43ED3"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2D4B2275"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3675BB72"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5DA4CF31"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16AD6F48"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1692E6E3"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1CB0621E"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35B0CF99"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5B18EAFC"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65FBAD8C"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033DB233"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70E9F5F0"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5A8CE6DC"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6A815B43"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7F971545"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6217E28A"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p>
    <w:p w14:paraId="495AA651" w14:textId="77777777" w:rsidR="002A3BBF" w:rsidRDefault="002A3BBF" w:rsidP="009D6632">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2024. Stav investiční a neinvestiční části dotační politiky je vyčíslen k datu 26. 1. 2024.</w:t>
      </w:r>
    </w:p>
    <w:p w14:paraId="35AB57A1" w14:textId="77777777" w:rsidR="002A3BBF" w:rsidRDefault="002A3BBF" w:rsidP="00FC5EA1">
      <w:pPr>
        <w:pStyle w:val="KUJKnormal"/>
      </w:pPr>
    </w:p>
    <w:p w14:paraId="094D8C0A" w14:textId="77777777" w:rsidR="002A3BBF" w:rsidRDefault="002A3BBF" w:rsidP="009D6632">
      <w:pPr>
        <w:jc w:val="center"/>
        <w:rPr>
          <w:rFonts w:ascii="Arial" w:hAnsi="Arial" w:cs="Arial"/>
          <w:b/>
          <w:bCs/>
          <w:sz w:val="20"/>
          <w:szCs w:val="20"/>
        </w:rPr>
      </w:pPr>
      <w:r>
        <w:rPr>
          <w:rFonts w:ascii="Arial" w:hAnsi="Arial" w:cs="Arial"/>
          <w:b/>
          <w:bCs/>
          <w:sz w:val="20"/>
          <w:szCs w:val="20"/>
        </w:rPr>
        <w:t>Bilance 2024 s porovnáním ke schválenému a upravenému rozpočtu</w:t>
      </w:r>
    </w:p>
    <w:p w14:paraId="7F021938" w14:textId="77777777" w:rsidR="002A3BBF" w:rsidRDefault="002A3BBF" w:rsidP="009D6632">
      <w:pPr>
        <w:jc w:val="center"/>
        <w:rPr>
          <w:rFonts w:ascii="Arial" w:hAnsi="Arial" w:cs="Arial"/>
          <w:b/>
          <w:bCs/>
          <w:sz w:val="20"/>
          <w:szCs w:val="20"/>
        </w:rPr>
      </w:pPr>
      <w:r>
        <w:rPr>
          <w:rFonts w:ascii="Arial" w:hAnsi="Arial" w:cs="Arial"/>
          <w:b/>
          <w:bCs/>
          <w:sz w:val="20"/>
          <w:szCs w:val="20"/>
        </w:rPr>
        <w:t>po provedení rozpočtových opatření</w:t>
      </w:r>
    </w:p>
    <w:p w14:paraId="0E8E8563" w14:textId="77777777" w:rsidR="002A3BBF" w:rsidRDefault="002A3BBF" w:rsidP="009D6632">
      <w:pPr>
        <w:jc w:val="center"/>
        <w:rPr>
          <w:rFonts w:ascii="Arial" w:hAnsi="Arial" w:cs="Arial"/>
          <w:i/>
          <w:iCs/>
          <w:sz w:val="20"/>
          <w:szCs w:val="20"/>
        </w:rPr>
      </w:pPr>
      <w:r>
        <w:rPr>
          <w:rFonts w:ascii="Arial" w:hAnsi="Arial" w:cs="Arial"/>
          <w:i/>
          <w:iCs/>
          <w:sz w:val="20"/>
          <w:szCs w:val="20"/>
        </w:rPr>
        <w:t>(příjmy a výdaje po konsolidaci)</w:t>
      </w:r>
    </w:p>
    <w:p w14:paraId="0C9FED2D" w14:textId="77777777" w:rsidR="002A3BBF" w:rsidRDefault="002A3BBF" w:rsidP="009D6632">
      <w:pPr>
        <w:jc w:val="center"/>
        <w:rPr>
          <w:rFonts w:ascii="Arial" w:hAnsi="Arial" w:cs="Arial"/>
          <w:i/>
          <w:iCs/>
          <w:sz w:val="20"/>
          <w:szCs w:val="20"/>
        </w:rPr>
      </w:pPr>
    </w:p>
    <w:p w14:paraId="6E5A9263" w14:textId="77777777" w:rsidR="002A3BBF" w:rsidRPr="0039366E" w:rsidRDefault="002A3BBF" w:rsidP="009D6632">
      <w:pPr>
        <w:ind w:left="7796"/>
        <w:jc w:val="both"/>
        <w:rPr>
          <w:rFonts w:ascii="Arial" w:hAnsi="Arial" w:cs="Arial"/>
          <w:sz w:val="18"/>
          <w:szCs w:val="18"/>
        </w:rPr>
      </w:pPr>
      <w:r>
        <w:rPr>
          <w:rFonts w:ascii="Arial" w:hAnsi="Arial" w:cs="Arial"/>
          <w:sz w:val="18"/>
          <w:szCs w:val="18"/>
        </w:rPr>
        <w:t xml:space="preserve">  (v tis. Kč)</w:t>
      </w:r>
    </w:p>
    <w:tbl>
      <w:tblPr>
        <w:tblW w:w="7655" w:type="dxa"/>
        <w:jc w:val="center"/>
        <w:tblCellMar>
          <w:left w:w="70" w:type="dxa"/>
          <w:right w:w="70" w:type="dxa"/>
        </w:tblCellMar>
        <w:tblLook w:val="04A0" w:firstRow="1" w:lastRow="0" w:firstColumn="1" w:lastColumn="0" w:noHBand="0" w:noVBand="1"/>
      </w:tblPr>
      <w:tblGrid>
        <w:gridCol w:w="3119"/>
        <w:gridCol w:w="1559"/>
        <w:gridCol w:w="1560"/>
        <w:gridCol w:w="1417"/>
      </w:tblGrid>
      <w:tr w:rsidR="002A3BBF" w14:paraId="724A29DA" w14:textId="77777777" w:rsidTr="00941BB9">
        <w:trPr>
          <w:trHeight w:val="1419"/>
          <w:jc w:val="center"/>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3AEE544" w14:textId="77777777" w:rsidR="002A3BBF" w:rsidRDefault="002A3BBF" w:rsidP="00F4536D">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079E1A94" w14:textId="77777777" w:rsidR="002A3BBF" w:rsidRDefault="002A3BBF" w:rsidP="00F4536D">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60" w:type="dxa"/>
            <w:tcBorders>
              <w:top w:val="single" w:sz="4" w:space="0" w:color="auto"/>
              <w:left w:val="nil"/>
              <w:bottom w:val="single" w:sz="4" w:space="0" w:color="auto"/>
              <w:right w:val="single" w:sz="4" w:space="0" w:color="auto"/>
            </w:tcBorders>
            <w:vAlign w:val="center"/>
            <w:hideMark/>
          </w:tcPr>
          <w:p w14:paraId="576E4E12" w14:textId="77777777" w:rsidR="002A3BBF" w:rsidRDefault="002A3BBF" w:rsidP="00F4536D">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w:t>
            </w:r>
          </w:p>
          <w:p w14:paraId="3DB5EC1F" w14:textId="77777777" w:rsidR="002A3BBF" w:rsidRDefault="002A3BBF" w:rsidP="00F4536D">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RZ 2/24</w:t>
            </w:r>
          </w:p>
          <w:p w14:paraId="0730241A" w14:textId="77777777" w:rsidR="002A3BBF" w:rsidRDefault="002A3BBF" w:rsidP="00F4536D">
            <w:pPr>
              <w:jc w:val="center"/>
              <w:rPr>
                <w:rFonts w:ascii="Arial" w:hAnsi="Arial" w:cs="Arial"/>
                <w:b/>
                <w:bCs/>
                <w:color w:val="000000"/>
                <w:sz w:val="18"/>
                <w:szCs w:val="18"/>
              </w:rPr>
            </w:pPr>
            <w:r>
              <w:rPr>
                <w:rFonts w:ascii="Arial" w:eastAsia="Times New Roman" w:hAnsi="Arial" w:cs="Arial"/>
                <w:b/>
                <w:bCs/>
                <w:color w:val="000000"/>
                <w:sz w:val="18"/>
                <w:szCs w:val="18"/>
                <w:lang w:eastAsia="cs-CZ"/>
              </w:rPr>
              <w:t>(po schválení RO</w:t>
            </w:r>
            <w:r>
              <w:rPr>
                <w:rFonts w:ascii="Arial" w:eastAsia="Times New Roman" w:hAnsi="Arial" w:cs="Arial"/>
                <w:b/>
                <w:bCs/>
                <w:color w:val="000000"/>
                <w:sz w:val="18"/>
                <w:szCs w:val="18"/>
                <w:lang w:eastAsia="cs-CZ"/>
              </w:rPr>
              <w:br/>
              <w:t xml:space="preserve">1/Z – 18/Z, </w:t>
            </w:r>
            <w:r>
              <w:rPr>
                <w:rFonts w:ascii="Arial" w:eastAsia="Times New Roman" w:hAnsi="Arial" w:cs="Arial"/>
                <w:b/>
                <w:bCs/>
                <w:color w:val="000000"/>
                <w:sz w:val="18"/>
                <w:szCs w:val="18"/>
                <w:lang w:eastAsia="cs-CZ"/>
              </w:rPr>
              <w:br/>
              <w:t>67/Z, 69/Z)</w:t>
            </w:r>
          </w:p>
        </w:tc>
        <w:tc>
          <w:tcPr>
            <w:tcW w:w="1417" w:type="dxa"/>
            <w:tcBorders>
              <w:top w:val="single" w:sz="4" w:space="0" w:color="auto"/>
              <w:left w:val="nil"/>
              <w:bottom w:val="single" w:sz="4" w:space="0" w:color="auto"/>
              <w:right w:val="single" w:sz="4" w:space="0" w:color="auto"/>
            </w:tcBorders>
            <w:vAlign w:val="center"/>
            <w:hideMark/>
          </w:tcPr>
          <w:p w14:paraId="5CE5ADD2" w14:textId="77777777" w:rsidR="002A3BBF" w:rsidRDefault="002A3BBF" w:rsidP="00F4536D">
            <w:pPr>
              <w:jc w:val="center"/>
              <w:rPr>
                <w:rFonts w:ascii="Arial" w:hAnsi="Arial" w:cs="Arial"/>
                <w:b/>
                <w:bCs/>
                <w:color w:val="000000"/>
                <w:sz w:val="18"/>
                <w:szCs w:val="18"/>
              </w:rPr>
            </w:pPr>
            <w:r>
              <w:rPr>
                <w:rFonts w:ascii="Arial" w:eastAsia="Times New Roman" w:hAnsi="Arial" w:cs="Arial"/>
                <w:b/>
                <w:bCs/>
                <w:color w:val="000000"/>
                <w:sz w:val="18"/>
                <w:szCs w:val="18"/>
                <w:lang w:eastAsia="cs-CZ"/>
              </w:rPr>
              <w:t>Rozdíl</w:t>
            </w:r>
          </w:p>
        </w:tc>
      </w:tr>
      <w:tr w:rsidR="002A3BBF" w14:paraId="09A1FD5A" w14:textId="77777777" w:rsidTr="00941BB9">
        <w:trPr>
          <w:trHeight w:val="260"/>
          <w:jc w:val="center"/>
        </w:trPr>
        <w:tc>
          <w:tcPr>
            <w:tcW w:w="3119" w:type="dxa"/>
            <w:tcBorders>
              <w:top w:val="single" w:sz="4" w:space="0" w:color="auto"/>
              <w:left w:val="single" w:sz="4" w:space="0" w:color="auto"/>
              <w:bottom w:val="single" w:sz="4" w:space="0" w:color="auto"/>
              <w:right w:val="single" w:sz="4" w:space="0" w:color="auto"/>
            </w:tcBorders>
            <w:noWrap/>
            <w:vAlign w:val="bottom"/>
          </w:tcPr>
          <w:p w14:paraId="223484DC" w14:textId="77777777" w:rsidR="002A3BBF" w:rsidRDefault="002A3BBF" w:rsidP="00F4536D">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53D9BEB7" w14:textId="77777777" w:rsidR="002A3BBF" w:rsidRDefault="002A3BBF" w:rsidP="00F4536D">
            <w:pPr>
              <w:jc w:val="center"/>
              <w:rPr>
                <w:rFonts w:ascii="Arial" w:hAnsi="Arial" w:cs="Arial"/>
                <w:i/>
                <w:iCs/>
                <w:color w:val="000000"/>
                <w:sz w:val="18"/>
                <w:szCs w:val="18"/>
              </w:rPr>
            </w:pPr>
            <w:r>
              <w:rPr>
                <w:rFonts w:ascii="Arial" w:hAnsi="Arial" w:cs="Arial"/>
                <w:i/>
                <w:iCs/>
                <w:color w:val="000000"/>
                <w:sz w:val="18"/>
                <w:szCs w:val="18"/>
              </w:rPr>
              <w:t>1</w:t>
            </w:r>
          </w:p>
        </w:tc>
        <w:tc>
          <w:tcPr>
            <w:tcW w:w="1560" w:type="dxa"/>
            <w:tcBorders>
              <w:top w:val="single" w:sz="4" w:space="0" w:color="auto"/>
              <w:left w:val="nil"/>
              <w:bottom w:val="single" w:sz="4" w:space="0" w:color="auto"/>
              <w:right w:val="single" w:sz="4" w:space="0" w:color="auto"/>
            </w:tcBorders>
            <w:vAlign w:val="center"/>
            <w:hideMark/>
          </w:tcPr>
          <w:p w14:paraId="637667AB" w14:textId="77777777" w:rsidR="002A3BBF" w:rsidRDefault="002A3BBF" w:rsidP="00F4536D">
            <w:pPr>
              <w:jc w:val="center"/>
              <w:rPr>
                <w:rFonts w:ascii="Arial" w:hAnsi="Arial" w:cs="Arial"/>
                <w:i/>
                <w:iCs/>
                <w:color w:val="000000"/>
                <w:sz w:val="18"/>
                <w:szCs w:val="18"/>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5073E842" w14:textId="77777777" w:rsidR="002A3BBF" w:rsidRDefault="002A3BBF" w:rsidP="00F4536D">
            <w:pPr>
              <w:jc w:val="center"/>
              <w:rPr>
                <w:rFonts w:ascii="Arial" w:hAnsi="Arial" w:cs="Arial"/>
                <w:i/>
                <w:iCs/>
                <w:color w:val="000000"/>
                <w:sz w:val="18"/>
                <w:szCs w:val="18"/>
              </w:rPr>
            </w:pPr>
            <w:r>
              <w:rPr>
                <w:rFonts w:ascii="Arial" w:eastAsia="Times New Roman" w:hAnsi="Arial" w:cs="Arial"/>
                <w:i/>
                <w:iCs/>
                <w:color w:val="000000"/>
                <w:sz w:val="18"/>
                <w:szCs w:val="18"/>
                <w:lang w:eastAsia="cs-CZ"/>
              </w:rPr>
              <w:t>4 (3 – 2)</w:t>
            </w:r>
          </w:p>
        </w:tc>
      </w:tr>
      <w:tr w:rsidR="002A3BBF" w14:paraId="548B4B10"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26812337" w14:textId="77777777" w:rsidR="002A3BBF" w:rsidRDefault="002A3BBF" w:rsidP="00F4536D">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tcPr>
          <w:p w14:paraId="4330AD54" w14:textId="77777777" w:rsidR="002A3BBF" w:rsidRDefault="002A3BBF" w:rsidP="00F4536D">
            <w:pPr>
              <w:jc w:val="right"/>
              <w:rPr>
                <w:rFonts w:ascii="Arial" w:hAnsi="Arial" w:cs="Arial"/>
                <w:b/>
                <w:bCs/>
                <w:color w:val="000000"/>
                <w:sz w:val="18"/>
                <w:szCs w:val="18"/>
              </w:rPr>
            </w:pPr>
            <w:r>
              <w:rPr>
                <w:rFonts w:ascii="Arial" w:hAnsi="Arial" w:cs="Arial"/>
                <w:b/>
                <w:bCs/>
                <w:color w:val="000000"/>
                <w:sz w:val="18"/>
                <w:szCs w:val="18"/>
              </w:rPr>
              <w:t>25 927 009,40</w:t>
            </w:r>
          </w:p>
        </w:tc>
        <w:tc>
          <w:tcPr>
            <w:tcW w:w="1560" w:type="dxa"/>
            <w:tcBorders>
              <w:top w:val="nil"/>
              <w:left w:val="nil"/>
              <w:bottom w:val="single" w:sz="4" w:space="0" w:color="auto"/>
              <w:right w:val="single" w:sz="4" w:space="0" w:color="auto"/>
            </w:tcBorders>
            <w:noWrap/>
            <w:vAlign w:val="center"/>
          </w:tcPr>
          <w:p w14:paraId="3D7639C5" w14:textId="77777777" w:rsidR="002A3BBF" w:rsidRDefault="002A3BBF" w:rsidP="00F4536D">
            <w:pPr>
              <w:jc w:val="right"/>
              <w:rPr>
                <w:rFonts w:ascii="Arial" w:hAnsi="Arial" w:cs="Arial"/>
                <w:b/>
                <w:bCs/>
                <w:color w:val="000000"/>
                <w:sz w:val="18"/>
                <w:szCs w:val="18"/>
              </w:rPr>
            </w:pPr>
            <w:r>
              <w:rPr>
                <w:rFonts w:ascii="Arial" w:hAnsi="Arial" w:cs="Arial"/>
                <w:b/>
                <w:bCs/>
                <w:color w:val="000000"/>
                <w:sz w:val="18"/>
                <w:szCs w:val="18"/>
              </w:rPr>
              <w:t>25 930 334,34</w:t>
            </w:r>
          </w:p>
        </w:tc>
        <w:tc>
          <w:tcPr>
            <w:tcW w:w="1417" w:type="dxa"/>
            <w:tcBorders>
              <w:top w:val="nil"/>
              <w:left w:val="nil"/>
              <w:bottom w:val="single" w:sz="4" w:space="0" w:color="auto"/>
              <w:right w:val="single" w:sz="4" w:space="0" w:color="auto"/>
            </w:tcBorders>
            <w:noWrap/>
            <w:vAlign w:val="center"/>
          </w:tcPr>
          <w:p w14:paraId="7B9314A0" w14:textId="77777777" w:rsidR="002A3BBF" w:rsidRDefault="002A3BBF" w:rsidP="00F4536D">
            <w:pPr>
              <w:jc w:val="right"/>
              <w:rPr>
                <w:rFonts w:ascii="Arial" w:hAnsi="Arial" w:cs="Arial"/>
                <w:b/>
                <w:bCs/>
                <w:color w:val="000000"/>
                <w:sz w:val="18"/>
                <w:szCs w:val="18"/>
              </w:rPr>
            </w:pPr>
            <w:r>
              <w:rPr>
                <w:rFonts w:ascii="Arial" w:hAnsi="Arial" w:cs="Arial"/>
                <w:b/>
                <w:bCs/>
                <w:color w:val="000000"/>
                <w:sz w:val="18"/>
                <w:szCs w:val="18"/>
              </w:rPr>
              <w:t>+3 324,94</w:t>
            </w:r>
          </w:p>
        </w:tc>
      </w:tr>
      <w:tr w:rsidR="002A3BBF" w14:paraId="2FAB9E3C"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7ECB9846" w14:textId="77777777" w:rsidR="002A3BBF" w:rsidRDefault="002A3BBF" w:rsidP="00F4536D">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tcPr>
          <w:p w14:paraId="639DB21C"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9 703 470,00</w:t>
            </w:r>
          </w:p>
        </w:tc>
        <w:tc>
          <w:tcPr>
            <w:tcW w:w="1560" w:type="dxa"/>
            <w:tcBorders>
              <w:top w:val="nil"/>
              <w:left w:val="nil"/>
              <w:bottom w:val="single" w:sz="4" w:space="0" w:color="auto"/>
              <w:right w:val="single" w:sz="4" w:space="0" w:color="auto"/>
            </w:tcBorders>
            <w:noWrap/>
            <w:vAlign w:val="center"/>
          </w:tcPr>
          <w:p w14:paraId="33C6BF9A"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9 703 470,00</w:t>
            </w:r>
          </w:p>
        </w:tc>
        <w:tc>
          <w:tcPr>
            <w:tcW w:w="1417" w:type="dxa"/>
            <w:tcBorders>
              <w:top w:val="nil"/>
              <w:left w:val="nil"/>
              <w:bottom w:val="single" w:sz="4" w:space="0" w:color="auto"/>
              <w:right w:val="single" w:sz="4" w:space="0" w:color="auto"/>
            </w:tcBorders>
            <w:noWrap/>
            <w:vAlign w:val="center"/>
          </w:tcPr>
          <w:p w14:paraId="6AB15235"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0,00</w:t>
            </w:r>
          </w:p>
        </w:tc>
      </w:tr>
      <w:tr w:rsidR="002A3BBF" w14:paraId="6FBE7ECE"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65E23B9C" w14:textId="77777777" w:rsidR="002A3BBF" w:rsidRDefault="002A3BBF" w:rsidP="00F4536D">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tcPr>
          <w:p w14:paraId="3315CB61"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417 708,60</w:t>
            </w:r>
          </w:p>
        </w:tc>
        <w:tc>
          <w:tcPr>
            <w:tcW w:w="1560" w:type="dxa"/>
            <w:tcBorders>
              <w:top w:val="nil"/>
              <w:left w:val="nil"/>
              <w:bottom w:val="single" w:sz="4" w:space="0" w:color="auto"/>
              <w:right w:val="single" w:sz="4" w:space="0" w:color="auto"/>
            </w:tcBorders>
            <w:noWrap/>
            <w:vAlign w:val="center"/>
          </w:tcPr>
          <w:p w14:paraId="66281DCE"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413 033,54</w:t>
            </w:r>
          </w:p>
        </w:tc>
        <w:tc>
          <w:tcPr>
            <w:tcW w:w="1417" w:type="dxa"/>
            <w:tcBorders>
              <w:top w:val="nil"/>
              <w:left w:val="nil"/>
              <w:bottom w:val="single" w:sz="4" w:space="0" w:color="auto"/>
              <w:right w:val="single" w:sz="4" w:space="0" w:color="auto"/>
            </w:tcBorders>
            <w:noWrap/>
            <w:vAlign w:val="center"/>
          </w:tcPr>
          <w:p w14:paraId="2C0C5250"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-4 675,06</w:t>
            </w:r>
          </w:p>
        </w:tc>
      </w:tr>
      <w:tr w:rsidR="002A3BBF" w14:paraId="16D45E87"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7A13AA6E" w14:textId="77777777" w:rsidR="002A3BBF" w:rsidRDefault="002A3BBF" w:rsidP="00F4536D">
            <w:pPr>
              <w:rPr>
                <w:rFonts w:ascii="Arial" w:hAnsi="Arial" w:cs="Arial"/>
                <w:b/>
                <w:bCs/>
                <w:color w:val="000000"/>
                <w:sz w:val="18"/>
                <w:szCs w:val="18"/>
              </w:rPr>
            </w:pPr>
            <w:r>
              <w:rPr>
                <w:rFonts w:ascii="Arial" w:hAnsi="Arial" w:cs="Arial"/>
                <w:sz w:val="18"/>
                <w:szCs w:val="18"/>
              </w:rPr>
              <w:t xml:space="preserve">            tř. 3 Investiční příjmy</w:t>
            </w:r>
          </w:p>
        </w:tc>
        <w:tc>
          <w:tcPr>
            <w:tcW w:w="1559" w:type="dxa"/>
            <w:tcBorders>
              <w:top w:val="nil"/>
              <w:left w:val="nil"/>
              <w:bottom w:val="single" w:sz="4" w:space="0" w:color="auto"/>
              <w:right w:val="single" w:sz="4" w:space="0" w:color="auto"/>
            </w:tcBorders>
            <w:noWrap/>
            <w:vAlign w:val="center"/>
          </w:tcPr>
          <w:p w14:paraId="5F7E3911"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08602BCD"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6C7D1D27"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0,00</w:t>
            </w:r>
          </w:p>
        </w:tc>
      </w:tr>
      <w:tr w:rsidR="002A3BBF" w14:paraId="0C80C6E2"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6C3B102C" w14:textId="77777777" w:rsidR="002A3BBF" w:rsidRDefault="002A3BBF" w:rsidP="00F4536D">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tcPr>
          <w:p w14:paraId="30E84B7E"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15 805 130,80</w:t>
            </w:r>
          </w:p>
        </w:tc>
        <w:tc>
          <w:tcPr>
            <w:tcW w:w="1560" w:type="dxa"/>
            <w:tcBorders>
              <w:top w:val="nil"/>
              <w:left w:val="nil"/>
              <w:bottom w:val="single" w:sz="4" w:space="0" w:color="auto"/>
              <w:right w:val="single" w:sz="4" w:space="0" w:color="auto"/>
            </w:tcBorders>
            <w:noWrap/>
            <w:vAlign w:val="center"/>
          </w:tcPr>
          <w:p w14:paraId="5AA4DCA4"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15 813 130,80</w:t>
            </w:r>
          </w:p>
        </w:tc>
        <w:tc>
          <w:tcPr>
            <w:tcW w:w="1417" w:type="dxa"/>
            <w:tcBorders>
              <w:top w:val="nil"/>
              <w:left w:val="nil"/>
              <w:bottom w:val="single" w:sz="4" w:space="0" w:color="auto"/>
              <w:right w:val="single" w:sz="4" w:space="0" w:color="auto"/>
            </w:tcBorders>
            <w:noWrap/>
            <w:vAlign w:val="center"/>
          </w:tcPr>
          <w:p w14:paraId="01B15E71"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+8 000,00</w:t>
            </w:r>
          </w:p>
        </w:tc>
      </w:tr>
      <w:tr w:rsidR="002A3BBF" w14:paraId="5891460F"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435A7790" w14:textId="77777777" w:rsidR="002A3BBF" w:rsidRDefault="002A3BBF" w:rsidP="00F4536D">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tcPr>
          <w:p w14:paraId="00A9A746" w14:textId="77777777" w:rsidR="002A3BBF" w:rsidRDefault="002A3BBF" w:rsidP="00F4536D">
            <w:pPr>
              <w:jc w:val="right"/>
              <w:rPr>
                <w:rFonts w:ascii="Arial" w:hAnsi="Arial" w:cs="Arial"/>
                <w:b/>
                <w:bCs/>
                <w:color w:val="000000"/>
                <w:sz w:val="18"/>
                <w:szCs w:val="18"/>
              </w:rPr>
            </w:pPr>
            <w:r>
              <w:rPr>
                <w:rFonts w:ascii="Arial" w:hAnsi="Arial" w:cs="Arial"/>
                <w:b/>
                <w:bCs/>
                <w:color w:val="000000"/>
                <w:sz w:val="18"/>
                <w:szCs w:val="18"/>
              </w:rPr>
              <w:t>27 182 322,80</w:t>
            </w:r>
          </w:p>
        </w:tc>
        <w:tc>
          <w:tcPr>
            <w:tcW w:w="1560" w:type="dxa"/>
            <w:tcBorders>
              <w:top w:val="nil"/>
              <w:left w:val="nil"/>
              <w:bottom w:val="single" w:sz="4" w:space="0" w:color="auto"/>
              <w:right w:val="single" w:sz="4" w:space="0" w:color="auto"/>
            </w:tcBorders>
            <w:noWrap/>
            <w:vAlign w:val="center"/>
          </w:tcPr>
          <w:p w14:paraId="0782D611" w14:textId="77777777" w:rsidR="002A3BBF" w:rsidRDefault="002A3BBF" w:rsidP="00F4536D">
            <w:pPr>
              <w:jc w:val="right"/>
              <w:rPr>
                <w:rFonts w:ascii="Arial" w:hAnsi="Arial" w:cs="Arial"/>
                <w:b/>
                <w:bCs/>
                <w:color w:val="000000"/>
                <w:sz w:val="18"/>
                <w:szCs w:val="18"/>
              </w:rPr>
            </w:pPr>
            <w:r w:rsidRPr="003719E9">
              <w:rPr>
                <w:rFonts w:ascii="Arial" w:hAnsi="Arial" w:cs="Arial"/>
                <w:b/>
                <w:bCs/>
                <w:color w:val="000000"/>
                <w:sz w:val="18"/>
                <w:szCs w:val="18"/>
              </w:rPr>
              <w:t>28 137 111,13</w:t>
            </w:r>
          </w:p>
        </w:tc>
        <w:tc>
          <w:tcPr>
            <w:tcW w:w="1417" w:type="dxa"/>
            <w:tcBorders>
              <w:top w:val="nil"/>
              <w:left w:val="nil"/>
              <w:bottom w:val="single" w:sz="4" w:space="0" w:color="auto"/>
              <w:right w:val="single" w:sz="4" w:space="0" w:color="auto"/>
            </w:tcBorders>
            <w:noWrap/>
            <w:vAlign w:val="center"/>
          </w:tcPr>
          <w:p w14:paraId="415AEF0B" w14:textId="77777777" w:rsidR="002A3BBF" w:rsidRDefault="002A3BBF" w:rsidP="00F4536D">
            <w:pPr>
              <w:jc w:val="right"/>
              <w:rPr>
                <w:rFonts w:ascii="Arial" w:hAnsi="Arial" w:cs="Arial"/>
                <w:b/>
                <w:bCs/>
                <w:color w:val="000000"/>
                <w:sz w:val="18"/>
                <w:szCs w:val="18"/>
              </w:rPr>
            </w:pPr>
            <w:r w:rsidRPr="003719E9">
              <w:rPr>
                <w:rFonts w:ascii="Arial" w:hAnsi="Arial" w:cs="Arial"/>
                <w:b/>
                <w:bCs/>
                <w:color w:val="000000"/>
                <w:sz w:val="18"/>
                <w:szCs w:val="18"/>
              </w:rPr>
              <w:t>+954 788,33</w:t>
            </w:r>
          </w:p>
        </w:tc>
      </w:tr>
      <w:tr w:rsidR="002A3BBF" w14:paraId="0363A943"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58399380" w14:textId="77777777" w:rsidR="002A3BBF" w:rsidRDefault="002A3BBF" w:rsidP="00F4536D">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tcPr>
          <w:p w14:paraId="33DC7E7A"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21 607 518,95</w:t>
            </w:r>
          </w:p>
        </w:tc>
        <w:tc>
          <w:tcPr>
            <w:tcW w:w="1560" w:type="dxa"/>
            <w:tcBorders>
              <w:top w:val="nil"/>
              <w:left w:val="nil"/>
              <w:bottom w:val="single" w:sz="4" w:space="0" w:color="auto"/>
              <w:right w:val="single" w:sz="4" w:space="0" w:color="auto"/>
            </w:tcBorders>
            <w:noWrap/>
            <w:vAlign w:val="center"/>
          </w:tcPr>
          <w:p w14:paraId="2CECD428" w14:textId="77777777" w:rsidR="002A3BBF" w:rsidRDefault="002A3BBF" w:rsidP="00F4536D">
            <w:pPr>
              <w:jc w:val="right"/>
              <w:rPr>
                <w:rFonts w:ascii="Arial" w:hAnsi="Arial" w:cs="Arial"/>
                <w:color w:val="000000"/>
                <w:sz w:val="18"/>
                <w:szCs w:val="18"/>
              </w:rPr>
            </w:pPr>
            <w:r w:rsidRPr="003719E9">
              <w:rPr>
                <w:rFonts w:ascii="Arial" w:hAnsi="Arial" w:cs="Arial"/>
                <w:color w:val="000000"/>
                <w:sz w:val="18"/>
                <w:szCs w:val="18"/>
              </w:rPr>
              <w:t>21 808 786,53</w:t>
            </w:r>
          </w:p>
        </w:tc>
        <w:tc>
          <w:tcPr>
            <w:tcW w:w="1417" w:type="dxa"/>
            <w:tcBorders>
              <w:top w:val="nil"/>
              <w:left w:val="nil"/>
              <w:bottom w:val="single" w:sz="4" w:space="0" w:color="auto"/>
              <w:right w:val="single" w:sz="4" w:space="0" w:color="auto"/>
            </w:tcBorders>
            <w:noWrap/>
            <w:vAlign w:val="center"/>
          </w:tcPr>
          <w:p w14:paraId="1493C119" w14:textId="77777777" w:rsidR="002A3BBF" w:rsidRDefault="002A3BBF" w:rsidP="00F4536D">
            <w:pPr>
              <w:jc w:val="right"/>
              <w:rPr>
                <w:rFonts w:ascii="Arial" w:hAnsi="Arial" w:cs="Arial"/>
                <w:color w:val="000000"/>
                <w:sz w:val="18"/>
                <w:szCs w:val="18"/>
              </w:rPr>
            </w:pPr>
            <w:r w:rsidRPr="003719E9">
              <w:rPr>
                <w:rFonts w:ascii="Arial" w:hAnsi="Arial" w:cs="Arial"/>
                <w:color w:val="000000"/>
                <w:sz w:val="18"/>
                <w:szCs w:val="18"/>
              </w:rPr>
              <w:t>+201 267,58</w:t>
            </w:r>
          </w:p>
        </w:tc>
      </w:tr>
      <w:tr w:rsidR="002A3BBF" w14:paraId="012A854E"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21612644" w14:textId="77777777" w:rsidR="002A3BBF" w:rsidRDefault="002A3BBF" w:rsidP="00F4536D">
            <w:pPr>
              <w:rPr>
                <w:rFonts w:ascii="Arial" w:hAnsi="Arial" w:cs="Arial"/>
                <w:b/>
                <w:bCs/>
                <w:color w:val="000000"/>
                <w:sz w:val="18"/>
                <w:szCs w:val="18"/>
              </w:rPr>
            </w:pPr>
            <w:r>
              <w:rPr>
                <w:rFonts w:ascii="Arial" w:hAnsi="Arial" w:cs="Arial"/>
                <w:sz w:val="18"/>
                <w:szCs w:val="18"/>
              </w:rPr>
              <w:t xml:space="preserve">            tř. 6 Investiční výdaje </w:t>
            </w:r>
          </w:p>
        </w:tc>
        <w:tc>
          <w:tcPr>
            <w:tcW w:w="1559" w:type="dxa"/>
            <w:tcBorders>
              <w:top w:val="nil"/>
              <w:left w:val="nil"/>
              <w:bottom w:val="single" w:sz="4" w:space="0" w:color="auto"/>
              <w:right w:val="single" w:sz="4" w:space="0" w:color="auto"/>
            </w:tcBorders>
            <w:noWrap/>
            <w:vAlign w:val="center"/>
          </w:tcPr>
          <w:p w14:paraId="2705B7A7"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4 750 646,44</w:t>
            </w:r>
          </w:p>
        </w:tc>
        <w:tc>
          <w:tcPr>
            <w:tcW w:w="1560" w:type="dxa"/>
            <w:tcBorders>
              <w:top w:val="nil"/>
              <w:left w:val="nil"/>
              <w:bottom w:val="single" w:sz="4" w:space="0" w:color="auto"/>
              <w:right w:val="single" w:sz="4" w:space="0" w:color="auto"/>
            </w:tcBorders>
            <w:noWrap/>
            <w:vAlign w:val="center"/>
          </w:tcPr>
          <w:p w14:paraId="216336F2" w14:textId="77777777" w:rsidR="002A3BBF" w:rsidRDefault="002A3BBF" w:rsidP="00F4536D">
            <w:pPr>
              <w:jc w:val="right"/>
              <w:rPr>
                <w:rFonts w:ascii="Arial" w:hAnsi="Arial" w:cs="Arial"/>
                <w:color w:val="000000"/>
                <w:sz w:val="18"/>
                <w:szCs w:val="18"/>
              </w:rPr>
            </w:pPr>
            <w:r w:rsidRPr="003719E9">
              <w:rPr>
                <w:rFonts w:ascii="Arial" w:hAnsi="Arial" w:cs="Arial"/>
                <w:color w:val="000000"/>
                <w:sz w:val="18"/>
                <w:szCs w:val="18"/>
              </w:rPr>
              <w:t>5 463 355,40</w:t>
            </w:r>
          </w:p>
        </w:tc>
        <w:tc>
          <w:tcPr>
            <w:tcW w:w="1417" w:type="dxa"/>
            <w:tcBorders>
              <w:top w:val="nil"/>
              <w:left w:val="nil"/>
              <w:bottom w:val="single" w:sz="4" w:space="0" w:color="auto"/>
              <w:right w:val="single" w:sz="4" w:space="0" w:color="auto"/>
            </w:tcBorders>
            <w:noWrap/>
            <w:vAlign w:val="center"/>
          </w:tcPr>
          <w:p w14:paraId="763F9B02" w14:textId="77777777" w:rsidR="002A3BBF" w:rsidRDefault="002A3BBF" w:rsidP="00F4536D">
            <w:pPr>
              <w:jc w:val="right"/>
              <w:rPr>
                <w:rFonts w:ascii="Arial" w:hAnsi="Arial" w:cs="Arial"/>
                <w:color w:val="000000"/>
                <w:sz w:val="18"/>
                <w:szCs w:val="18"/>
              </w:rPr>
            </w:pPr>
            <w:r w:rsidRPr="003719E9">
              <w:rPr>
                <w:rFonts w:ascii="Arial" w:hAnsi="Arial" w:cs="Arial"/>
                <w:color w:val="000000"/>
                <w:sz w:val="18"/>
                <w:szCs w:val="18"/>
              </w:rPr>
              <w:t>+712 708,96</w:t>
            </w:r>
          </w:p>
        </w:tc>
      </w:tr>
      <w:tr w:rsidR="002A3BBF" w14:paraId="2C284B3D"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tcPr>
          <w:p w14:paraId="5748B243" w14:textId="77777777" w:rsidR="002A3BBF" w:rsidRDefault="002A3BBF" w:rsidP="00F4536D">
            <w:pPr>
              <w:rPr>
                <w:rFonts w:ascii="Arial" w:hAnsi="Arial" w:cs="Arial"/>
                <w:sz w:val="18"/>
                <w:szCs w:val="18"/>
              </w:rPr>
            </w:pPr>
            <w:r>
              <w:rPr>
                <w:rFonts w:ascii="Arial" w:hAnsi="Arial" w:cs="Arial"/>
                <w:sz w:val="18"/>
                <w:szCs w:val="18"/>
              </w:rPr>
              <w:t xml:space="preserve">            Dotační politika</w:t>
            </w:r>
          </w:p>
        </w:tc>
        <w:tc>
          <w:tcPr>
            <w:tcW w:w="1559" w:type="dxa"/>
            <w:tcBorders>
              <w:top w:val="nil"/>
              <w:left w:val="nil"/>
              <w:bottom w:val="single" w:sz="4" w:space="0" w:color="auto"/>
              <w:right w:val="single" w:sz="4" w:space="0" w:color="auto"/>
            </w:tcBorders>
            <w:noWrap/>
            <w:vAlign w:val="center"/>
          </w:tcPr>
          <w:p w14:paraId="1AEBA5A3"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824 157,41</w:t>
            </w:r>
          </w:p>
        </w:tc>
        <w:tc>
          <w:tcPr>
            <w:tcW w:w="1560" w:type="dxa"/>
            <w:tcBorders>
              <w:top w:val="nil"/>
              <w:left w:val="nil"/>
              <w:bottom w:val="single" w:sz="4" w:space="0" w:color="auto"/>
              <w:right w:val="single" w:sz="4" w:space="0" w:color="auto"/>
            </w:tcBorders>
            <w:noWrap/>
            <w:vAlign w:val="center"/>
          </w:tcPr>
          <w:p w14:paraId="5D3E0F5E"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864 969,20</w:t>
            </w:r>
          </w:p>
        </w:tc>
        <w:tc>
          <w:tcPr>
            <w:tcW w:w="1417" w:type="dxa"/>
            <w:tcBorders>
              <w:top w:val="nil"/>
              <w:left w:val="nil"/>
              <w:bottom w:val="single" w:sz="4" w:space="0" w:color="auto"/>
              <w:right w:val="single" w:sz="4" w:space="0" w:color="auto"/>
            </w:tcBorders>
            <w:noWrap/>
            <w:vAlign w:val="center"/>
          </w:tcPr>
          <w:p w14:paraId="30E068FC" w14:textId="77777777" w:rsidR="002A3BBF" w:rsidRDefault="002A3BBF" w:rsidP="00F4536D">
            <w:pPr>
              <w:jc w:val="right"/>
              <w:rPr>
                <w:rFonts w:ascii="Arial" w:hAnsi="Arial" w:cs="Arial"/>
                <w:color w:val="000000"/>
                <w:sz w:val="18"/>
                <w:szCs w:val="18"/>
              </w:rPr>
            </w:pPr>
            <w:r>
              <w:rPr>
                <w:rFonts w:ascii="Arial" w:hAnsi="Arial" w:cs="Arial"/>
                <w:color w:val="000000"/>
                <w:sz w:val="18"/>
                <w:szCs w:val="18"/>
              </w:rPr>
              <w:t>+40 811,79</w:t>
            </w:r>
          </w:p>
        </w:tc>
      </w:tr>
      <w:tr w:rsidR="002A3BBF" w14:paraId="42174F76"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tcPr>
          <w:p w14:paraId="20DB25C6" w14:textId="77777777" w:rsidR="002A3BBF" w:rsidRDefault="002A3BBF" w:rsidP="00F4536D">
            <w:pPr>
              <w:rPr>
                <w:rFonts w:ascii="Arial" w:hAnsi="Arial" w:cs="Arial"/>
                <w:i/>
                <w:iCs/>
                <w:sz w:val="18"/>
                <w:szCs w:val="18"/>
              </w:rPr>
            </w:pPr>
            <w:r>
              <w:rPr>
                <w:rFonts w:ascii="Arial" w:hAnsi="Arial" w:cs="Arial"/>
                <w:i/>
                <w:iCs/>
                <w:sz w:val="18"/>
                <w:szCs w:val="18"/>
              </w:rPr>
              <w:t xml:space="preserve">            z toho neinvestiční část</w:t>
            </w:r>
          </w:p>
        </w:tc>
        <w:tc>
          <w:tcPr>
            <w:tcW w:w="1559" w:type="dxa"/>
            <w:tcBorders>
              <w:top w:val="nil"/>
              <w:left w:val="nil"/>
              <w:bottom w:val="single" w:sz="4" w:space="0" w:color="auto"/>
              <w:right w:val="single" w:sz="4" w:space="0" w:color="auto"/>
            </w:tcBorders>
            <w:noWrap/>
            <w:vAlign w:val="center"/>
          </w:tcPr>
          <w:p w14:paraId="1244E2C4"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376 319,48</w:t>
            </w:r>
          </w:p>
        </w:tc>
        <w:tc>
          <w:tcPr>
            <w:tcW w:w="1560" w:type="dxa"/>
            <w:tcBorders>
              <w:top w:val="nil"/>
              <w:left w:val="nil"/>
              <w:bottom w:val="single" w:sz="4" w:space="0" w:color="auto"/>
              <w:right w:val="single" w:sz="4" w:space="0" w:color="auto"/>
            </w:tcBorders>
            <w:noWrap/>
            <w:vAlign w:val="center"/>
          </w:tcPr>
          <w:p w14:paraId="77BC37C4"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395 412,51</w:t>
            </w:r>
          </w:p>
        </w:tc>
        <w:tc>
          <w:tcPr>
            <w:tcW w:w="1417" w:type="dxa"/>
            <w:tcBorders>
              <w:top w:val="nil"/>
              <w:left w:val="nil"/>
              <w:bottom w:val="single" w:sz="4" w:space="0" w:color="auto"/>
              <w:right w:val="single" w:sz="4" w:space="0" w:color="auto"/>
            </w:tcBorders>
            <w:noWrap/>
            <w:vAlign w:val="center"/>
          </w:tcPr>
          <w:p w14:paraId="0AB44DBF"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+19 093,03</w:t>
            </w:r>
          </w:p>
        </w:tc>
      </w:tr>
      <w:tr w:rsidR="002A3BBF" w14:paraId="6906081C"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tcPr>
          <w:p w14:paraId="135028C1" w14:textId="77777777" w:rsidR="002A3BBF" w:rsidRDefault="002A3BBF" w:rsidP="00F4536D">
            <w:pPr>
              <w:rPr>
                <w:rFonts w:ascii="Arial" w:hAnsi="Arial" w:cs="Arial"/>
                <w:i/>
                <w:iCs/>
                <w:sz w:val="18"/>
                <w:szCs w:val="18"/>
              </w:rPr>
            </w:pPr>
            <w:r>
              <w:rPr>
                <w:rFonts w:ascii="Arial" w:hAnsi="Arial" w:cs="Arial"/>
                <w:i/>
                <w:iCs/>
                <w:sz w:val="18"/>
                <w:szCs w:val="18"/>
              </w:rPr>
              <w:t xml:space="preserve">            z toho investiční část</w:t>
            </w:r>
          </w:p>
        </w:tc>
        <w:tc>
          <w:tcPr>
            <w:tcW w:w="1559" w:type="dxa"/>
            <w:tcBorders>
              <w:top w:val="nil"/>
              <w:left w:val="nil"/>
              <w:bottom w:val="single" w:sz="4" w:space="0" w:color="auto"/>
              <w:right w:val="single" w:sz="4" w:space="0" w:color="auto"/>
            </w:tcBorders>
            <w:noWrap/>
            <w:vAlign w:val="center"/>
          </w:tcPr>
          <w:p w14:paraId="05382126"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447 837,93</w:t>
            </w:r>
          </w:p>
        </w:tc>
        <w:tc>
          <w:tcPr>
            <w:tcW w:w="1560" w:type="dxa"/>
            <w:tcBorders>
              <w:top w:val="nil"/>
              <w:left w:val="nil"/>
              <w:bottom w:val="single" w:sz="4" w:space="0" w:color="auto"/>
              <w:right w:val="single" w:sz="4" w:space="0" w:color="auto"/>
            </w:tcBorders>
            <w:noWrap/>
            <w:vAlign w:val="center"/>
          </w:tcPr>
          <w:p w14:paraId="555C68A6"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469 556,69</w:t>
            </w:r>
          </w:p>
        </w:tc>
        <w:tc>
          <w:tcPr>
            <w:tcW w:w="1417" w:type="dxa"/>
            <w:tcBorders>
              <w:top w:val="nil"/>
              <w:left w:val="nil"/>
              <w:bottom w:val="single" w:sz="4" w:space="0" w:color="auto"/>
              <w:right w:val="single" w:sz="4" w:space="0" w:color="auto"/>
            </w:tcBorders>
            <w:noWrap/>
            <w:vAlign w:val="center"/>
          </w:tcPr>
          <w:p w14:paraId="55278AD6"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+21 718,76</w:t>
            </w:r>
          </w:p>
        </w:tc>
      </w:tr>
      <w:tr w:rsidR="002A3BBF" w14:paraId="750CDFC6"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2772083E" w14:textId="77777777" w:rsidR="002A3BBF" w:rsidRDefault="002A3BBF" w:rsidP="00F4536D">
            <w:pPr>
              <w:rPr>
                <w:rFonts w:ascii="Arial" w:hAnsi="Arial" w:cs="Arial"/>
                <w:b/>
                <w:bCs/>
                <w:color w:val="000000"/>
                <w:sz w:val="18"/>
                <w:szCs w:val="18"/>
              </w:rPr>
            </w:pPr>
            <w:r>
              <w:rPr>
                <w:rFonts w:ascii="Arial" w:hAnsi="Arial" w:cs="Arial"/>
                <w:i/>
                <w:iCs/>
                <w:sz w:val="18"/>
                <w:szCs w:val="18"/>
              </w:rPr>
              <w:t xml:space="preserve">    z toho rozpočtová rezerva</w:t>
            </w:r>
          </w:p>
        </w:tc>
        <w:tc>
          <w:tcPr>
            <w:tcW w:w="1559" w:type="dxa"/>
            <w:tcBorders>
              <w:top w:val="nil"/>
              <w:left w:val="nil"/>
              <w:bottom w:val="single" w:sz="4" w:space="0" w:color="auto"/>
              <w:right w:val="single" w:sz="4" w:space="0" w:color="auto"/>
            </w:tcBorders>
            <w:noWrap/>
            <w:vAlign w:val="center"/>
          </w:tcPr>
          <w:p w14:paraId="5CB305D8"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5AF408B5"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22 100,00</w:t>
            </w:r>
          </w:p>
        </w:tc>
        <w:tc>
          <w:tcPr>
            <w:tcW w:w="1417" w:type="dxa"/>
            <w:tcBorders>
              <w:top w:val="nil"/>
              <w:left w:val="nil"/>
              <w:bottom w:val="single" w:sz="4" w:space="0" w:color="auto"/>
              <w:right w:val="single" w:sz="4" w:space="0" w:color="auto"/>
            </w:tcBorders>
            <w:noWrap/>
            <w:vAlign w:val="center"/>
          </w:tcPr>
          <w:p w14:paraId="5EFEEE67"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-2 900,00</w:t>
            </w:r>
          </w:p>
        </w:tc>
      </w:tr>
      <w:tr w:rsidR="002A3BBF" w14:paraId="14D6EA81"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09F1A086" w14:textId="77777777" w:rsidR="002A3BBF" w:rsidRDefault="002A3BBF" w:rsidP="00F4536D">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tcPr>
          <w:p w14:paraId="15A7F63F"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679E7FE3"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469D1FBA" w14:textId="77777777" w:rsidR="002A3BBF" w:rsidRPr="0027215F" w:rsidRDefault="002A3BBF" w:rsidP="00F4536D">
            <w:pPr>
              <w:jc w:val="right"/>
              <w:rPr>
                <w:rFonts w:ascii="Arial" w:hAnsi="Arial" w:cs="Arial"/>
                <w:i/>
                <w:iCs/>
                <w:color w:val="000000"/>
                <w:sz w:val="18"/>
                <w:szCs w:val="18"/>
              </w:rPr>
            </w:pPr>
            <w:r>
              <w:rPr>
                <w:rFonts w:ascii="Arial" w:hAnsi="Arial" w:cs="Arial"/>
                <w:i/>
                <w:iCs/>
                <w:color w:val="000000"/>
                <w:sz w:val="18"/>
                <w:szCs w:val="18"/>
              </w:rPr>
              <w:t>0,00</w:t>
            </w:r>
          </w:p>
        </w:tc>
      </w:tr>
      <w:tr w:rsidR="002A3BBF" w14:paraId="2AA64793"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13EF18BA" w14:textId="77777777" w:rsidR="002A3BBF" w:rsidRDefault="002A3BBF" w:rsidP="00F4536D">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tcPr>
          <w:p w14:paraId="56946472" w14:textId="77777777" w:rsidR="002A3BBF" w:rsidRDefault="002A3BBF" w:rsidP="00F4536D">
            <w:pPr>
              <w:jc w:val="right"/>
              <w:rPr>
                <w:rFonts w:ascii="Arial" w:hAnsi="Arial" w:cs="Arial"/>
                <w:b/>
                <w:bCs/>
                <w:color w:val="000000"/>
                <w:sz w:val="18"/>
                <w:szCs w:val="18"/>
              </w:rPr>
            </w:pPr>
            <w:r>
              <w:rPr>
                <w:rFonts w:ascii="Arial" w:hAnsi="Arial" w:cs="Arial"/>
                <w:b/>
                <w:bCs/>
                <w:color w:val="000000"/>
                <w:sz w:val="18"/>
                <w:szCs w:val="18"/>
              </w:rPr>
              <w:t>-1 255 313,40</w:t>
            </w:r>
          </w:p>
        </w:tc>
        <w:tc>
          <w:tcPr>
            <w:tcW w:w="1560" w:type="dxa"/>
            <w:tcBorders>
              <w:top w:val="nil"/>
              <w:left w:val="nil"/>
              <w:bottom w:val="single" w:sz="4" w:space="0" w:color="auto"/>
              <w:right w:val="single" w:sz="4" w:space="0" w:color="auto"/>
            </w:tcBorders>
            <w:noWrap/>
            <w:vAlign w:val="center"/>
          </w:tcPr>
          <w:p w14:paraId="15DE5131" w14:textId="77777777" w:rsidR="002A3BBF" w:rsidRDefault="002A3BBF" w:rsidP="00F4536D">
            <w:pPr>
              <w:jc w:val="right"/>
              <w:rPr>
                <w:rFonts w:ascii="Arial" w:hAnsi="Arial" w:cs="Arial"/>
                <w:b/>
                <w:bCs/>
                <w:color w:val="000000"/>
                <w:sz w:val="18"/>
                <w:szCs w:val="18"/>
              </w:rPr>
            </w:pPr>
            <w:r w:rsidRPr="003719E9">
              <w:rPr>
                <w:rFonts w:ascii="Arial" w:hAnsi="Arial" w:cs="Arial"/>
                <w:b/>
                <w:bCs/>
                <w:color w:val="000000"/>
                <w:sz w:val="18"/>
                <w:szCs w:val="18"/>
              </w:rPr>
              <w:t>-2 206 776,80</w:t>
            </w:r>
          </w:p>
        </w:tc>
        <w:tc>
          <w:tcPr>
            <w:tcW w:w="1417" w:type="dxa"/>
            <w:tcBorders>
              <w:top w:val="nil"/>
              <w:left w:val="nil"/>
              <w:bottom w:val="single" w:sz="4" w:space="0" w:color="auto"/>
              <w:right w:val="single" w:sz="4" w:space="0" w:color="auto"/>
            </w:tcBorders>
            <w:noWrap/>
            <w:vAlign w:val="center"/>
          </w:tcPr>
          <w:p w14:paraId="0CDD8E3C" w14:textId="77777777" w:rsidR="002A3BBF" w:rsidRDefault="002A3BBF" w:rsidP="00F4536D">
            <w:pPr>
              <w:jc w:val="right"/>
              <w:rPr>
                <w:rFonts w:ascii="Arial" w:hAnsi="Arial" w:cs="Arial"/>
                <w:b/>
                <w:bCs/>
                <w:color w:val="000000"/>
                <w:sz w:val="18"/>
                <w:szCs w:val="18"/>
              </w:rPr>
            </w:pPr>
            <w:r w:rsidRPr="003719E9">
              <w:rPr>
                <w:rFonts w:ascii="Arial" w:hAnsi="Arial" w:cs="Arial"/>
                <w:b/>
                <w:bCs/>
                <w:color w:val="000000"/>
                <w:sz w:val="18"/>
                <w:szCs w:val="18"/>
              </w:rPr>
              <w:t>-951 463,40</w:t>
            </w:r>
          </w:p>
        </w:tc>
      </w:tr>
    </w:tbl>
    <w:p w14:paraId="48149996" w14:textId="77777777" w:rsidR="002A3BBF" w:rsidRDefault="002A3BBF" w:rsidP="009D6632">
      <w:pPr>
        <w:jc w:val="both"/>
        <w:rPr>
          <w:rFonts w:ascii="Arial" w:hAnsi="Arial" w:cs="Arial"/>
          <w:b/>
          <w:bCs/>
          <w:sz w:val="20"/>
          <w:szCs w:val="20"/>
        </w:rPr>
      </w:pPr>
    </w:p>
    <w:p w14:paraId="5954D865" w14:textId="77777777" w:rsidR="002A3BBF" w:rsidRDefault="002A3BBF" w:rsidP="009D6632">
      <w:pPr>
        <w:jc w:val="both"/>
        <w:rPr>
          <w:rFonts w:ascii="Arial" w:hAnsi="Arial" w:cs="Arial"/>
          <w:b/>
          <w:bCs/>
          <w:sz w:val="20"/>
          <w:szCs w:val="20"/>
        </w:rPr>
      </w:pPr>
    </w:p>
    <w:p w14:paraId="26FE90C8" w14:textId="77777777" w:rsidR="002A3BBF" w:rsidRDefault="002A3BBF" w:rsidP="009D6632">
      <w:pPr>
        <w:jc w:val="both"/>
        <w:rPr>
          <w:rFonts w:ascii="Arial" w:hAnsi="Arial" w:cs="Arial"/>
          <w:b/>
          <w:bCs/>
          <w:sz w:val="20"/>
          <w:szCs w:val="20"/>
        </w:rPr>
      </w:pPr>
    </w:p>
    <w:p w14:paraId="0F050653" w14:textId="77777777" w:rsidR="002A3BBF" w:rsidRDefault="002A3BBF" w:rsidP="009D6632">
      <w:pPr>
        <w:jc w:val="both"/>
        <w:rPr>
          <w:rFonts w:ascii="Arial" w:hAnsi="Arial" w:cs="Arial"/>
          <w:b/>
          <w:bCs/>
          <w:sz w:val="20"/>
          <w:szCs w:val="20"/>
        </w:rPr>
      </w:pPr>
    </w:p>
    <w:p w14:paraId="4ED0646F" w14:textId="77777777" w:rsidR="002A3BBF" w:rsidRDefault="002A3BBF" w:rsidP="009D6632">
      <w:pPr>
        <w:rPr>
          <w:rFonts w:ascii="Arial" w:hAnsi="Arial" w:cs="Arial"/>
          <w:b/>
          <w:bCs/>
          <w:sz w:val="20"/>
          <w:szCs w:val="20"/>
          <w:u w:val="single"/>
        </w:rPr>
      </w:pPr>
      <w:r>
        <w:rPr>
          <w:rFonts w:ascii="Arial" w:hAnsi="Arial" w:cs="Arial"/>
          <w:b/>
          <w:bCs/>
          <w:sz w:val="20"/>
          <w:szCs w:val="20"/>
          <w:u w:val="single"/>
        </w:rPr>
        <w:t>Jednotlivá rozpočtová opatření (RO):</w:t>
      </w:r>
    </w:p>
    <w:p w14:paraId="2BA9DEB3" w14:textId="77777777" w:rsidR="002A3BBF" w:rsidRDefault="002A3BBF" w:rsidP="00FC5EA1">
      <w:pPr>
        <w:pStyle w:val="KUJKnormal"/>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6591E3C1" w14:textId="77777777" w:rsidTr="00563A82">
        <w:trPr>
          <w:cantSplit/>
        </w:trPr>
        <w:tc>
          <w:tcPr>
            <w:tcW w:w="2957" w:type="dxa"/>
            <w:gridSpan w:val="3"/>
            <w:hideMark/>
          </w:tcPr>
          <w:p w14:paraId="2ED153D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2F8A3EA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1/Z</w:t>
            </w:r>
          </w:p>
        </w:tc>
      </w:tr>
      <w:tr w:rsidR="002A3BBF" w14:paraId="082BF9B1" w14:textId="77777777" w:rsidTr="00563A82">
        <w:trPr>
          <w:cantSplit/>
        </w:trPr>
        <w:tc>
          <w:tcPr>
            <w:tcW w:w="713" w:type="dxa"/>
            <w:vAlign w:val="center"/>
            <w:hideMark/>
          </w:tcPr>
          <w:p w14:paraId="28DB5C9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0" w:type="dxa"/>
            <w:gridSpan w:val="3"/>
            <w:vAlign w:val="center"/>
            <w:hideMark/>
          </w:tcPr>
          <w:p w14:paraId="027B37B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C161A5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6FC41F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7" w:type="dxa"/>
            <w:vAlign w:val="center"/>
            <w:hideMark/>
          </w:tcPr>
          <w:p w14:paraId="167A5A9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EF355B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4403556" w14:textId="77777777" w:rsidTr="00563A82">
        <w:trPr>
          <w:cantSplit/>
        </w:trPr>
        <w:tc>
          <w:tcPr>
            <w:tcW w:w="713" w:type="dxa"/>
            <w:vAlign w:val="center"/>
          </w:tcPr>
          <w:p w14:paraId="1A16B55F"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438CE9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6" w:type="dxa"/>
            <w:gridSpan w:val="2"/>
            <w:vAlign w:val="center"/>
            <w:hideMark/>
          </w:tcPr>
          <w:p w14:paraId="425A18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156AAF6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D7F8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7" w:type="dxa"/>
            <w:vAlign w:val="center"/>
          </w:tcPr>
          <w:p w14:paraId="506550E4"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9DD277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2 270 195,00</w:t>
            </w:r>
          </w:p>
        </w:tc>
      </w:tr>
      <w:tr w:rsidR="002A3BBF" w14:paraId="3AD7B268" w14:textId="77777777" w:rsidTr="00563A82">
        <w:trPr>
          <w:cantSplit/>
        </w:trPr>
        <w:tc>
          <w:tcPr>
            <w:tcW w:w="713" w:type="dxa"/>
            <w:vAlign w:val="center"/>
            <w:hideMark/>
          </w:tcPr>
          <w:p w14:paraId="7E4AD8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1867DDD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6" w:type="dxa"/>
            <w:gridSpan w:val="2"/>
            <w:vAlign w:val="center"/>
            <w:hideMark/>
          </w:tcPr>
          <w:p w14:paraId="63B624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DB624B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2FAACD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469E80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49AE329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11 137,50</w:t>
            </w:r>
          </w:p>
        </w:tc>
      </w:tr>
      <w:tr w:rsidR="002A3BBF" w14:paraId="238AA4BE" w14:textId="77777777" w:rsidTr="00563A82">
        <w:trPr>
          <w:cantSplit/>
        </w:trPr>
        <w:tc>
          <w:tcPr>
            <w:tcW w:w="713" w:type="dxa"/>
            <w:vAlign w:val="center"/>
            <w:hideMark/>
          </w:tcPr>
          <w:p w14:paraId="7FE41A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6CDFF89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6" w:type="dxa"/>
            <w:gridSpan w:val="2"/>
            <w:vAlign w:val="center"/>
            <w:hideMark/>
          </w:tcPr>
          <w:p w14:paraId="6751D8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49DF56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149117084</w:t>
            </w:r>
          </w:p>
        </w:tc>
        <w:tc>
          <w:tcPr>
            <w:tcW w:w="637" w:type="dxa"/>
            <w:vAlign w:val="center"/>
            <w:hideMark/>
          </w:tcPr>
          <w:p w14:paraId="180AD9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734883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3FF48B2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11 137,50</w:t>
            </w:r>
          </w:p>
        </w:tc>
      </w:tr>
      <w:tr w:rsidR="002A3BBF" w14:paraId="36DCB4EE" w14:textId="77777777" w:rsidTr="00563A82">
        <w:trPr>
          <w:cantSplit/>
        </w:trPr>
        <w:tc>
          <w:tcPr>
            <w:tcW w:w="713" w:type="dxa"/>
            <w:vAlign w:val="center"/>
            <w:hideMark/>
          </w:tcPr>
          <w:p w14:paraId="18DEDD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38E42E2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6" w:type="dxa"/>
            <w:gridSpan w:val="2"/>
            <w:vAlign w:val="center"/>
            <w:hideMark/>
          </w:tcPr>
          <w:p w14:paraId="24CA451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7EC83C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149517085</w:t>
            </w:r>
          </w:p>
        </w:tc>
        <w:tc>
          <w:tcPr>
            <w:tcW w:w="637" w:type="dxa"/>
            <w:vAlign w:val="center"/>
            <w:hideMark/>
          </w:tcPr>
          <w:p w14:paraId="62C88A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428950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28E0104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51 975,00</w:t>
            </w:r>
          </w:p>
        </w:tc>
      </w:tr>
      <w:tr w:rsidR="002A3BBF" w14:paraId="5DBF8E12" w14:textId="77777777" w:rsidTr="00563A82">
        <w:trPr>
          <w:cantSplit/>
        </w:trPr>
        <w:tc>
          <w:tcPr>
            <w:tcW w:w="713" w:type="dxa"/>
            <w:vAlign w:val="center"/>
            <w:hideMark/>
          </w:tcPr>
          <w:p w14:paraId="4C15D9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7D361D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6" w:type="dxa"/>
            <w:gridSpan w:val="2"/>
            <w:vAlign w:val="center"/>
            <w:hideMark/>
          </w:tcPr>
          <w:p w14:paraId="2025D2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660A54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3548E8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490856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5FDA88D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5 445,00</w:t>
            </w:r>
          </w:p>
        </w:tc>
      </w:tr>
      <w:tr w:rsidR="002A3BBF" w14:paraId="697D162A" w14:textId="77777777" w:rsidTr="00563A82">
        <w:trPr>
          <w:cantSplit/>
        </w:trPr>
        <w:tc>
          <w:tcPr>
            <w:tcW w:w="713" w:type="dxa"/>
            <w:vAlign w:val="center"/>
            <w:hideMark/>
          </w:tcPr>
          <w:p w14:paraId="18BA21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37ABD61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6" w:type="dxa"/>
            <w:gridSpan w:val="2"/>
            <w:vAlign w:val="center"/>
            <w:hideMark/>
          </w:tcPr>
          <w:p w14:paraId="56406F0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00EFDD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149117084</w:t>
            </w:r>
          </w:p>
        </w:tc>
        <w:tc>
          <w:tcPr>
            <w:tcW w:w="637" w:type="dxa"/>
            <w:vAlign w:val="center"/>
            <w:hideMark/>
          </w:tcPr>
          <w:p w14:paraId="0D17D4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6642AA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26997DD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5 445,00</w:t>
            </w:r>
          </w:p>
        </w:tc>
      </w:tr>
      <w:tr w:rsidR="002A3BBF" w14:paraId="20065A6F" w14:textId="77777777" w:rsidTr="00563A82">
        <w:trPr>
          <w:cantSplit/>
        </w:trPr>
        <w:tc>
          <w:tcPr>
            <w:tcW w:w="713" w:type="dxa"/>
            <w:vAlign w:val="center"/>
            <w:hideMark/>
          </w:tcPr>
          <w:p w14:paraId="7EC835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5272</w:t>
            </w:r>
          </w:p>
        </w:tc>
        <w:tc>
          <w:tcPr>
            <w:tcW w:w="714" w:type="dxa"/>
            <w:vAlign w:val="center"/>
            <w:hideMark/>
          </w:tcPr>
          <w:p w14:paraId="61BA67F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6" w:type="dxa"/>
            <w:gridSpan w:val="2"/>
            <w:vAlign w:val="center"/>
            <w:hideMark/>
          </w:tcPr>
          <w:p w14:paraId="4732519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707184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149517085</w:t>
            </w:r>
          </w:p>
        </w:tc>
        <w:tc>
          <w:tcPr>
            <w:tcW w:w="637" w:type="dxa"/>
            <w:vAlign w:val="center"/>
            <w:hideMark/>
          </w:tcPr>
          <w:p w14:paraId="4E06F9E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167</w:t>
            </w:r>
          </w:p>
        </w:tc>
        <w:tc>
          <w:tcPr>
            <w:tcW w:w="1637" w:type="dxa"/>
            <w:vAlign w:val="center"/>
            <w:hideMark/>
          </w:tcPr>
          <w:p w14:paraId="7CAD1A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1491002900001</w:t>
            </w:r>
          </w:p>
        </w:tc>
        <w:tc>
          <w:tcPr>
            <w:tcW w:w="1360" w:type="dxa"/>
            <w:vAlign w:val="center"/>
            <w:hideMark/>
          </w:tcPr>
          <w:p w14:paraId="17D34B8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25 410,00</w:t>
            </w:r>
          </w:p>
        </w:tc>
      </w:tr>
      <w:tr w:rsidR="002A3BBF" w14:paraId="1292E16E" w14:textId="77777777" w:rsidTr="00563A82">
        <w:trPr>
          <w:cantSplit/>
        </w:trPr>
        <w:tc>
          <w:tcPr>
            <w:tcW w:w="713" w:type="dxa"/>
            <w:vAlign w:val="center"/>
            <w:hideMark/>
          </w:tcPr>
          <w:p w14:paraId="2EC811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C58A43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6" w:type="dxa"/>
            <w:gridSpan w:val="2"/>
            <w:vAlign w:val="center"/>
            <w:hideMark/>
          </w:tcPr>
          <w:p w14:paraId="7FA0358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tcPr>
          <w:p w14:paraId="4031952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9345D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7" w:type="dxa"/>
            <w:vAlign w:val="center"/>
            <w:hideMark/>
          </w:tcPr>
          <w:p w14:paraId="78F2D6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360" w:type="dxa"/>
            <w:vAlign w:val="center"/>
            <w:hideMark/>
          </w:tcPr>
          <w:p w14:paraId="1718196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1 942 050,00</w:t>
            </w:r>
          </w:p>
        </w:tc>
      </w:tr>
      <w:tr w:rsidR="002A3BBF" w14:paraId="2AA6209F" w14:textId="77777777" w:rsidTr="00563A82">
        <w:trPr>
          <w:cantSplit/>
        </w:trPr>
        <w:tc>
          <w:tcPr>
            <w:tcW w:w="713" w:type="dxa"/>
            <w:vAlign w:val="center"/>
            <w:hideMark/>
          </w:tcPr>
          <w:p w14:paraId="27DEF3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F212AD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6" w:type="dxa"/>
            <w:gridSpan w:val="2"/>
            <w:vAlign w:val="center"/>
            <w:hideMark/>
          </w:tcPr>
          <w:p w14:paraId="2675B11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tcPr>
          <w:p w14:paraId="0C173BD6"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25F45F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7" w:type="dxa"/>
            <w:vAlign w:val="center"/>
            <w:hideMark/>
          </w:tcPr>
          <w:p w14:paraId="4C0C5B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360" w:type="dxa"/>
            <w:vAlign w:val="center"/>
            <w:hideMark/>
          </w:tcPr>
          <w:p w14:paraId="1119ED0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191 785,00</w:t>
            </w:r>
          </w:p>
        </w:tc>
      </w:tr>
      <w:tr w:rsidR="002A3BBF" w14:paraId="55A4668F" w14:textId="77777777" w:rsidTr="00563A82">
        <w:trPr>
          <w:cantSplit/>
        </w:trPr>
        <w:tc>
          <w:tcPr>
            <w:tcW w:w="713" w:type="dxa"/>
            <w:vAlign w:val="center"/>
            <w:hideMark/>
          </w:tcPr>
          <w:p w14:paraId="423E44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5273</w:t>
            </w:r>
          </w:p>
        </w:tc>
        <w:tc>
          <w:tcPr>
            <w:tcW w:w="714" w:type="dxa"/>
            <w:vAlign w:val="center"/>
            <w:hideMark/>
          </w:tcPr>
          <w:p w14:paraId="69E0AD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466" w:type="dxa"/>
            <w:gridSpan w:val="2"/>
            <w:vAlign w:val="center"/>
            <w:hideMark/>
          </w:tcPr>
          <w:p w14:paraId="6B7B5D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93" w:type="dxa"/>
            <w:vAlign w:val="center"/>
          </w:tcPr>
          <w:p w14:paraId="76C617A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8875A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7" w:type="dxa"/>
            <w:vAlign w:val="center"/>
          </w:tcPr>
          <w:p w14:paraId="6B95CD6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CF6DDB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810,00</w:t>
            </w:r>
          </w:p>
        </w:tc>
      </w:tr>
      <w:tr w:rsidR="002A3BBF" w14:paraId="58E5DBCA" w14:textId="77777777" w:rsidTr="00563A82">
        <w:trPr>
          <w:cantSplit/>
        </w:trPr>
        <w:tc>
          <w:tcPr>
            <w:tcW w:w="713" w:type="dxa"/>
            <w:vAlign w:val="center"/>
            <w:hideMark/>
          </w:tcPr>
          <w:p w14:paraId="1EFF54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vAlign w:val="center"/>
            <w:hideMark/>
          </w:tcPr>
          <w:p w14:paraId="4468799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3466" w:type="dxa"/>
            <w:gridSpan w:val="2"/>
            <w:vAlign w:val="center"/>
            <w:hideMark/>
          </w:tcPr>
          <w:p w14:paraId="770E13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vAlign w:val="center"/>
            <w:hideMark/>
          </w:tcPr>
          <w:p w14:paraId="7219F61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vAlign w:val="center"/>
            <w:hideMark/>
          </w:tcPr>
          <w:p w14:paraId="690386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1637" w:type="dxa"/>
            <w:vAlign w:val="center"/>
          </w:tcPr>
          <w:p w14:paraId="473F963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D7266F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25 000,00</w:t>
            </w:r>
          </w:p>
        </w:tc>
      </w:tr>
    </w:tbl>
    <w:p w14:paraId="052DB32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53F49D8"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Odpovědná místa Kancelář hejtmana a Samospráva navrhují rozpočtové opatření na převod finančních prostředků z rozpočtu roku 2023 do rozpočtu roku 2024 v celkové výši 2 270 195,00 Kč. Jedná se o tyto výdaje:</w:t>
      </w:r>
    </w:p>
    <w:p w14:paraId="2800B96A"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Portál krizového řízení – na administraci projektu – dle smlouvy SON/KHEJ/295/23 (74 250,00 Kč); </w:t>
      </w:r>
    </w:p>
    <w:p w14:paraId="3ED5D819"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Portál krizového řízení – na služby související s přípravou veřejné zakázky – dle smlouvy SDL/KHEJ/203/23 (36 300,00 Kč); </w:t>
      </w:r>
    </w:p>
    <w:p w14:paraId="2CD00097"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Sociologické výzkumy v oblasti cestovního ruchu, zdravotnictví a dopravy v Jihočeském kraji – dle smlouvy SON/KHEJ/484/22 (1 942 050,00 Kč); </w:t>
      </w:r>
    </w:p>
    <w:p w14:paraId="42B35B99"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Organizace designérské soutěže na vizuální identitu Jihočeského kraje – dle smlouvy SON/KHEJ/313/23 (191 785,00 Kč); </w:t>
      </w:r>
    </w:p>
    <w:p w14:paraId="75CDE601"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Pronájem 100 ks nemocničních lůžek a 3 ks palet skládacích kovových od 30. 8. 2022 do 29. 3. 2024 – dle smlouvy SN/KHEJ/544/22 a dodatku č. 1 (810,00 Kč);</w:t>
      </w:r>
    </w:p>
    <w:p w14:paraId="76FDA401" w14:textId="77777777" w:rsidR="002A3BBF" w:rsidRDefault="002A3BBF" w:rsidP="002A3BBF">
      <w:pPr>
        <w:widowControl w:val="0"/>
        <w:numPr>
          <w:ilvl w:val="0"/>
          <w:numId w:val="1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Individuální dotace – záštity dle smluv č. SDO/KHEJ/357, 358, 359/23 (25 000,00 Kč).</w:t>
      </w:r>
    </w:p>
    <w:p w14:paraId="7B89AD13"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-2 270 195,00 Kč (zvýšení schodku).</w:t>
      </w:r>
    </w:p>
    <w:p w14:paraId="6BC1B5B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19"/>
        <w:gridCol w:w="603"/>
        <w:gridCol w:w="1639"/>
        <w:gridCol w:w="1361"/>
        <w:gridCol w:w="1014"/>
      </w:tblGrid>
      <w:tr w:rsidR="002A3BBF" w14:paraId="60F4219F" w14:textId="77777777" w:rsidTr="00563A82">
        <w:trPr>
          <w:cantSplit/>
        </w:trPr>
        <w:tc>
          <w:tcPr>
            <w:tcW w:w="2958" w:type="dxa"/>
            <w:gridSpan w:val="3"/>
            <w:hideMark/>
          </w:tcPr>
          <w:p w14:paraId="0164815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07C30DC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2/Z</w:t>
            </w:r>
          </w:p>
        </w:tc>
      </w:tr>
      <w:tr w:rsidR="002A3BBF" w14:paraId="151FC73A" w14:textId="77777777" w:rsidTr="00563A82">
        <w:trPr>
          <w:gridAfter w:val="1"/>
          <w:wAfter w:w="1014" w:type="dxa"/>
          <w:cantSplit/>
        </w:trPr>
        <w:tc>
          <w:tcPr>
            <w:tcW w:w="714" w:type="dxa"/>
            <w:vAlign w:val="center"/>
            <w:hideMark/>
          </w:tcPr>
          <w:p w14:paraId="10BABB0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62" w:type="dxa"/>
            <w:gridSpan w:val="3"/>
            <w:vAlign w:val="center"/>
            <w:hideMark/>
          </w:tcPr>
          <w:p w14:paraId="66A69B4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09F6CB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F1ADA1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42C5E0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820A629" w14:textId="77777777" w:rsidTr="00563A82">
        <w:trPr>
          <w:gridAfter w:val="1"/>
          <w:wAfter w:w="1014" w:type="dxa"/>
          <w:cantSplit/>
        </w:trPr>
        <w:tc>
          <w:tcPr>
            <w:tcW w:w="714" w:type="dxa"/>
            <w:vAlign w:val="center"/>
          </w:tcPr>
          <w:p w14:paraId="7F2AB4A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460D6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48" w:type="dxa"/>
            <w:gridSpan w:val="2"/>
            <w:vAlign w:val="center"/>
            <w:hideMark/>
          </w:tcPr>
          <w:p w14:paraId="321ADE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4BD716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594FCDF"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FB5AF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5 204 000,00</w:t>
            </w:r>
          </w:p>
        </w:tc>
      </w:tr>
      <w:tr w:rsidR="002A3BBF" w14:paraId="10A924D5" w14:textId="77777777" w:rsidTr="00563A82">
        <w:trPr>
          <w:gridAfter w:val="1"/>
          <w:wAfter w:w="1014" w:type="dxa"/>
          <w:cantSplit/>
        </w:trPr>
        <w:tc>
          <w:tcPr>
            <w:tcW w:w="714" w:type="dxa"/>
            <w:vAlign w:val="center"/>
            <w:hideMark/>
          </w:tcPr>
          <w:p w14:paraId="27933C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683D60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vAlign w:val="center"/>
            <w:hideMark/>
          </w:tcPr>
          <w:p w14:paraId="1AB6D63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vAlign w:val="center"/>
            <w:hideMark/>
          </w:tcPr>
          <w:p w14:paraId="73449F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2A9F09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9106112000000</w:t>
            </w:r>
          </w:p>
        </w:tc>
        <w:tc>
          <w:tcPr>
            <w:tcW w:w="1360" w:type="dxa"/>
            <w:vAlign w:val="center"/>
            <w:hideMark/>
          </w:tcPr>
          <w:p w14:paraId="322D588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5 204 000,00</w:t>
            </w:r>
          </w:p>
        </w:tc>
      </w:tr>
    </w:tbl>
    <w:p w14:paraId="43F6BC4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BA27CEF"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převod finančních prostředků z rozpočtu roku 2023 do rozpočtu roku 2024. Tyto prostředky byly určeny na rekonstrukci kantýny včetně stavebních prací (sml. č. SDL/OHMS/211/23, usnesení č. 1432/2023/RK-81 ze dne 14. 12. 2023).</w:t>
      </w:r>
    </w:p>
    <w:p w14:paraId="539FC80C"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-5 204 000,00 Kč (zvýšení schodku).</w:t>
      </w:r>
    </w:p>
    <w:p w14:paraId="33CA4B8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10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03"/>
        <w:gridCol w:w="1361"/>
        <w:gridCol w:w="2650"/>
      </w:tblGrid>
      <w:tr w:rsidR="002A3BBF" w14:paraId="4786535F" w14:textId="77777777" w:rsidTr="00563A82">
        <w:trPr>
          <w:cantSplit/>
        </w:trPr>
        <w:tc>
          <w:tcPr>
            <w:tcW w:w="2958" w:type="dxa"/>
            <w:gridSpan w:val="3"/>
            <w:hideMark/>
          </w:tcPr>
          <w:p w14:paraId="72BF50D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76" w:type="dxa"/>
            <w:gridSpan w:val="4"/>
            <w:hideMark/>
          </w:tcPr>
          <w:p w14:paraId="308DB5DB"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3/Z</w:t>
            </w:r>
          </w:p>
        </w:tc>
      </w:tr>
      <w:tr w:rsidR="002A3BBF" w14:paraId="6A51ECAE" w14:textId="77777777" w:rsidTr="00563A82">
        <w:trPr>
          <w:gridAfter w:val="1"/>
          <w:wAfter w:w="2649" w:type="dxa"/>
          <w:cantSplit/>
        </w:trPr>
        <w:tc>
          <w:tcPr>
            <w:tcW w:w="714" w:type="dxa"/>
            <w:vAlign w:val="center"/>
            <w:hideMark/>
          </w:tcPr>
          <w:p w14:paraId="073941E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3AA2CF7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2FE65D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4496DAB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3061820" w14:textId="77777777" w:rsidTr="00563A82">
        <w:trPr>
          <w:gridAfter w:val="1"/>
          <w:wAfter w:w="2649" w:type="dxa"/>
          <w:cantSplit/>
        </w:trPr>
        <w:tc>
          <w:tcPr>
            <w:tcW w:w="714" w:type="dxa"/>
          </w:tcPr>
          <w:p w14:paraId="63F1CA9E"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4DF6EF7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54D30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4D3B0B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6D3C729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2 300 000,00</w:t>
            </w:r>
          </w:p>
        </w:tc>
      </w:tr>
      <w:tr w:rsidR="002A3BBF" w14:paraId="13F83D2F" w14:textId="77777777" w:rsidTr="00563A82">
        <w:trPr>
          <w:gridAfter w:val="1"/>
          <w:wAfter w:w="2649" w:type="dxa"/>
          <w:cantSplit/>
        </w:trPr>
        <w:tc>
          <w:tcPr>
            <w:tcW w:w="714" w:type="dxa"/>
            <w:hideMark/>
          </w:tcPr>
          <w:p w14:paraId="5BD85F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6E26B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074D06D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310B0D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360" w:type="dxa"/>
            <w:hideMark/>
          </w:tcPr>
          <w:p w14:paraId="100E69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2 300 000,00</w:t>
            </w:r>
          </w:p>
        </w:tc>
      </w:tr>
    </w:tbl>
    <w:p w14:paraId="354FDDC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3FD2EB5"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převod finančních prostředků z rozpočtu roku 2023 do rozpočtu roku 2024. Jedná se o 2 300 000,- Kč určených na řízení rozvoje spisové služby (sml. č. SDL/OHMS/210/23).</w:t>
      </w:r>
    </w:p>
    <w:p w14:paraId="32F5ADCC"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-2 300 000,00 Kč (zvýšení schodku).</w:t>
      </w:r>
    </w:p>
    <w:p w14:paraId="16192EF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88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1838"/>
        <w:gridCol w:w="458"/>
        <w:gridCol w:w="638"/>
        <w:gridCol w:w="1639"/>
        <w:gridCol w:w="1361"/>
      </w:tblGrid>
      <w:tr w:rsidR="002A3BBF" w14:paraId="747AA0EF" w14:textId="77777777" w:rsidTr="00563A82">
        <w:trPr>
          <w:cantSplit/>
        </w:trPr>
        <w:tc>
          <w:tcPr>
            <w:tcW w:w="2958" w:type="dxa"/>
            <w:gridSpan w:val="3"/>
            <w:hideMark/>
          </w:tcPr>
          <w:p w14:paraId="5F2CB5D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30" w:type="dxa"/>
            <w:gridSpan w:val="5"/>
            <w:hideMark/>
          </w:tcPr>
          <w:p w14:paraId="5148E4B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4/Z</w:t>
            </w:r>
          </w:p>
        </w:tc>
      </w:tr>
      <w:tr w:rsidR="002A3BBF" w14:paraId="30094C69" w14:textId="77777777" w:rsidTr="00563A82">
        <w:trPr>
          <w:cantSplit/>
        </w:trPr>
        <w:tc>
          <w:tcPr>
            <w:tcW w:w="714" w:type="dxa"/>
            <w:vAlign w:val="center"/>
            <w:hideMark/>
          </w:tcPr>
          <w:p w14:paraId="1F7CDEF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1482AA8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73D5067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E65BBA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FDCC6F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3C9CEA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489249B" w14:textId="77777777" w:rsidTr="00563A82">
        <w:trPr>
          <w:cantSplit/>
        </w:trPr>
        <w:tc>
          <w:tcPr>
            <w:tcW w:w="714" w:type="dxa"/>
            <w:vAlign w:val="center"/>
          </w:tcPr>
          <w:p w14:paraId="6FC5220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8B71D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67" w:type="dxa"/>
            <w:gridSpan w:val="2"/>
            <w:vAlign w:val="center"/>
            <w:hideMark/>
          </w:tcPr>
          <w:p w14:paraId="23FDBD1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458" w:type="dxa"/>
            <w:vAlign w:val="center"/>
          </w:tcPr>
          <w:p w14:paraId="584C3A4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F64999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1655A5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846F09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6 091 050,00</w:t>
            </w:r>
          </w:p>
        </w:tc>
      </w:tr>
      <w:tr w:rsidR="002A3BBF" w14:paraId="4C6410B5" w14:textId="77777777" w:rsidTr="00563A82">
        <w:trPr>
          <w:cantSplit/>
        </w:trPr>
        <w:tc>
          <w:tcPr>
            <w:tcW w:w="714" w:type="dxa"/>
            <w:vAlign w:val="center"/>
            <w:hideMark/>
          </w:tcPr>
          <w:p w14:paraId="6C4E0DE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978F8B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367" w:type="dxa"/>
            <w:gridSpan w:val="2"/>
            <w:vAlign w:val="center"/>
            <w:hideMark/>
          </w:tcPr>
          <w:p w14:paraId="00EB5A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458" w:type="dxa"/>
            <w:vAlign w:val="center"/>
          </w:tcPr>
          <w:p w14:paraId="600E0D5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623EC9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7B379A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9125090000000</w:t>
            </w:r>
          </w:p>
        </w:tc>
        <w:tc>
          <w:tcPr>
            <w:tcW w:w="1360" w:type="dxa"/>
            <w:vAlign w:val="center"/>
            <w:hideMark/>
          </w:tcPr>
          <w:p w14:paraId="1F2AEA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6 093 050,00</w:t>
            </w:r>
          </w:p>
        </w:tc>
      </w:tr>
      <w:tr w:rsidR="002A3BBF" w14:paraId="0DE56D09" w14:textId="77777777" w:rsidTr="00563A82">
        <w:trPr>
          <w:cantSplit/>
        </w:trPr>
        <w:tc>
          <w:tcPr>
            <w:tcW w:w="714" w:type="dxa"/>
            <w:vAlign w:val="center"/>
            <w:hideMark/>
          </w:tcPr>
          <w:p w14:paraId="35E1D6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3DFA8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5361</w:t>
            </w:r>
          </w:p>
        </w:tc>
        <w:tc>
          <w:tcPr>
            <w:tcW w:w="3367" w:type="dxa"/>
            <w:gridSpan w:val="2"/>
            <w:vAlign w:val="center"/>
            <w:hideMark/>
          </w:tcPr>
          <w:p w14:paraId="264820F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kolků</w:t>
            </w:r>
          </w:p>
        </w:tc>
        <w:tc>
          <w:tcPr>
            <w:tcW w:w="458" w:type="dxa"/>
            <w:vAlign w:val="center"/>
          </w:tcPr>
          <w:p w14:paraId="38253D6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7B28A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tcPr>
          <w:p w14:paraId="6774DC1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92C91E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3594B54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4FA674A"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uvolnění prostředků z Fondu rezerv a rozvoje kraje na koupi pozemků v k. ú. Homole od společnosti AS ZIZLAVSKY v.o.s. ve výši kupní ceny 6 091 050 Kč. Náklady související s koupí v celkové výši 2 000 Kč (správní poplatek za návrh na vklad) budou převedeny a uhrazeny v rámci alokace ORJ 04. Návrh navazuje na věcný materiál č. 104/RK/24 na jednání RK dne 8. 2. 2024. </w:t>
      </w:r>
    </w:p>
    <w:p w14:paraId="35595235"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-6 091 050,00 Kč (zvýšení schodku).</w:t>
      </w:r>
    </w:p>
    <w:p w14:paraId="3EB38A4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08"/>
        <w:gridCol w:w="603"/>
        <w:gridCol w:w="1639"/>
        <w:gridCol w:w="1472"/>
        <w:gridCol w:w="1014"/>
      </w:tblGrid>
      <w:tr w:rsidR="002A3BBF" w14:paraId="0404C7E0" w14:textId="77777777" w:rsidTr="00563A82">
        <w:trPr>
          <w:cantSplit/>
        </w:trPr>
        <w:tc>
          <w:tcPr>
            <w:tcW w:w="2958" w:type="dxa"/>
            <w:gridSpan w:val="3"/>
            <w:hideMark/>
          </w:tcPr>
          <w:p w14:paraId="08CD9E0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5333C47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5/Z</w:t>
            </w:r>
          </w:p>
        </w:tc>
      </w:tr>
      <w:tr w:rsidR="002A3BBF" w14:paraId="40FFC6D4" w14:textId="77777777" w:rsidTr="00563A82">
        <w:trPr>
          <w:gridAfter w:val="1"/>
          <w:wAfter w:w="1014" w:type="dxa"/>
          <w:cantSplit/>
        </w:trPr>
        <w:tc>
          <w:tcPr>
            <w:tcW w:w="714" w:type="dxa"/>
            <w:vAlign w:val="center"/>
            <w:hideMark/>
          </w:tcPr>
          <w:p w14:paraId="46748A2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51" w:type="dxa"/>
            <w:gridSpan w:val="3"/>
            <w:vAlign w:val="center"/>
            <w:hideMark/>
          </w:tcPr>
          <w:p w14:paraId="7FE4F9B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E4C015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4DC8B8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BE1658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5B690DA" w14:textId="77777777" w:rsidTr="00563A82">
        <w:trPr>
          <w:gridAfter w:val="1"/>
          <w:wAfter w:w="1014" w:type="dxa"/>
          <w:cantSplit/>
        </w:trPr>
        <w:tc>
          <w:tcPr>
            <w:tcW w:w="714" w:type="dxa"/>
            <w:vAlign w:val="center"/>
          </w:tcPr>
          <w:p w14:paraId="2F7B791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EE0A1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37" w:type="dxa"/>
            <w:gridSpan w:val="2"/>
            <w:vAlign w:val="center"/>
            <w:hideMark/>
          </w:tcPr>
          <w:p w14:paraId="7A9BA0A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3F705E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4E0511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3C93307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41 959 508,00</w:t>
            </w:r>
          </w:p>
        </w:tc>
      </w:tr>
      <w:tr w:rsidR="002A3BBF" w14:paraId="73F50F33" w14:textId="77777777" w:rsidTr="00563A82">
        <w:trPr>
          <w:gridAfter w:val="1"/>
          <w:wAfter w:w="1014" w:type="dxa"/>
          <w:cantSplit/>
        </w:trPr>
        <w:tc>
          <w:tcPr>
            <w:tcW w:w="714" w:type="dxa"/>
            <w:vAlign w:val="center"/>
            <w:hideMark/>
          </w:tcPr>
          <w:p w14:paraId="77DFFC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66ED27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331246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5F1B07E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2B0B4E2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BC15C0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471 900,00</w:t>
            </w:r>
          </w:p>
        </w:tc>
      </w:tr>
      <w:tr w:rsidR="002A3BBF" w14:paraId="4B3066BA" w14:textId="77777777" w:rsidTr="00563A82">
        <w:trPr>
          <w:gridAfter w:val="1"/>
          <w:wAfter w:w="1014" w:type="dxa"/>
          <w:cantSplit/>
        </w:trPr>
        <w:tc>
          <w:tcPr>
            <w:tcW w:w="714" w:type="dxa"/>
            <w:vAlign w:val="center"/>
            <w:hideMark/>
          </w:tcPr>
          <w:p w14:paraId="1B5505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7BED23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5E94303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760BC2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3C37F58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9D3535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1 124 090,00</w:t>
            </w:r>
          </w:p>
        </w:tc>
      </w:tr>
      <w:tr w:rsidR="002A3BBF" w14:paraId="55F11D8F" w14:textId="77777777" w:rsidTr="00563A82">
        <w:trPr>
          <w:gridAfter w:val="1"/>
          <w:wAfter w:w="1014" w:type="dxa"/>
          <w:cantSplit/>
        </w:trPr>
        <w:tc>
          <w:tcPr>
            <w:tcW w:w="714" w:type="dxa"/>
            <w:vAlign w:val="center"/>
            <w:hideMark/>
          </w:tcPr>
          <w:p w14:paraId="1AE1C3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621C1F4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37" w:type="dxa"/>
            <w:gridSpan w:val="2"/>
            <w:vAlign w:val="center"/>
            <w:hideMark/>
          </w:tcPr>
          <w:p w14:paraId="6BE8F4C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63037E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18194A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471" w:type="dxa"/>
            <w:vAlign w:val="center"/>
            <w:hideMark/>
          </w:tcPr>
          <w:p w14:paraId="1D3D5BA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766 643,00</w:t>
            </w:r>
          </w:p>
        </w:tc>
      </w:tr>
      <w:tr w:rsidR="002A3BBF" w14:paraId="7F68885E" w14:textId="77777777" w:rsidTr="00563A82">
        <w:trPr>
          <w:gridAfter w:val="1"/>
          <w:wAfter w:w="1014" w:type="dxa"/>
          <w:cantSplit/>
        </w:trPr>
        <w:tc>
          <w:tcPr>
            <w:tcW w:w="714" w:type="dxa"/>
            <w:vAlign w:val="center"/>
            <w:hideMark/>
          </w:tcPr>
          <w:p w14:paraId="1E07CA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2BE792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6DE4A0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7700DD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774DD89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07ABB1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117 500,00</w:t>
            </w:r>
          </w:p>
        </w:tc>
      </w:tr>
      <w:tr w:rsidR="002A3BBF" w14:paraId="215774E6" w14:textId="77777777" w:rsidTr="00563A82">
        <w:trPr>
          <w:gridAfter w:val="1"/>
          <w:wAfter w:w="1014" w:type="dxa"/>
          <w:cantSplit/>
        </w:trPr>
        <w:tc>
          <w:tcPr>
            <w:tcW w:w="714" w:type="dxa"/>
            <w:vAlign w:val="center"/>
            <w:hideMark/>
          </w:tcPr>
          <w:p w14:paraId="684479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25FB08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37" w:type="dxa"/>
            <w:gridSpan w:val="2"/>
            <w:vAlign w:val="center"/>
            <w:hideMark/>
          </w:tcPr>
          <w:p w14:paraId="2A70D0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44FBF9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11A8EB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471" w:type="dxa"/>
            <w:vAlign w:val="center"/>
            <w:hideMark/>
          </w:tcPr>
          <w:p w14:paraId="18521E0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2 233 357,50</w:t>
            </w:r>
          </w:p>
        </w:tc>
      </w:tr>
      <w:tr w:rsidR="002A3BBF" w14:paraId="2EDA3760" w14:textId="77777777" w:rsidTr="00563A82">
        <w:trPr>
          <w:gridAfter w:val="1"/>
          <w:wAfter w:w="1014" w:type="dxa"/>
          <w:cantSplit/>
        </w:trPr>
        <w:tc>
          <w:tcPr>
            <w:tcW w:w="714" w:type="dxa"/>
            <w:vAlign w:val="center"/>
            <w:hideMark/>
          </w:tcPr>
          <w:p w14:paraId="332C5A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4795A3E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52BE618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6CB0A5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4FCCEC51"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392B94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875 000,00</w:t>
            </w:r>
          </w:p>
        </w:tc>
      </w:tr>
      <w:tr w:rsidR="002A3BBF" w14:paraId="2192F865" w14:textId="77777777" w:rsidTr="00563A82">
        <w:trPr>
          <w:gridAfter w:val="1"/>
          <w:wAfter w:w="1014" w:type="dxa"/>
          <w:cantSplit/>
        </w:trPr>
        <w:tc>
          <w:tcPr>
            <w:tcW w:w="714" w:type="dxa"/>
            <w:vAlign w:val="center"/>
            <w:hideMark/>
          </w:tcPr>
          <w:p w14:paraId="048B37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6BD3F9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537" w:type="dxa"/>
            <w:gridSpan w:val="2"/>
            <w:vAlign w:val="center"/>
            <w:hideMark/>
          </w:tcPr>
          <w:p w14:paraId="3E27EB3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1C7769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2C053F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9122071000000</w:t>
            </w:r>
          </w:p>
        </w:tc>
        <w:tc>
          <w:tcPr>
            <w:tcW w:w="1471" w:type="dxa"/>
            <w:vAlign w:val="center"/>
            <w:hideMark/>
          </w:tcPr>
          <w:p w14:paraId="606BC5D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2 286 900,00</w:t>
            </w:r>
          </w:p>
        </w:tc>
      </w:tr>
      <w:tr w:rsidR="002A3BBF" w14:paraId="7080B40A" w14:textId="77777777" w:rsidTr="00563A82">
        <w:trPr>
          <w:gridAfter w:val="1"/>
          <w:wAfter w:w="1014" w:type="dxa"/>
          <w:cantSplit/>
        </w:trPr>
        <w:tc>
          <w:tcPr>
            <w:tcW w:w="714" w:type="dxa"/>
            <w:vAlign w:val="center"/>
            <w:hideMark/>
          </w:tcPr>
          <w:p w14:paraId="1E5002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7E7316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2038265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252370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5BAD639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5D17BA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453 700,00</w:t>
            </w:r>
          </w:p>
        </w:tc>
      </w:tr>
      <w:tr w:rsidR="002A3BBF" w14:paraId="1CE6D836" w14:textId="77777777" w:rsidTr="00563A82">
        <w:trPr>
          <w:gridAfter w:val="1"/>
          <w:wAfter w:w="1014" w:type="dxa"/>
          <w:cantSplit/>
        </w:trPr>
        <w:tc>
          <w:tcPr>
            <w:tcW w:w="714" w:type="dxa"/>
            <w:vAlign w:val="center"/>
            <w:hideMark/>
          </w:tcPr>
          <w:p w14:paraId="1487DA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3ADDAA4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64D9D7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141E0F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6056179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1D3FEE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61 710,00</w:t>
            </w:r>
          </w:p>
        </w:tc>
      </w:tr>
      <w:tr w:rsidR="002A3BBF" w14:paraId="610CEE0B" w14:textId="77777777" w:rsidTr="00563A82">
        <w:trPr>
          <w:gridAfter w:val="1"/>
          <w:wAfter w:w="1014" w:type="dxa"/>
          <w:cantSplit/>
        </w:trPr>
        <w:tc>
          <w:tcPr>
            <w:tcW w:w="714" w:type="dxa"/>
            <w:vAlign w:val="center"/>
            <w:hideMark/>
          </w:tcPr>
          <w:p w14:paraId="5F013F7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4DEDC79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37" w:type="dxa"/>
            <w:gridSpan w:val="2"/>
            <w:vAlign w:val="center"/>
            <w:hideMark/>
          </w:tcPr>
          <w:p w14:paraId="360F17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7C17415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23325B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471" w:type="dxa"/>
            <w:vAlign w:val="center"/>
            <w:hideMark/>
          </w:tcPr>
          <w:p w14:paraId="5DF026C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393 250,00</w:t>
            </w:r>
          </w:p>
        </w:tc>
      </w:tr>
      <w:tr w:rsidR="002A3BBF" w14:paraId="47B2B82E" w14:textId="77777777" w:rsidTr="00563A82">
        <w:trPr>
          <w:gridAfter w:val="1"/>
          <w:wAfter w:w="1014" w:type="dxa"/>
          <w:cantSplit/>
        </w:trPr>
        <w:tc>
          <w:tcPr>
            <w:tcW w:w="714" w:type="dxa"/>
            <w:vAlign w:val="center"/>
            <w:hideMark/>
          </w:tcPr>
          <w:p w14:paraId="481513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6BAB706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37" w:type="dxa"/>
            <w:gridSpan w:val="2"/>
            <w:vAlign w:val="center"/>
            <w:hideMark/>
          </w:tcPr>
          <w:p w14:paraId="2B04D7F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73DD2A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06AF2E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9121013000000</w:t>
            </w:r>
          </w:p>
        </w:tc>
        <w:tc>
          <w:tcPr>
            <w:tcW w:w="1471" w:type="dxa"/>
            <w:vAlign w:val="center"/>
            <w:hideMark/>
          </w:tcPr>
          <w:p w14:paraId="099C2E8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31 036 500,00</w:t>
            </w:r>
          </w:p>
        </w:tc>
      </w:tr>
      <w:tr w:rsidR="002A3BBF" w14:paraId="530DCF6A" w14:textId="77777777" w:rsidTr="00563A82">
        <w:trPr>
          <w:gridAfter w:val="1"/>
          <w:wAfter w:w="1014" w:type="dxa"/>
          <w:cantSplit/>
        </w:trPr>
        <w:tc>
          <w:tcPr>
            <w:tcW w:w="714" w:type="dxa"/>
            <w:vAlign w:val="center"/>
            <w:hideMark/>
          </w:tcPr>
          <w:p w14:paraId="2E5098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64EBAE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37" w:type="dxa"/>
            <w:gridSpan w:val="2"/>
            <w:vAlign w:val="center"/>
            <w:hideMark/>
          </w:tcPr>
          <w:p w14:paraId="4080F4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vAlign w:val="center"/>
            <w:hideMark/>
          </w:tcPr>
          <w:p w14:paraId="2E2438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3EA474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471" w:type="dxa"/>
            <w:vAlign w:val="center"/>
            <w:hideMark/>
          </w:tcPr>
          <w:p w14:paraId="4626A17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317 000,00</w:t>
            </w:r>
          </w:p>
        </w:tc>
      </w:tr>
      <w:tr w:rsidR="002A3BBF" w14:paraId="58D2B19C" w14:textId="77777777" w:rsidTr="00563A82">
        <w:trPr>
          <w:gridAfter w:val="1"/>
          <w:wAfter w:w="1014" w:type="dxa"/>
          <w:cantSplit/>
        </w:trPr>
        <w:tc>
          <w:tcPr>
            <w:tcW w:w="714" w:type="dxa"/>
            <w:vAlign w:val="center"/>
            <w:hideMark/>
          </w:tcPr>
          <w:p w14:paraId="53DAE64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FC12AA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008E21F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67BA87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79F8B9B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5F952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96 800,00</w:t>
            </w:r>
          </w:p>
        </w:tc>
      </w:tr>
      <w:tr w:rsidR="002A3BBF" w14:paraId="24670DD6" w14:textId="77777777" w:rsidTr="00563A82">
        <w:trPr>
          <w:gridAfter w:val="1"/>
          <w:wAfter w:w="1014" w:type="dxa"/>
          <w:cantSplit/>
        </w:trPr>
        <w:tc>
          <w:tcPr>
            <w:tcW w:w="714" w:type="dxa"/>
            <w:vAlign w:val="center"/>
            <w:hideMark/>
          </w:tcPr>
          <w:p w14:paraId="25F4940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32DF88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448ABD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19938B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4C49244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D0142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84 700,00</w:t>
            </w:r>
          </w:p>
        </w:tc>
      </w:tr>
      <w:tr w:rsidR="002A3BBF" w14:paraId="7152A67D" w14:textId="77777777" w:rsidTr="00563A82">
        <w:trPr>
          <w:gridAfter w:val="1"/>
          <w:wAfter w:w="1014" w:type="dxa"/>
          <w:cantSplit/>
        </w:trPr>
        <w:tc>
          <w:tcPr>
            <w:tcW w:w="714" w:type="dxa"/>
            <w:vAlign w:val="center"/>
            <w:hideMark/>
          </w:tcPr>
          <w:p w14:paraId="208A86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7D4F6E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6B3DAB0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37D748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590B9E3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DC1728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1 640 457,50</w:t>
            </w:r>
          </w:p>
        </w:tc>
      </w:tr>
    </w:tbl>
    <w:p w14:paraId="0AC9EB4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F53723B"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regionálního rozvoje, územního plánování a stavebního řádu navrhuje rozpočtové opatření na převod finančních prostředků z rozpočtu roku 2023 do rozpočtu roku 2024 v celkové výši 41 942 708,00 Kč. Jedná se o výdaje sesmluvněné a objednané v roce 2023, které nebylo možné z časových důvodů uskutečnit v roce 2023:</w:t>
      </w:r>
    </w:p>
    <w:p w14:paraId="3F523C2B"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Poskytování právních služeb – SPR/OREG/060/2360/23 (471 900,00 Kč); </w:t>
      </w:r>
    </w:p>
    <w:p w14:paraId="50DB057A"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Studie potenciálu cestovního ruchu – SDL/OREG/035/23 (1 124 090,00 Kč);</w:t>
      </w:r>
    </w:p>
    <w:p w14:paraId="7D6DFA93"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Doplnění dat DTM – SDL/OREG/064/23 (766 643,00 Kč);</w:t>
      </w:r>
    </w:p>
    <w:p w14:paraId="7F32D0C2"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Konzultační služby pro DTM – SDL/OREG/053/23 (117 500,00 Kč);</w:t>
      </w:r>
    </w:p>
    <w:p w14:paraId="5B7FB051"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Doplnění dat DTM – SDL/OREG/061/23 (2 233 357,50 Kč);</w:t>
      </w:r>
    </w:p>
    <w:p w14:paraId="4C9BE76C"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Změna ÚP obcí JčK – SDL/OREG/038/23 (875 00,00 Kč);</w:t>
      </w:r>
    </w:p>
    <w:p w14:paraId="1409E577"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Studie využití ploch letiště – SDL/OREG/036/23 (2 286 900,00 Kč); </w:t>
      </w:r>
    </w:p>
    <w:p w14:paraId="5AB4C7CB"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Změna ÚP Srubec – SDL/OREG/032/23 (453 700,00 Kč);</w:t>
      </w:r>
    </w:p>
    <w:p w14:paraId="64618E1C"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Studie proveditelnosti pro DTM – SDL/OREG/027/23 (61 710,00 Kč);</w:t>
      </w:r>
    </w:p>
    <w:p w14:paraId="0D95C06F"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Územní studie metropolitní oblasti ČB – SDL/OREG/002/23 (393 250,00 Kč);</w:t>
      </w:r>
    </w:p>
    <w:p w14:paraId="45042A41"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Revitalizace dolního areálu ČB nemocnice – SDL/OREG/033/23 (31 036 500,00 Kč);</w:t>
      </w:r>
    </w:p>
    <w:p w14:paraId="4BD5E7D7"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Vyhodnocení vlivů 10. aktualizace ZÚR – SDL/OREG/034/23 (317 000,00 Kč);</w:t>
      </w:r>
    </w:p>
    <w:p w14:paraId="682BEFFB"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Vizualizace projektu Nová Linecká čtvrť – 1001159/2023 (80 000,00 Kč);</w:t>
      </w:r>
    </w:p>
    <w:p w14:paraId="78A257F5"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Změna ÚP Týn nad Vltavou – 1000981/2023 (84 700,00 Kč);</w:t>
      </w:r>
    </w:p>
    <w:p w14:paraId="071541CD" w14:textId="77777777" w:rsidR="002A3BBF" w:rsidRDefault="002A3BBF" w:rsidP="002A3BBF">
      <w:pPr>
        <w:widowControl w:val="0"/>
        <w:numPr>
          <w:ilvl w:val="0"/>
          <w:numId w:val="1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Polohopis letiště ČB – SDL/OREG/037/23 (1 640 457,50 Kč).</w:t>
      </w:r>
    </w:p>
    <w:p w14:paraId="558A093F"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-41 942 708,00 Kč (zvýšení schodku).</w:t>
      </w:r>
    </w:p>
    <w:p w14:paraId="2B91A36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10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03"/>
        <w:gridCol w:w="1361"/>
        <w:gridCol w:w="2650"/>
      </w:tblGrid>
      <w:tr w:rsidR="002A3BBF" w14:paraId="7A02BF8F" w14:textId="77777777" w:rsidTr="00563A82">
        <w:trPr>
          <w:cantSplit/>
        </w:trPr>
        <w:tc>
          <w:tcPr>
            <w:tcW w:w="2958" w:type="dxa"/>
            <w:gridSpan w:val="3"/>
            <w:hideMark/>
          </w:tcPr>
          <w:p w14:paraId="0D37A23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76" w:type="dxa"/>
            <w:gridSpan w:val="4"/>
            <w:hideMark/>
          </w:tcPr>
          <w:p w14:paraId="2A57812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6/Z</w:t>
            </w:r>
          </w:p>
        </w:tc>
      </w:tr>
      <w:tr w:rsidR="002A3BBF" w14:paraId="318DCDA3" w14:textId="77777777" w:rsidTr="00563A82">
        <w:trPr>
          <w:gridAfter w:val="1"/>
          <w:wAfter w:w="2649" w:type="dxa"/>
          <w:cantSplit/>
        </w:trPr>
        <w:tc>
          <w:tcPr>
            <w:tcW w:w="714" w:type="dxa"/>
            <w:vAlign w:val="center"/>
            <w:hideMark/>
          </w:tcPr>
          <w:p w14:paraId="567BBD9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42558B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7CA59C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78E2D83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D79F342" w14:textId="77777777" w:rsidTr="00563A82">
        <w:trPr>
          <w:gridAfter w:val="1"/>
          <w:wAfter w:w="2649" w:type="dxa"/>
          <w:cantSplit/>
        </w:trPr>
        <w:tc>
          <w:tcPr>
            <w:tcW w:w="714" w:type="dxa"/>
          </w:tcPr>
          <w:p w14:paraId="2816B24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09C1C2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695191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795A46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1751F03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4 057 413,00</w:t>
            </w:r>
          </w:p>
        </w:tc>
      </w:tr>
      <w:tr w:rsidR="002A3BBF" w14:paraId="68950D4D" w14:textId="77777777" w:rsidTr="00563A82">
        <w:trPr>
          <w:gridAfter w:val="1"/>
          <w:wAfter w:w="2649" w:type="dxa"/>
          <w:cantSplit/>
        </w:trPr>
        <w:tc>
          <w:tcPr>
            <w:tcW w:w="714" w:type="dxa"/>
            <w:hideMark/>
          </w:tcPr>
          <w:p w14:paraId="0A75ED1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691460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4DCA82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6D024B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0C13A45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922 631,00</w:t>
            </w:r>
          </w:p>
        </w:tc>
      </w:tr>
      <w:tr w:rsidR="002A3BBF" w14:paraId="7BB96729" w14:textId="77777777" w:rsidTr="00563A82">
        <w:trPr>
          <w:gridAfter w:val="1"/>
          <w:wAfter w:w="2649" w:type="dxa"/>
          <w:cantSplit/>
        </w:trPr>
        <w:tc>
          <w:tcPr>
            <w:tcW w:w="714" w:type="dxa"/>
            <w:hideMark/>
          </w:tcPr>
          <w:p w14:paraId="392C1F6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2369</w:t>
            </w:r>
          </w:p>
        </w:tc>
        <w:tc>
          <w:tcPr>
            <w:tcW w:w="714" w:type="dxa"/>
            <w:hideMark/>
          </w:tcPr>
          <w:p w14:paraId="6CBEC4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994" w:type="dxa"/>
            <w:gridSpan w:val="2"/>
            <w:hideMark/>
          </w:tcPr>
          <w:p w14:paraId="6D8D365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hideMark/>
          </w:tcPr>
          <w:p w14:paraId="5D6B42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76ECF67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114 224,00</w:t>
            </w:r>
          </w:p>
        </w:tc>
      </w:tr>
      <w:tr w:rsidR="002A3BBF" w14:paraId="4499559F" w14:textId="77777777" w:rsidTr="00563A82">
        <w:trPr>
          <w:gridAfter w:val="1"/>
          <w:wAfter w:w="2649" w:type="dxa"/>
          <w:cantSplit/>
        </w:trPr>
        <w:tc>
          <w:tcPr>
            <w:tcW w:w="714" w:type="dxa"/>
            <w:hideMark/>
          </w:tcPr>
          <w:p w14:paraId="12B788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25E96EC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5041</w:t>
            </w:r>
          </w:p>
        </w:tc>
        <w:tc>
          <w:tcPr>
            <w:tcW w:w="4994" w:type="dxa"/>
            <w:gridSpan w:val="2"/>
            <w:hideMark/>
          </w:tcPr>
          <w:p w14:paraId="074C59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Odměny za užití duševního vlastnictví</w:t>
            </w:r>
          </w:p>
        </w:tc>
        <w:tc>
          <w:tcPr>
            <w:tcW w:w="603" w:type="dxa"/>
            <w:hideMark/>
          </w:tcPr>
          <w:p w14:paraId="170628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623C767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611 300,00</w:t>
            </w:r>
          </w:p>
        </w:tc>
      </w:tr>
      <w:tr w:rsidR="002A3BBF" w14:paraId="7BCEFCB4" w14:textId="77777777" w:rsidTr="00563A82">
        <w:trPr>
          <w:gridAfter w:val="1"/>
          <w:wAfter w:w="2649" w:type="dxa"/>
          <w:cantSplit/>
        </w:trPr>
        <w:tc>
          <w:tcPr>
            <w:tcW w:w="714" w:type="dxa"/>
            <w:hideMark/>
          </w:tcPr>
          <w:p w14:paraId="49769CE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666E82E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38A136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1BC42B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4FBF5FE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158 026,00</w:t>
            </w:r>
          </w:p>
        </w:tc>
      </w:tr>
      <w:tr w:rsidR="002A3BBF" w14:paraId="2A397CFD" w14:textId="77777777" w:rsidTr="00563A82">
        <w:trPr>
          <w:gridAfter w:val="1"/>
          <w:wAfter w:w="2649" w:type="dxa"/>
          <w:cantSplit/>
        </w:trPr>
        <w:tc>
          <w:tcPr>
            <w:tcW w:w="714" w:type="dxa"/>
            <w:hideMark/>
          </w:tcPr>
          <w:p w14:paraId="4EC172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6E5D6A5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10C5D6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10C8F4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08651DE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1 977 223,00</w:t>
            </w:r>
          </w:p>
        </w:tc>
      </w:tr>
      <w:tr w:rsidR="002A3BBF" w14:paraId="407C8B7C" w14:textId="77777777" w:rsidTr="00563A82">
        <w:trPr>
          <w:gridAfter w:val="1"/>
          <w:wAfter w:w="2649" w:type="dxa"/>
          <w:cantSplit/>
        </w:trPr>
        <w:tc>
          <w:tcPr>
            <w:tcW w:w="714" w:type="dxa"/>
            <w:hideMark/>
          </w:tcPr>
          <w:p w14:paraId="7A7CCDB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20ED2DE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46073F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1F21B4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360" w:type="dxa"/>
            <w:hideMark/>
          </w:tcPr>
          <w:p w14:paraId="6B1FDD6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274 009,00</w:t>
            </w:r>
          </w:p>
        </w:tc>
      </w:tr>
    </w:tbl>
    <w:p w14:paraId="04FFE53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8087E23"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žádá o převod finančních prostředků z rozpočtu roku 2023 do rozpočtu roku 2024 u níže uvedených výdajů: </w:t>
      </w:r>
    </w:p>
    <w:p w14:paraId="28DBEFCA"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elektronických zařízení proti střetům se zvěří dle objednávky č. 1001170/2023 (922 631,00 Kč);</w:t>
      </w:r>
    </w:p>
    <w:p w14:paraId="188AE184"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technický a odborný dozor na realizaci díla "Studie stavu a návrhu řešení pro vodní nádrž Lipno" dle smlouvy č. SPR/OZZL/094/23 (114 224,00 Kč);</w:t>
      </w:r>
    </w:p>
    <w:p w14:paraId="22FA4338"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nákup autorských práv (611 300,00 Kč) na výtvarná díla, fotografie a jejich úpravy, sonagramy a autorská činnost pro publikaci Identifikační příručka ptáků – smlouvy č. SL/OZZL/016/20, SL/OZZL/032/21, SL/OZZL/017 a 018/22, SL/OZZL/082/23 a na texty, fotografie a mapy pro publikaci Podzemí jižních Čech – smlouvy č. SL/OZZL/016, 019 a 083/23;  </w:t>
      </w:r>
    </w:p>
    <w:p w14:paraId="75F19302"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ostatních služeb na úseku ochrany druhů a stanovišť – zajištění technického a odborného dozoru na realizaci zakázek v oblasti ochrany přírody dle smlouvy č. SPR/OZZL/007/23 (79 376,00 Kč), zpracování a podání žádosti do OP ŽP včetně administrativy dle smlouvy č. SPR/OZZL/037/23 (78 650,00 Kč);</w:t>
      </w:r>
    </w:p>
    <w:p w14:paraId="4FA1A17F"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ostatních služeb na úseku chráněných částí přírody – návrh opatření pro zlepšení hydrologického režimu a umístění hradítek v evropsky významné lokalitě Kapličky dle smlouvy č. SDL/OZZL/312/20 (36 300,00 Kč), odborné studie a monitoring dle smluv č. SDL/OZZL/112/22 (9 626,00 Kč), SDL/OZZL/004/23 (189 800,00 Kč), SDL/OZZL/075/23 (605 000,00 Kč), inventarizační průzkumy a mimořádné zásahy v chráněných územích dle smluv a objednávek č. SDL/OZZL/043/23 (986 200,00 Kč), SDL/OZZL/097/23 (121 994,00 Kč) a dle objednávky č. 1000755/2023 (28 303,00 Kč);</w:t>
      </w:r>
    </w:p>
    <w:p w14:paraId="06BD6307" w14:textId="77777777" w:rsidR="002A3BBF" w:rsidRDefault="002A3BBF" w:rsidP="002A3BBF">
      <w:pPr>
        <w:widowControl w:val="0"/>
        <w:numPr>
          <w:ilvl w:val="0"/>
          <w:numId w:val="1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nákup služeb na úseku ostatní správy v ochraně životního prostředí – zpracování posudků dokumentací k záměrům dle zákona č. 100/2001 Sb. dle smlouvy č. SDL/OZZL093/22 (96 679,00 Kč), manažerské řízení realizace projektu "Analýza rizik staré ekologické zátěže Houžná II" dle smlouvy č. SPR/OZZL/089/23 (89 000,00 Kč) a vyhodnocení Plánu odpadového hospodářství Jihočeského kraje za rok 2022 dle smlouvy č. SDL/OZZL/098/23 (88 330,00 Kč). </w:t>
      </w:r>
    </w:p>
    <w:p w14:paraId="2A8CA783"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-4 057 413,00 Kč (zvýšení schodku).</w:t>
      </w:r>
    </w:p>
    <w:p w14:paraId="7103074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119"/>
        <w:gridCol w:w="603"/>
        <w:gridCol w:w="1639"/>
        <w:gridCol w:w="1361"/>
        <w:gridCol w:w="1014"/>
      </w:tblGrid>
      <w:tr w:rsidR="002A3BBF" w14:paraId="79F05723" w14:textId="77777777" w:rsidTr="00563A82">
        <w:trPr>
          <w:cantSplit/>
        </w:trPr>
        <w:tc>
          <w:tcPr>
            <w:tcW w:w="2958" w:type="dxa"/>
            <w:gridSpan w:val="3"/>
            <w:hideMark/>
          </w:tcPr>
          <w:p w14:paraId="1C3A516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0452DCE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7/Z</w:t>
            </w:r>
          </w:p>
        </w:tc>
      </w:tr>
      <w:tr w:rsidR="002A3BBF" w14:paraId="0A4A33C8" w14:textId="77777777" w:rsidTr="00563A82">
        <w:trPr>
          <w:gridAfter w:val="1"/>
          <w:wAfter w:w="1014" w:type="dxa"/>
          <w:cantSplit/>
        </w:trPr>
        <w:tc>
          <w:tcPr>
            <w:tcW w:w="714" w:type="dxa"/>
            <w:vAlign w:val="center"/>
            <w:hideMark/>
          </w:tcPr>
          <w:p w14:paraId="144BCAC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62" w:type="dxa"/>
            <w:gridSpan w:val="3"/>
            <w:vAlign w:val="center"/>
            <w:hideMark/>
          </w:tcPr>
          <w:p w14:paraId="3AAF383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6F0D775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2A8361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A31244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96BDB4B" w14:textId="77777777" w:rsidTr="00563A82">
        <w:trPr>
          <w:gridAfter w:val="1"/>
          <w:wAfter w:w="1014" w:type="dxa"/>
          <w:cantSplit/>
        </w:trPr>
        <w:tc>
          <w:tcPr>
            <w:tcW w:w="714" w:type="dxa"/>
            <w:vAlign w:val="center"/>
          </w:tcPr>
          <w:p w14:paraId="5BB12DA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7319A7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48" w:type="dxa"/>
            <w:gridSpan w:val="2"/>
            <w:vAlign w:val="center"/>
            <w:hideMark/>
          </w:tcPr>
          <w:p w14:paraId="04FF9A8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5CD8EC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8F4518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FE82F5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4 490 788,96</w:t>
            </w:r>
          </w:p>
        </w:tc>
      </w:tr>
      <w:tr w:rsidR="002A3BBF" w14:paraId="5287EE80" w14:textId="77777777" w:rsidTr="00563A82">
        <w:trPr>
          <w:gridAfter w:val="1"/>
          <w:wAfter w:w="1014" w:type="dxa"/>
          <w:cantSplit/>
        </w:trPr>
        <w:tc>
          <w:tcPr>
            <w:tcW w:w="714" w:type="dxa"/>
            <w:vAlign w:val="center"/>
            <w:hideMark/>
          </w:tcPr>
          <w:p w14:paraId="29C88D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DF515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6123</w:t>
            </w:r>
          </w:p>
        </w:tc>
        <w:tc>
          <w:tcPr>
            <w:tcW w:w="4648" w:type="dxa"/>
            <w:gridSpan w:val="2"/>
            <w:vAlign w:val="center"/>
            <w:hideMark/>
          </w:tcPr>
          <w:p w14:paraId="0E492D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Dopravní prostředky</w:t>
            </w:r>
          </w:p>
        </w:tc>
        <w:tc>
          <w:tcPr>
            <w:tcW w:w="603" w:type="dxa"/>
            <w:vAlign w:val="center"/>
            <w:hideMark/>
          </w:tcPr>
          <w:p w14:paraId="286628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72262D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9123045000000</w:t>
            </w:r>
          </w:p>
        </w:tc>
        <w:tc>
          <w:tcPr>
            <w:tcW w:w="1360" w:type="dxa"/>
            <w:vAlign w:val="center"/>
            <w:hideMark/>
          </w:tcPr>
          <w:p w14:paraId="3D9D31A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1 195 494,00</w:t>
            </w:r>
          </w:p>
        </w:tc>
      </w:tr>
      <w:tr w:rsidR="002A3BBF" w14:paraId="4A1FB389" w14:textId="77777777" w:rsidTr="00563A82">
        <w:trPr>
          <w:gridAfter w:val="1"/>
          <w:wAfter w:w="1014" w:type="dxa"/>
          <w:cantSplit/>
        </w:trPr>
        <w:tc>
          <w:tcPr>
            <w:tcW w:w="714" w:type="dxa"/>
            <w:vAlign w:val="center"/>
            <w:hideMark/>
          </w:tcPr>
          <w:p w14:paraId="43D57B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FFDC58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48" w:type="dxa"/>
            <w:gridSpan w:val="2"/>
            <w:vAlign w:val="center"/>
            <w:hideMark/>
          </w:tcPr>
          <w:p w14:paraId="759053C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03" w:type="dxa"/>
            <w:vAlign w:val="center"/>
            <w:hideMark/>
          </w:tcPr>
          <w:p w14:paraId="3CEB54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2B19B1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9123016000000</w:t>
            </w:r>
          </w:p>
        </w:tc>
        <w:tc>
          <w:tcPr>
            <w:tcW w:w="1360" w:type="dxa"/>
            <w:vAlign w:val="center"/>
            <w:hideMark/>
          </w:tcPr>
          <w:p w14:paraId="13C00F8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283 624,96</w:t>
            </w:r>
          </w:p>
        </w:tc>
      </w:tr>
      <w:tr w:rsidR="002A3BBF" w14:paraId="2801C0DF" w14:textId="77777777" w:rsidTr="00563A82">
        <w:trPr>
          <w:gridAfter w:val="1"/>
          <w:wAfter w:w="1014" w:type="dxa"/>
          <w:cantSplit/>
        </w:trPr>
        <w:tc>
          <w:tcPr>
            <w:tcW w:w="714" w:type="dxa"/>
            <w:vAlign w:val="center"/>
            <w:hideMark/>
          </w:tcPr>
          <w:p w14:paraId="3D3769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1CED92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48" w:type="dxa"/>
            <w:gridSpan w:val="2"/>
            <w:vAlign w:val="center"/>
            <w:hideMark/>
          </w:tcPr>
          <w:p w14:paraId="476E94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03" w:type="dxa"/>
            <w:vAlign w:val="center"/>
            <w:hideMark/>
          </w:tcPr>
          <w:p w14:paraId="783EF87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22CF0C6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9123032000000</w:t>
            </w:r>
          </w:p>
        </w:tc>
        <w:tc>
          <w:tcPr>
            <w:tcW w:w="1360" w:type="dxa"/>
            <w:vAlign w:val="center"/>
            <w:hideMark/>
          </w:tcPr>
          <w:p w14:paraId="7C1AB79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2A3BBF" w14:paraId="57E98C87" w14:textId="77777777" w:rsidTr="00563A82">
        <w:trPr>
          <w:gridAfter w:val="1"/>
          <w:wAfter w:w="1014" w:type="dxa"/>
          <w:cantSplit/>
        </w:trPr>
        <w:tc>
          <w:tcPr>
            <w:tcW w:w="714" w:type="dxa"/>
            <w:vAlign w:val="center"/>
            <w:hideMark/>
          </w:tcPr>
          <w:p w14:paraId="6650FA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BAD027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vAlign w:val="center"/>
            <w:hideMark/>
          </w:tcPr>
          <w:p w14:paraId="47440C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vAlign w:val="center"/>
            <w:hideMark/>
          </w:tcPr>
          <w:p w14:paraId="18B008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343A90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9123039000000</w:t>
            </w:r>
          </w:p>
        </w:tc>
        <w:tc>
          <w:tcPr>
            <w:tcW w:w="1360" w:type="dxa"/>
            <w:vAlign w:val="center"/>
            <w:hideMark/>
          </w:tcPr>
          <w:p w14:paraId="45C5FF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45 859,00</w:t>
            </w:r>
          </w:p>
        </w:tc>
      </w:tr>
      <w:tr w:rsidR="002A3BBF" w14:paraId="238D04B7" w14:textId="77777777" w:rsidTr="00563A82">
        <w:trPr>
          <w:gridAfter w:val="1"/>
          <w:wAfter w:w="1014" w:type="dxa"/>
          <w:cantSplit/>
        </w:trPr>
        <w:tc>
          <w:tcPr>
            <w:tcW w:w="714" w:type="dxa"/>
            <w:vAlign w:val="center"/>
            <w:hideMark/>
          </w:tcPr>
          <w:p w14:paraId="35C0FB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786AD0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vAlign w:val="center"/>
            <w:hideMark/>
          </w:tcPr>
          <w:p w14:paraId="14A882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vAlign w:val="center"/>
            <w:hideMark/>
          </w:tcPr>
          <w:p w14:paraId="1FA1ED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221DE1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9123041000000</w:t>
            </w:r>
          </w:p>
        </w:tc>
        <w:tc>
          <w:tcPr>
            <w:tcW w:w="1360" w:type="dxa"/>
            <w:vAlign w:val="center"/>
            <w:hideMark/>
          </w:tcPr>
          <w:p w14:paraId="6F68D3A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102 750,00</w:t>
            </w:r>
          </w:p>
        </w:tc>
      </w:tr>
      <w:tr w:rsidR="002A3BBF" w14:paraId="1D980CB8" w14:textId="77777777" w:rsidTr="00563A82">
        <w:trPr>
          <w:gridAfter w:val="1"/>
          <w:wAfter w:w="1014" w:type="dxa"/>
          <w:cantSplit/>
        </w:trPr>
        <w:tc>
          <w:tcPr>
            <w:tcW w:w="714" w:type="dxa"/>
            <w:vAlign w:val="center"/>
            <w:hideMark/>
          </w:tcPr>
          <w:p w14:paraId="73FA9F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0D6DA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vAlign w:val="center"/>
            <w:hideMark/>
          </w:tcPr>
          <w:p w14:paraId="7D9BC7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vAlign w:val="center"/>
            <w:hideMark/>
          </w:tcPr>
          <w:p w14:paraId="5C5067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vAlign w:val="center"/>
            <w:hideMark/>
          </w:tcPr>
          <w:p w14:paraId="13A4FB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9123042000000</w:t>
            </w:r>
          </w:p>
        </w:tc>
        <w:tc>
          <w:tcPr>
            <w:tcW w:w="1360" w:type="dxa"/>
            <w:vAlign w:val="center"/>
            <w:hideMark/>
          </w:tcPr>
          <w:p w14:paraId="3B50960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863 061,00</w:t>
            </w:r>
          </w:p>
        </w:tc>
      </w:tr>
    </w:tbl>
    <w:p w14:paraId="6D2CAC9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5E5C3BE"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žádá o převod finančních prostředků z rozpočtu roku 2023 do rozpočtu roku 2024 u níže uvedených investic: </w:t>
      </w:r>
    </w:p>
    <w:p w14:paraId="3A93345A"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telemetrických obojků s GPS technologií – objednávka č. 1001171/2023 (1 195 494,00 Kč);</w:t>
      </w:r>
    </w:p>
    <w:p w14:paraId="3C4C42DA"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realizace akce "Loučovice – Rozhledna Kapličky" dle smlouvy č. SDL/OZZL/001/22 a dodatku č. 1 (283 624,96 Kč); </w:t>
      </w:r>
    </w:p>
    <w:p w14:paraId="54AD7D16"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zajištění přípravy a architektonické soutěže k akci "Zpřístupnění starého důlního díla a přírodní památky Orty" – realizaci soutěže započala v roce 2023 a bude dokončena v roce 2024 – 2 000 000,00 Kč;</w:t>
      </w:r>
    </w:p>
    <w:p w14:paraId="1EA4914E"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motorového štěpkovače dle smlouvy č. SK/OZZL/101/23 (45 859,00 Kč);</w:t>
      </w:r>
    </w:p>
    <w:p w14:paraId="2A672EC9"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příslušenství k minirypadlu a nakladači dle smlouvy č. SK/OZZL/091/23 (102 750,00 Kč);</w:t>
      </w:r>
    </w:p>
    <w:p w14:paraId="537A9981" w14:textId="77777777" w:rsidR="002A3BBF" w:rsidRDefault="002A3BBF" w:rsidP="002A3BBF">
      <w:pPr>
        <w:widowControl w:val="0"/>
        <w:numPr>
          <w:ilvl w:val="0"/>
          <w:numId w:val="2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multifunkčního smykového nakladače dle smlouvy č. SK/OZZL/108/23 (863 061,00 Kč).</w:t>
      </w:r>
    </w:p>
    <w:p w14:paraId="215FC474"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-4 490 788,96 Kč (zvýšení schodku).</w:t>
      </w:r>
    </w:p>
    <w:p w14:paraId="720060C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08"/>
        <w:gridCol w:w="603"/>
        <w:gridCol w:w="1639"/>
        <w:gridCol w:w="1472"/>
        <w:gridCol w:w="1014"/>
      </w:tblGrid>
      <w:tr w:rsidR="002A3BBF" w14:paraId="5A0BCA36" w14:textId="77777777" w:rsidTr="00563A82">
        <w:trPr>
          <w:cantSplit/>
        </w:trPr>
        <w:tc>
          <w:tcPr>
            <w:tcW w:w="2958" w:type="dxa"/>
            <w:gridSpan w:val="3"/>
            <w:hideMark/>
          </w:tcPr>
          <w:p w14:paraId="138D3C1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2C47D03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8/Z</w:t>
            </w:r>
          </w:p>
        </w:tc>
      </w:tr>
      <w:tr w:rsidR="002A3BBF" w14:paraId="259F92A7" w14:textId="77777777" w:rsidTr="00563A82">
        <w:trPr>
          <w:gridAfter w:val="1"/>
          <w:wAfter w:w="1014" w:type="dxa"/>
          <w:cantSplit/>
        </w:trPr>
        <w:tc>
          <w:tcPr>
            <w:tcW w:w="714" w:type="dxa"/>
            <w:vAlign w:val="center"/>
            <w:hideMark/>
          </w:tcPr>
          <w:p w14:paraId="1159599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51" w:type="dxa"/>
            <w:gridSpan w:val="3"/>
            <w:vAlign w:val="center"/>
            <w:hideMark/>
          </w:tcPr>
          <w:p w14:paraId="2BCF369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476D5FC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9FFF58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B7A807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427FD6D" w14:textId="77777777" w:rsidTr="00563A82">
        <w:trPr>
          <w:gridAfter w:val="1"/>
          <w:wAfter w:w="1014" w:type="dxa"/>
          <w:cantSplit/>
        </w:trPr>
        <w:tc>
          <w:tcPr>
            <w:tcW w:w="714" w:type="dxa"/>
            <w:vAlign w:val="center"/>
          </w:tcPr>
          <w:p w14:paraId="75C9CB5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98A84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37" w:type="dxa"/>
            <w:gridSpan w:val="2"/>
            <w:vAlign w:val="center"/>
            <w:hideMark/>
          </w:tcPr>
          <w:p w14:paraId="3211949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677DCB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FF5EB1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8496EA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80 000 000,00</w:t>
            </w:r>
          </w:p>
        </w:tc>
      </w:tr>
      <w:tr w:rsidR="002A3BBF" w14:paraId="49AB1B4B" w14:textId="77777777" w:rsidTr="00563A82">
        <w:trPr>
          <w:gridAfter w:val="1"/>
          <w:wAfter w:w="1014" w:type="dxa"/>
          <w:cantSplit/>
        </w:trPr>
        <w:tc>
          <w:tcPr>
            <w:tcW w:w="714" w:type="dxa"/>
            <w:vAlign w:val="center"/>
            <w:hideMark/>
          </w:tcPr>
          <w:p w14:paraId="7D320D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44DE4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37" w:type="dxa"/>
            <w:gridSpan w:val="2"/>
            <w:vAlign w:val="center"/>
            <w:hideMark/>
          </w:tcPr>
          <w:p w14:paraId="3B42844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03" w:type="dxa"/>
            <w:vAlign w:val="center"/>
            <w:hideMark/>
          </w:tcPr>
          <w:p w14:paraId="01D919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00A65E4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9134008000000</w:t>
            </w:r>
          </w:p>
        </w:tc>
        <w:tc>
          <w:tcPr>
            <w:tcW w:w="1471" w:type="dxa"/>
            <w:vAlign w:val="center"/>
            <w:hideMark/>
          </w:tcPr>
          <w:p w14:paraId="097ADE3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80 000 000,00</w:t>
            </w:r>
          </w:p>
        </w:tc>
      </w:tr>
    </w:tbl>
    <w:p w14:paraId="4442F1F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749FF27"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finančních prostředků ve výši 80 000 000,00 Kč z rozpočtu roku 2023 do rozpočtu roku 2024 na nákup brýlí jako prvků zavedení virtuální reality do výuky na středních školách Jihočeského kraje se záměrem převodu zřízeným příspěvkovým organizacím kraje do správy. Důvodem je zrušení zadávacího řízení radou kraje usnesením č. 1431/2023/RK-81 ze dne 14. 12. 2023 a předpokladu vyhlášení nového zadávacího řízení v roce 2024.</w:t>
      </w:r>
    </w:p>
    <w:p w14:paraId="4CCE5442"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-80 000 000,00 Kč (zvýšení schodku).</w:t>
      </w:r>
    </w:p>
    <w:p w14:paraId="228340B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53"/>
        <w:gridCol w:w="603"/>
        <w:gridCol w:w="1639"/>
        <w:gridCol w:w="1427"/>
        <w:gridCol w:w="1014"/>
      </w:tblGrid>
      <w:tr w:rsidR="002A3BBF" w14:paraId="67F319A3" w14:textId="77777777" w:rsidTr="00563A82">
        <w:trPr>
          <w:cantSplit/>
        </w:trPr>
        <w:tc>
          <w:tcPr>
            <w:tcW w:w="2958" w:type="dxa"/>
            <w:gridSpan w:val="3"/>
            <w:hideMark/>
          </w:tcPr>
          <w:p w14:paraId="2055A28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1049529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9/Z</w:t>
            </w:r>
          </w:p>
        </w:tc>
      </w:tr>
      <w:tr w:rsidR="002A3BBF" w14:paraId="1A6FE4CD" w14:textId="77777777" w:rsidTr="00563A82">
        <w:trPr>
          <w:gridAfter w:val="1"/>
          <w:wAfter w:w="1014" w:type="dxa"/>
          <w:cantSplit/>
        </w:trPr>
        <w:tc>
          <w:tcPr>
            <w:tcW w:w="714" w:type="dxa"/>
            <w:vAlign w:val="center"/>
            <w:hideMark/>
          </w:tcPr>
          <w:p w14:paraId="742B82C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96" w:type="dxa"/>
            <w:gridSpan w:val="3"/>
            <w:vAlign w:val="center"/>
            <w:hideMark/>
          </w:tcPr>
          <w:p w14:paraId="444573E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77C036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B9BD09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139D73C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882B16A" w14:textId="77777777" w:rsidTr="00563A82">
        <w:trPr>
          <w:gridAfter w:val="1"/>
          <w:wAfter w:w="1014" w:type="dxa"/>
          <w:cantSplit/>
        </w:trPr>
        <w:tc>
          <w:tcPr>
            <w:tcW w:w="714" w:type="dxa"/>
            <w:vAlign w:val="center"/>
          </w:tcPr>
          <w:p w14:paraId="51A94CD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6F588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82" w:type="dxa"/>
            <w:gridSpan w:val="2"/>
            <w:vAlign w:val="center"/>
            <w:hideMark/>
          </w:tcPr>
          <w:p w14:paraId="748A4ED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790036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82CFC8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10E190F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7 889 199,79</w:t>
            </w:r>
          </w:p>
        </w:tc>
      </w:tr>
      <w:tr w:rsidR="002A3BBF" w14:paraId="26D986BC" w14:textId="77777777" w:rsidTr="00563A82">
        <w:trPr>
          <w:gridAfter w:val="1"/>
          <w:wAfter w:w="1014" w:type="dxa"/>
          <w:cantSplit/>
        </w:trPr>
        <w:tc>
          <w:tcPr>
            <w:tcW w:w="714" w:type="dxa"/>
            <w:vAlign w:val="center"/>
            <w:hideMark/>
          </w:tcPr>
          <w:p w14:paraId="08DD02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21A2B9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2111</w:t>
            </w:r>
          </w:p>
        </w:tc>
        <w:tc>
          <w:tcPr>
            <w:tcW w:w="4582" w:type="dxa"/>
            <w:gridSpan w:val="2"/>
            <w:vAlign w:val="center"/>
            <w:hideMark/>
          </w:tcPr>
          <w:p w14:paraId="7ABA0F7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poskytování služeb, výrobků, prací, výkonů a práv</w:t>
            </w:r>
          </w:p>
        </w:tc>
        <w:tc>
          <w:tcPr>
            <w:tcW w:w="603" w:type="dxa"/>
            <w:vAlign w:val="center"/>
            <w:hideMark/>
          </w:tcPr>
          <w:p w14:paraId="4EF03E7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841</w:t>
            </w:r>
          </w:p>
        </w:tc>
        <w:tc>
          <w:tcPr>
            <w:tcW w:w="1638" w:type="dxa"/>
            <w:vAlign w:val="center"/>
            <w:hideMark/>
          </w:tcPr>
          <w:p w14:paraId="71994D5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426" w:type="dxa"/>
            <w:vAlign w:val="center"/>
            <w:hideMark/>
          </w:tcPr>
          <w:p w14:paraId="21391B5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-5 588 000,00</w:t>
            </w:r>
          </w:p>
        </w:tc>
      </w:tr>
      <w:tr w:rsidR="002A3BBF" w14:paraId="218B208B" w14:textId="77777777" w:rsidTr="00563A82">
        <w:trPr>
          <w:gridAfter w:val="1"/>
          <w:wAfter w:w="1014" w:type="dxa"/>
          <w:cantSplit/>
        </w:trPr>
        <w:tc>
          <w:tcPr>
            <w:tcW w:w="714" w:type="dxa"/>
            <w:vAlign w:val="center"/>
            <w:hideMark/>
          </w:tcPr>
          <w:p w14:paraId="021296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1E2047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582" w:type="dxa"/>
            <w:gridSpan w:val="2"/>
            <w:vAlign w:val="center"/>
            <w:hideMark/>
          </w:tcPr>
          <w:p w14:paraId="576C9C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7CC6CE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hideMark/>
          </w:tcPr>
          <w:p w14:paraId="71F7EF1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9118102000000</w:t>
            </w:r>
          </w:p>
        </w:tc>
        <w:tc>
          <w:tcPr>
            <w:tcW w:w="1426" w:type="dxa"/>
            <w:vAlign w:val="center"/>
            <w:hideMark/>
          </w:tcPr>
          <w:p w14:paraId="4F9BA80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2 301 199,79</w:t>
            </w:r>
          </w:p>
        </w:tc>
      </w:tr>
    </w:tbl>
    <w:p w14:paraId="716C26D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D1B2F1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žádá o snížení předpokládaných příjmů od zapojených krajů na Hrách XI. letní olympiádě dětí a mládeže 2024 z důvodu přijetí části těchto příjmů již v roce 2023, které se staly součástí hospodářského výsledku. Zároveň žádá o převod finančních prostředků ve výši 2 301 199,79 Kč z rozpočtu roku 2023 do rozpočtu roku 2024 z důvodu zajištění organizace pořadatelství Her XI. letní olympiády dětí a mládeže 2024 dle usnesení č. 151/2023/ZK-26 ze dne 11. 5. 2023.  </w:t>
      </w:r>
    </w:p>
    <w:p w14:paraId="76E99017"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-7 889 199,79 Kč (zvýšení schodku).</w:t>
      </w:r>
    </w:p>
    <w:p w14:paraId="7949B84A"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3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5"/>
        <w:gridCol w:w="603"/>
        <w:gridCol w:w="859"/>
        <w:gridCol w:w="1472"/>
        <w:gridCol w:w="1022"/>
      </w:tblGrid>
      <w:tr w:rsidR="002A3BBF" w14:paraId="7D338843" w14:textId="77777777" w:rsidTr="00563A82">
        <w:trPr>
          <w:cantSplit/>
        </w:trPr>
        <w:tc>
          <w:tcPr>
            <w:tcW w:w="2957" w:type="dxa"/>
            <w:gridSpan w:val="3"/>
            <w:hideMark/>
          </w:tcPr>
          <w:p w14:paraId="1C2FEB7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color w:val="000000"/>
                <w:sz w:val="2"/>
                <w:szCs w:val="2"/>
              </w:rPr>
              <w:t> </w:t>
            </w:r>
            <w:r>
              <w:rPr>
                <w:rFonts w:ascii="Arial" w:hAnsi="Arial" w:cs="Arial"/>
                <w:b/>
                <w:bCs/>
                <w:color w:val="000000"/>
                <w:sz w:val="20"/>
                <w:szCs w:val="20"/>
              </w:rPr>
              <w:t>Rozpočtové opatření č.</w:t>
            </w:r>
          </w:p>
        </w:tc>
        <w:tc>
          <w:tcPr>
            <w:tcW w:w="7419" w:type="dxa"/>
            <w:gridSpan w:val="5"/>
            <w:hideMark/>
          </w:tcPr>
          <w:p w14:paraId="7569F6F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10/Z</w:t>
            </w:r>
          </w:p>
        </w:tc>
      </w:tr>
      <w:tr w:rsidR="002A3BBF" w14:paraId="33A2A512" w14:textId="77777777" w:rsidTr="00563A82">
        <w:trPr>
          <w:gridAfter w:val="1"/>
          <w:wAfter w:w="1022" w:type="dxa"/>
          <w:cantSplit/>
        </w:trPr>
        <w:tc>
          <w:tcPr>
            <w:tcW w:w="713" w:type="dxa"/>
            <w:vAlign w:val="center"/>
            <w:hideMark/>
          </w:tcPr>
          <w:p w14:paraId="3CFF775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F9207F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04873E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692872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E58E6F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3E153F8" w14:textId="77777777" w:rsidTr="00563A82">
        <w:trPr>
          <w:gridAfter w:val="1"/>
          <w:wAfter w:w="1022" w:type="dxa"/>
          <w:cantSplit/>
        </w:trPr>
        <w:tc>
          <w:tcPr>
            <w:tcW w:w="713" w:type="dxa"/>
          </w:tcPr>
          <w:p w14:paraId="01A374B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76C052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B399FB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7CB12A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859" w:type="dxa"/>
          </w:tcPr>
          <w:p w14:paraId="33BBA70B"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hideMark/>
          </w:tcPr>
          <w:p w14:paraId="41040FD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20 598 000,00</w:t>
            </w:r>
          </w:p>
        </w:tc>
      </w:tr>
      <w:tr w:rsidR="002A3BBF" w14:paraId="61911DCA" w14:textId="77777777" w:rsidTr="00563A82">
        <w:trPr>
          <w:gridAfter w:val="1"/>
          <w:wAfter w:w="1022" w:type="dxa"/>
          <w:cantSplit/>
        </w:trPr>
        <w:tc>
          <w:tcPr>
            <w:tcW w:w="713" w:type="dxa"/>
            <w:hideMark/>
          </w:tcPr>
          <w:p w14:paraId="065F444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hideMark/>
          </w:tcPr>
          <w:p w14:paraId="0FCA78C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994" w:type="dxa"/>
            <w:gridSpan w:val="2"/>
            <w:hideMark/>
          </w:tcPr>
          <w:p w14:paraId="658884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03" w:type="dxa"/>
            <w:hideMark/>
          </w:tcPr>
          <w:p w14:paraId="4152AE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957</w:t>
            </w:r>
          </w:p>
        </w:tc>
        <w:tc>
          <w:tcPr>
            <w:tcW w:w="859" w:type="dxa"/>
            <w:hideMark/>
          </w:tcPr>
          <w:p w14:paraId="1C08DF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471" w:type="dxa"/>
            <w:hideMark/>
          </w:tcPr>
          <w:p w14:paraId="1B748EA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20 598 000,00</w:t>
            </w:r>
          </w:p>
        </w:tc>
      </w:tr>
    </w:tbl>
    <w:p w14:paraId="1730C40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4DCD466"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zdravotnictví navrhuje v souladu s usnesením č. 1412/2023/RK-81 ze dne 14. 12. 2023 převod finančních prostředků z rozpočtu roku 2023 do rozpočtu roku 2024 ve výši 20 598 000,- Kč. Tyto prostředky jsou určeny k pořízení sanitních vozů, které nebyly ZZS JčK dodavatelem do konce roku 2023 dodány a jejich dodávka je přesunuta na rok 2024. Tato vozidla byla zahrnuta do projektů spolufinancovaných z IROP/REACT-EU, ale s ohledem na skutečnost, že realizace projektů byla ukončena k 31. 12. 2023, není možné nedodané vozy uplatnit v rámci uznatelných výdajů.</w:t>
      </w:r>
    </w:p>
    <w:p w14:paraId="66CD2C10"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-20 598 000,00 Kč (zvýšení schodku).</w:t>
      </w:r>
    </w:p>
    <w:p w14:paraId="682047F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117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3"/>
        <w:gridCol w:w="637"/>
        <w:gridCol w:w="1470"/>
        <w:gridCol w:w="2648"/>
      </w:tblGrid>
      <w:tr w:rsidR="002A3BBF" w14:paraId="28F13F1E" w14:textId="77777777" w:rsidTr="00563A82">
        <w:trPr>
          <w:cantSplit/>
        </w:trPr>
        <w:tc>
          <w:tcPr>
            <w:tcW w:w="2958" w:type="dxa"/>
            <w:gridSpan w:val="3"/>
            <w:hideMark/>
          </w:tcPr>
          <w:p w14:paraId="3974B22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221" w:type="dxa"/>
            <w:gridSpan w:val="4"/>
            <w:hideMark/>
          </w:tcPr>
          <w:p w14:paraId="4CE28410"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11/Z</w:t>
            </w:r>
          </w:p>
        </w:tc>
      </w:tr>
      <w:tr w:rsidR="002A3BBF" w14:paraId="2E37674C" w14:textId="77777777" w:rsidTr="00563A82">
        <w:trPr>
          <w:gridAfter w:val="1"/>
          <w:wAfter w:w="2649" w:type="dxa"/>
          <w:cantSplit/>
        </w:trPr>
        <w:tc>
          <w:tcPr>
            <w:tcW w:w="714" w:type="dxa"/>
            <w:vAlign w:val="center"/>
            <w:hideMark/>
          </w:tcPr>
          <w:p w14:paraId="4A0F2B8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4306AF4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27EA4E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7F88627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AE25C02" w14:textId="77777777" w:rsidTr="00563A82">
        <w:trPr>
          <w:gridAfter w:val="1"/>
          <w:wAfter w:w="2649" w:type="dxa"/>
          <w:cantSplit/>
        </w:trPr>
        <w:tc>
          <w:tcPr>
            <w:tcW w:w="714" w:type="dxa"/>
          </w:tcPr>
          <w:p w14:paraId="1E829B4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138B2C3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5D2BE96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78A63A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471" w:type="dxa"/>
            <w:hideMark/>
          </w:tcPr>
          <w:p w14:paraId="1C1208A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23 915 434,79</w:t>
            </w:r>
          </w:p>
        </w:tc>
      </w:tr>
      <w:tr w:rsidR="002A3BBF" w14:paraId="124F0C07" w14:textId="77777777" w:rsidTr="00563A82">
        <w:trPr>
          <w:gridAfter w:val="1"/>
          <w:wAfter w:w="2649" w:type="dxa"/>
          <w:cantSplit/>
        </w:trPr>
        <w:tc>
          <w:tcPr>
            <w:tcW w:w="714" w:type="dxa"/>
            <w:hideMark/>
          </w:tcPr>
          <w:p w14:paraId="58F0B0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hideMark/>
          </w:tcPr>
          <w:p w14:paraId="24A303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994" w:type="dxa"/>
            <w:gridSpan w:val="2"/>
            <w:hideMark/>
          </w:tcPr>
          <w:p w14:paraId="1CC6D0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637" w:type="dxa"/>
            <w:hideMark/>
          </w:tcPr>
          <w:p w14:paraId="1230F4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7B193D3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13 062 898,97</w:t>
            </w:r>
          </w:p>
        </w:tc>
      </w:tr>
      <w:tr w:rsidR="002A3BBF" w14:paraId="421442C5" w14:textId="77777777" w:rsidTr="00563A82">
        <w:trPr>
          <w:gridAfter w:val="1"/>
          <w:wAfter w:w="2649" w:type="dxa"/>
          <w:cantSplit/>
        </w:trPr>
        <w:tc>
          <w:tcPr>
            <w:tcW w:w="714" w:type="dxa"/>
            <w:hideMark/>
          </w:tcPr>
          <w:p w14:paraId="7D8D2B4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hideMark/>
          </w:tcPr>
          <w:p w14:paraId="2BC323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994" w:type="dxa"/>
            <w:gridSpan w:val="2"/>
            <w:hideMark/>
          </w:tcPr>
          <w:p w14:paraId="78269FA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637" w:type="dxa"/>
            <w:hideMark/>
          </w:tcPr>
          <w:p w14:paraId="7CC758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06A6A4F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3 327 076,26</w:t>
            </w:r>
          </w:p>
        </w:tc>
      </w:tr>
      <w:tr w:rsidR="002A3BBF" w14:paraId="1F296EC0" w14:textId="77777777" w:rsidTr="00563A82">
        <w:trPr>
          <w:gridAfter w:val="1"/>
          <w:wAfter w:w="2649" w:type="dxa"/>
          <w:cantSplit/>
        </w:trPr>
        <w:tc>
          <w:tcPr>
            <w:tcW w:w="714" w:type="dxa"/>
            <w:hideMark/>
          </w:tcPr>
          <w:p w14:paraId="1E5256A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hideMark/>
          </w:tcPr>
          <w:p w14:paraId="57D2613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994" w:type="dxa"/>
            <w:gridSpan w:val="2"/>
            <w:hideMark/>
          </w:tcPr>
          <w:p w14:paraId="3CE939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637" w:type="dxa"/>
            <w:hideMark/>
          </w:tcPr>
          <w:p w14:paraId="5A52A3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2F4903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1 600 000,00</w:t>
            </w:r>
          </w:p>
        </w:tc>
      </w:tr>
      <w:tr w:rsidR="002A3BBF" w14:paraId="06B7F6A6" w14:textId="77777777" w:rsidTr="00563A82">
        <w:trPr>
          <w:gridAfter w:val="1"/>
          <w:wAfter w:w="2649" w:type="dxa"/>
          <w:cantSplit/>
        </w:trPr>
        <w:tc>
          <w:tcPr>
            <w:tcW w:w="714" w:type="dxa"/>
            <w:hideMark/>
          </w:tcPr>
          <w:p w14:paraId="138A7D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hideMark/>
          </w:tcPr>
          <w:p w14:paraId="43049CC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994" w:type="dxa"/>
            <w:gridSpan w:val="2"/>
            <w:hideMark/>
          </w:tcPr>
          <w:p w14:paraId="22FF885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637" w:type="dxa"/>
            <w:hideMark/>
          </w:tcPr>
          <w:p w14:paraId="401D2E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3A9BD14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3 941 059,00</w:t>
            </w:r>
          </w:p>
        </w:tc>
      </w:tr>
      <w:tr w:rsidR="002A3BBF" w14:paraId="672922F7" w14:textId="77777777" w:rsidTr="00563A82">
        <w:trPr>
          <w:gridAfter w:val="1"/>
          <w:wAfter w:w="2649" w:type="dxa"/>
          <w:cantSplit/>
        </w:trPr>
        <w:tc>
          <w:tcPr>
            <w:tcW w:w="714" w:type="dxa"/>
            <w:hideMark/>
          </w:tcPr>
          <w:p w14:paraId="5A7DE2B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hideMark/>
          </w:tcPr>
          <w:p w14:paraId="2A6F915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5323</w:t>
            </w:r>
          </w:p>
        </w:tc>
        <w:tc>
          <w:tcPr>
            <w:tcW w:w="4994" w:type="dxa"/>
            <w:gridSpan w:val="2"/>
            <w:hideMark/>
          </w:tcPr>
          <w:p w14:paraId="1526E6E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krajům</w:t>
            </w:r>
          </w:p>
        </w:tc>
        <w:tc>
          <w:tcPr>
            <w:tcW w:w="637" w:type="dxa"/>
            <w:hideMark/>
          </w:tcPr>
          <w:p w14:paraId="10743B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562511C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324 332,86</w:t>
            </w:r>
          </w:p>
        </w:tc>
      </w:tr>
      <w:tr w:rsidR="002A3BBF" w14:paraId="709D047C" w14:textId="77777777" w:rsidTr="00563A82">
        <w:trPr>
          <w:gridAfter w:val="1"/>
          <w:wAfter w:w="2649" w:type="dxa"/>
          <w:cantSplit/>
        </w:trPr>
        <w:tc>
          <w:tcPr>
            <w:tcW w:w="714" w:type="dxa"/>
            <w:hideMark/>
          </w:tcPr>
          <w:p w14:paraId="302F45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hideMark/>
          </w:tcPr>
          <w:p w14:paraId="2092F54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5323</w:t>
            </w:r>
          </w:p>
        </w:tc>
        <w:tc>
          <w:tcPr>
            <w:tcW w:w="4994" w:type="dxa"/>
            <w:gridSpan w:val="2"/>
            <w:hideMark/>
          </w:tcPr>
          <w:p w14:paraId="40D825D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krajům</w:t>
            </w:r>
          </w:p>
        </w:tc>
        <w:tc>
          <w:tcPr>
            <w:tcW w:w="637" w:type="dxa"/>
            <w:hideMark/>
          </w:tcPr>
          <w:p w14:paraId="3F3097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471" w:type="dxa"/>
            <w:hideMark/>
          </w:tcPr>
          <w:p w14:paraId="463B6BA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1 660 067,70</w:t>
            </w:r>
          </w:p>
        </w:tc>
      </w:tr>
    </w:tbl>
    <w:p w14:paraId="52C1F2B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58874FF"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žádá o převod finančních prostředků z rozpočtu roku 2023 do rozpočtu roku 2024 u níže uvedených akcí, u kterých je předpoklad čerpání v r. 2024 v uvedené výši. Jedná se o následující akce:</w:t>
      </w:r>
    </w:p>
    <w:p w14:paraId="0EFD4EC7"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"Vyúčtování kompenzace na dopravní obslužnost veřejnou linkovou dopravou na základě smluv uzavřených mezi Jihočeským krajem a dopravci Jihočeského kraje za období listopadu 2023 (13 062 898,97 Kč); </w:t>
      </w:r>
    </w:p>
    <w:p w14:paraId="26C3F0C0"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"Roční vyúčtování kompenzace na základě Smlouvy uzavřené mezi Jihočeským krajem a Sdružením měst a obcí okresu Tábor číslo smlouvy SZS/ODSH/453/22 za období roku 2023 (3 327 076,26 Kč);</w:t>
      </w:r>
    </w:p>
    <w:p w14:paraId="45F7C207"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"Roční vyúčtování kompenzace na základě Smlouvy uzavřené mezi Jihočeským krajem a Dopravním podnikem města České Budějovice, a. s. číslo smlouvy SZS/ODSH/024/21 za období roku 2023 (1 600 000,00 Kč);</w:t>
      </w:r>
    </w:p>
    <w:p w14:paraId="4CDB5CEF"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"Vícenáklady v souvislosti se zhoršenou infrastrukturou na trati 194 vyčíslené na základě uzavřené Smlouvy mezi Jihočeským krajem a dopravcem GW Train číslo smlouvy SZS/ODSH/255/2016/16 za období jízdních řádů 2022/2023 (3 941 059,00 Kč);</w:t>
      </w:r>
    </w:p>
    <w:p w14:paraId="1689273A"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"Roční vyúčtování kompenzace na základě Smlouvy uzavřené mezi Jihočeským a Plzeňským krajem o vzájemném zajištění mezikrajské dopravní obslužnosti, číslo smlouvy SON/ODSH/271/18 za období jízdních řádů 2021/22 (324 332,86 Kč);</w:t>
      </w:r>
    </w:p>
    <w:p w14:paraId="26B28CDA" w14:textId="77777777" w:rsidR="002A3BBF" w:rsidRDefault="002A3BBF" w:rsidP="002A3BBF">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"Roční vyúčtování kompenzace na základě Smlouvy uzavřené mezi Jihočeským a Středočeským krajem o vzájemném zajištění mezikrajské dopravní obslužnosti, číslo smlouvy SON/ODSH/119/19 za období jízdních řádů 2020/21 (1 660 067,70 Kč).</w:t>
      </w:r>
    </w:p>
    <w:p w14:paraId="2AD24430"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-23 915 434,79 Kč (zvýšení schodku).</w:t>
      </w:r>
    </w:p>
    <w:p w14:paraId="5F8EB9B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114"/>
        <w:gridCol w:w="748"/>
        <w:gridCol w:w="637"/>
        <w:gridCol w:w="1638"/>
        <w:gridCol w:w="1582"/>
      </w:tblGrid>
      <w:tr w:rsidR="002A3BBF" w14:paraId="40DC40FC" w14:textId="77777777" w:rsidTr="00563A82">
        <w:trPr>
          <w:cantSplit/>
        </w:trPr>
        <w:tc>
          <w:tcPr>
            <w:tcW w:w="2958" w:type="dxa"/>
            <w:gridSpan w:val="3"/>
            <w:hideMark/>
          </w:tcPr>
          <w:p w14:paraId="0178220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78BE8AB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12/Z</w:t>
            </w:r>
          </w:p>
        </w:tc>
      </w:tr>
      <w:tr w:rsidR="002A3BBF" w14:paraId="168C014B" w14:textId="77777777" w:rsidTr="00563A82">
        <w:trPr>
          <w:cantSplit/>
        </w:trPr>
        <w:tc>
          <w:tcPr>
            <w:tcW w:w="714" w:type="dxa"/>
            <w:vAlign w:val="center"/>
            <w:hideMark/>
          </w:tcPr>
          <w:p w14:paraId="5CB5D2E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358" w:type="dxa"/>
            <w:gridSpan w:val="3"/>
            <w:vAlign w:val="center"/>
            <w:hideMark/>
          </w:tcPr>
          <w:p w14:paraId="466882B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26C8DE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98D0A2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CB19D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44AC06C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21D384A" w14:textId="77777777" w:rsidTr="00563A82">
        <w:trPr>
          <w:cantSplit/>
        </w:trPr>
        <w:tc>
          <w:tcPr>
            <w:tcW w:w="714" w:type="dxa"/>
            <w:vAlign w:val="center"/>
          </w:tcPr>
          <w:p w14:paraId="141A694C"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446544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644" w:type="dxa"/>
            <w:gridSpan w:val="2"/>
            <w:vAlign w:val="center"/>
            <w:hideMark/>
          </w:tcPr>
          <w:p w14:paraId="291C5F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vAlign w:val="center"/>
          </w:tcPr>
          <w:p w14:paraId="409792D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1E8C9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A87F2D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3C7C282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319 278 996,66</w:t>
            </w:r>
          </w:p>
        </w:tc>
      </w:tr>
      <w:tr w:rsidR="002A3BBF" w14:paraId="52E93A43" w14:textId="77777777" w:rsidTr="00563A82">
        <w:trPr>
          <w:cantSplit/>
        </w:trPr>
        <w:tc>
          <w:tcPr>
            <w:tcW w:w="714" w:type="dxa"/>
            <w:vAlign w:val="center"/>
            <w:hideMark/>
          </w:tcPr>
          <w:p w14:paraId="360513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BC50EF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644" w:type="dxa"/>
            <w:gridSpan w:val="2"/>
            <w:vAlign w:val="center"/>
            <w:hideMark/>
          </w:tcPr>
          <w:p w14:paraId="51DBCF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tcPr>
          <w:p w14:paraId="78C6972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5A11A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0803D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82" w:type="dxa"/>
            <w:vAlign w:val="center"/>
            <w:hideMark/>
          </w:tcPr>
          <w:p w14:paraId="12BC0A7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188 397,00</w:t>
            </w:r>
          </w:p>
        </w:tc>
      </w:tr>
      <w:tr w:rsidR="002A3BBF" w14:paraId="06C8CB07" w14:textId="77777777" w:rsidTr="00563A82">
        <w:trPr>
          <w:cantSplit/>
        </w:trPr>
        <w:tc>
          <w:tcPr>
            <w:tcW w:w="714" w:type="dxa"/>
            <w:vAlign w:val="center"/>
            <w:hideMark/>
          </w:tcPr>
          <w:p w14:paraId="586CF2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69D5AD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DB31E7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BA4505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9ABBB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C5094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9114003000000</w:t>
            </w:r>
          </w:p>
        </w:tc>
        <w:tc>
          <w:tcPr>
            <w:tcW w:w="1582" w:type="dxa"/>
            <w:vAlign w:val="center"/>
            <w:hideMark/>
          </w:tcPr>
          <w:p w14:paraId="5A54EB0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2 140 107,40</w:t>
            </w:r>
          </w:p>
        </w:tc>
      </w:tr>
      <w:tr w:rsidR="002A3BBF" w14:paraId="03D4E453" w14:textId="77777777" w:rsidTr="00563A82">
        <w:trPr>
          <w:cantSplit/>
        </w:trPr>
        <w:tc>
          <w:tcPr>
            <w:tcW w:w="714" w:type="dxa"/>
            <w:vAlign w:val="center"/>
            <w:hideMark/>
          </w:tcPr>
          <w:p w14:paraId="602185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109E95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44A8B6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AD2902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AF06A0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4215E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9114009000000</w:t>
            </w:r>
          </w:p>
        </w:tc>
        <w:tc>
          <w:tcPr>
            <w:tcW w:w="1582" w:type="dxa"/>
            <w:vAlign w:val="center"/>
            <w:hideMark/>
          </w:tcPr>
          <w:p w14:paraId="6F3CA00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253 627,00</w:t>
            </w:r>
          </w:p>
        </w:tc>
      </w:tr>
      <w:tr w:rsidR="002A3BBF" w14:paraId="3B323C87" w14:textId="77777777" w:rsidTr="00563A82">
        <w:trPr>
          <w:cantSplit/>
        </w:trPr>
        <w:tc>
          <w:tcPr>
            <w:tcW w:w="714" w:type="dxa"/>
            <w:vAlign w:val="center"/>
            <w:hideMark/>
          </w:tcPr>
          <w:p w14:paraId="1947F0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7D9F9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0524E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08725F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BC7AD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6654C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9114012000000</w:t>
            </w:r>
          </w:p>
        </w:tc>
        <w:tc>
          <w:tcPr>
            <w:tcW w:w="1582" w:type="dxa"/>
            <w:vAlign w:val="center"/>
            <w:hideMark/>
          </w:tcPr>
          <w:p w14:paraId="7734AF3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241 797,00</w:t>
            </w:r>
          </w:p>
        </w:tc>
      </w:tr>
      <w:tr w:rsidR="002A3BBF" w14:paraId="6EF1B903" w14:textId="77777777" w:rsidTr="00563A82">
        <w:trPr>
          <w:cantSplit/>
        </w:trPr>
        <w:tc>
          <w:tcPr>
            <w:tcW w:w="714" w:type="dxa"/>
            <w:vAlign w:val="center"/>
            <w:hideMark/>
          </w:tcPr>
          <w:p w14:paraId="1148CA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089B6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E2DE1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122332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81272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6BFB64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9114033000000</w:t>
            </w:r>
          </w:p>
        </w:tc>
        <w:tc>
          <w:tcPr>
            <w:tcW w:w="1582" w:type="dxa"/>
            <w:vAlign w:val="center"/>
            <w:hideMark/>
          </w:tcPr>
          <w:p w14:paraId="43C16FF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344 144,60</w:t>
            </w:r>
          </w:p>
        </w:tc>
      </w:tr>
      <w:tr w:rsidR="002A3BBF" w14:paraId="0D5ADE40" w14:textId="77777777" w:rsidTr="00563A82">
        <w:trPr>
          <w:cantSplit/>
        </w:trPr>
        <w:tc>
          <w:tcPr>
            <w:tcW w:w="714" w:type="dxa"/>
            <w:vAlign w:val="center"/>
            <w:hideMark/>
          </w:tcPr>
          <w:p w14:paraId="4A5397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3DCB4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5049F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D6A18B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A43610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5ED17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9114141000000</w:t>
            </w:r>
          </w:p>
        </w:tc>
        <w:tc>
          <w:tcPr>
            <w:tcW w:w="1582" w:type="dxa"/>
            <w:vAlign w:val="center"/>
            <w:hideMark/>
          </w:tcPr>
          <w:p w14:paraId="439D874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2 282 361,48</w:t>
            </w:r>
          </w:p>
        </w:tc>
      </w:tr>
      <w:tr w:rsidR="002A3BBF" w14:paraId="140C3C53" w14:textId="77777777" w:rsidTr="00563A82">
        <w:trPr>
          <w:cantSplit/>
        </w:trPr>
        <w:tc>
          <w:tcPr>
            <w:tcW w:w="714" w:type="dxa"/>
            <w:vAlign w:val="center"/>
            <w:hideMark/>
          </w:tcPr>
          <w:p w14:paraId="720CE6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3F7D2B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55B09C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091D3C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577637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030DAE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9114141000000</w:t>
            </w:r>
          </w:p>
        </w:tc>
        <w:tc>
          <w:tcPr>
            <w:tcW w:w="1582" w:type="dxa"/>
            <w:vAlign w:val="center"/>
            <w:hideMark/>
          </w:tcPr>
          <w:p w14:paraId="3D4B7D2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25 000 000,00</w:t>
            </w:r>
          </w:p>
        </w:tc>
      </w:tr>
      <w:tr w:rsidR="002A3BBF" w14:paraId="6448A189" w14:textId="77777777" w:rsidTr="00563A82">
        <w:trPr>
          <w:cantSplit/>
        </w:trPr>
        <w:tc>
          <w:tcPr>
            <w:tcW w:w="714" w:type="dxa"/>
            <w:vAlign w:val="center"/>
            <w:hideMark/>
          </w:tcPr>
          <w:p w14:paraId="3472ED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817E86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83B380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2E0DCA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77EAFE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22F80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9114279000000</w:t>
            </w:r>
          </w:p>
        </w:tc>
        <w:tc>
          <w:tcPr>
            <w:tcW w:w="1582" w:type="dxa"/>
            <w:vAlign w:val="center"/>
            <w:hideMark/>
          </w:tcPr>
          <w:p w14:paraId="735D7B1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276 930,00</w:t>
            </w:r>
          </w:p>
        </w:tc>
      </w:tr>
      <w:tr w:rsidR="002A3BBF" w14:paraId="67091584" w14:textId="77777777" w:rsidTr="00563A82">
        <w:trPr>
          <w:cantSplit/>
        </w:trPr>
        <w:tc>
          <w:tcPr>
            <w:tcW w:w="714" w:type="dxa"/>
            <w:vAlign w:val="center"/>
            <w:hideMark/>
          </w:tcPr>
          <w:p w14:paraId="5169F6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92B6EB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242B2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3B955F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822B4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681C3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9114306000000</w:t>
            </w:r>
          </w:p>
        </w:tc>
        <w:tc>
          <w:tcPr>
            <w:tcW w:w="1582" w:type="dxa"/>
            <w:vAlign w:val="center"/>
            <w:hideMark/>
          </w:tcPr>
          <w:p w14:paraId="6B2E373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5 001 130,00</w:t>
            </w:r>
          </w:p>
        </w:tc>
      </w:tr>
      <w:tr w:rsidR="002A3BBF" w14:paraId="13C2C824" w14:textId="77777777" w:rsidTr="00563A82">
        <w:trPr>
          <w:cantSplit/>
        </w:trPr>
        <w:tc>
          <w:tcPr>
            <w:tcW w:w="714" w:type="dxa"/>
            <w:vAlign w:val="center"/>
            <w:hideMark/>
          </w:tcPr>
          <w:p w14:paraId="628B4F6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57121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0265A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A79C3A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C52D9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16BC7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9114355000000</w:t>
            </w:r>
          </w:p>
        </w:tc>
        <w:tc>
          <w:tcPr>
            <w:tcW w:w="1582" w:type="dxa"/>
            <w:vAlign w:val="center"/>
            <w:hideMark/>
          </w:tcPr>
          <w:p w14:paraId="2EC6980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2 611 675,00</w:t>
            </w:r>
          </w:p>
        </w:tc>
      </w:tr>
      <w:tr w:rsidR="002A3BBF" w14:paraId="61CE1E7F" w14:textId="77777777" w:rsidTr="00563A82">
        <w:trPr>
          <w:cantSplit/>
        </w:trPr>
        <w:tc>
          <w:tcPr>
            <w:tcW w:w="714" w:type="dxa"/>
            <w:vAlign w:val="center"/>
            <w:hideMark/>
          </w:tcPr>
          <w:p w14:paraId="3284DC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DFDA9A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762CA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3F138F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8243C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12EAE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9114355000000</w:t>
            </w:r>
          </w:p>
        </w:tc>
        <w:tc>
          <w:tcPr>
            <w:tcW w:w="1582" w:type="dxa"/>
            <w:vAlign w:val="center"/>
            <w:hideMark/>
          </w:tcPr>
          <w:p w14:paraId="16D76F1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54 600 000,00</w:t>
            </w:r>
          </w:p>
        </w:tc>
      </w:tr>
      <w:tr w:rsidR="002A3BBF" w14:paraId="05992D62" w14:textId="77777777" w:rsidTr="00563A82">
        <w:trPr>
          <w:cantSplit/>
        </w:trPr>
        <w:tc>
          <w:tcPr>
            <w:tcW w:w="714" w:type="dxa"/>
            <w:vAlign w:val="center"/>
            <w:hideMark/>
          </w:tcPr>
          <w:p w14:paraId="3B74D7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C6D395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53EB01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0F5BC7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E4B18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1F17A8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9114375000000</w:t>
            </w:r>
          </w:p>
        </w:tc>
        <w:tc>
          <w:tcPr>
            <w:tcW w:w="1582" w:type="dxa"/>
            <w:vAlign w:val="center"/>
            <w:hideMark/>
          </w:tcPr>
          <w:p w14:paraId="17F74ED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1 129,83</w:t>
            </w:r>
          </w:p>
        </w:tc>
      </w:tr>
      <w:tr w:rsidR="002A3BBF" w14:paraId="4684414E" w14:textId="77777777" w:rsidTr="00563A82">
        <w:trPr>
          <w:cantSplit/>
        </w:trPr>
        <w:tc>
          <w:tcPr>
            <w:tcW w:w="714" w:type="dxa"/>
            <w:vAlign w:val="center"/>
            <w:hideMark/>
          </w:tcPr>
          <w:p w14:paraId="606ECB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58DC1C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A4FD99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45C529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4D892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37F659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9114377000000</w:t>
            </w:r>
          </w:p>
        </w:tc>
        <w:tc>
          <w:tcPr>
            <w:tcW w:w="1582" w:type="dxa"/>
            <w:vAlign w:val="center"/>
            <w:hideMark/>
          </w:tcPr>
          <w:p w14:paraId="096A1A6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43 560,00</w:t>
            </w:r>
          </w:p>
        </w:tc>
      </w:tr>
      <w:tr w:rsidR="002A3BBF" w14:paraId="46071D3F" w14:textId="77777777" w:rsidTr="00563A82">
        <w:trPr>
          <w:cantSplit/>
        </w:trPr>
        <w:tc>
          <w:tcPr>
            <w:tcW w:w="714" w:type="dxa"/>
            <w:vAlign w:val="center"/>
            <w:hideMark/>
          </w:tcPr>
          <w:p w14:paraId="5ACA1D4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6D24C1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CBDEEA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D78CCB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E5258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822C60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9114385000000</w:t>
            </w:r>
          </w:p>
        </w:tc>
        <w:tc>
          <w:tcPr>
            <w:tcW w:w="1582" w:type="dxa"/>
            <w:vAlign w:val="center"/>
            <w:hideMark/>
          </w:tcPr>
          <w:p w14:paraId="0913574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120 090,00</w:t>
            </w:r>
          </w:p>
        </w:tc>
      </w:tr>
      <w:tr w:rsidR="002A3BBF" w14:paraId="32C556AB" w14:textId="77777777" w:rsidTr="00563A82">
        <w:trPr>
          <w:cantSplit/>
        </w:trPr>
        <w:tc>
          <w:tcPr>
            <w:tcW w:w="714" w:type="dxa"/>
            <w:vAlign w:val="center"/>
            <w:hideMark/>
          </w:tcPr>
          <w:p w14:paraId="19F9E2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26FBE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3FB2E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63315F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0DEE3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1D8C9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9114391000000</w:t>
            </w:r>
          </w:p>
        </w:tc>
        <w:tc>
          <w:tcPr>
            <w:tcW w:w="1582" w:type="dxa"/>
            <w:vAlign w:val="center"/>
            <w:hideMark/>
          </w:tcPr>
          <w:p w14:paraId="24C4F3A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33 060,00</w:t>
            </w:r>
          </w:p>
        </w:tc>
      </w:tr>
      <w:tr w:rsidR="002A3BBF" w14:paraId="63272F32" w14:textId="77777777" w:rsidTr="00563A82">
        <w:trPr>
          <w:cantSplit/>
        </w:trPr>
        <w:tc>
          <w:tcPr>
            <w:tcW w:w="714" w:type="dxa"/>
            <w:vAlign w:val="center"/>
            <w:hideMark/>
          </w:tcPr>
          <w:p w14:paraId="579AAC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3DE1D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B21258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1A9B4C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6896F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19374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9114397000000</w:t>
            </w:r>
          </w:p>
        </w:tc>
        <w:tc>
          <w:tcPr>
            <w:tcW w:w="1582" w:type="dxa"/>
            <w:vAlign w:val="center"/>
            <w:hideMark/>
          </w:tcPr>
          <w:p w14:paraId="70F787F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2 373 473,40</w:t>
            </w:r>
          </w:p>
        </w:tc>
      </w:tr>
      <w:tr w:rsidR="002A3BBF" w14:paraId="586C1D57" w14:textId="77777777" w:rsidTr="00563A82">
        <w:trPr>
          <w:cantSplit/>
        </w:trPr>
        <w:tc>
          <w:tcPr>
            <w:tcW w:w="714" w:type="dxa"/>
            <w:vAlign w:val="center"/>
            <w:hideMark/>
          </w:tcPr>
          <w:p w14:paraId="714A7A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1537B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AC42A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2A6E53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7B3BD0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566A34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9114403000000</w:t>
            </w:r>
          </w:p>
        </w:tc>
        <w:tc>
          <w:tcPr>
            <w:tcW w:w="1582" w:type="dxa"/>
            <w:vAlign w:val="center"/>
            <w:hideMark/>
          </w:tcPr>
          <w:p w14:paraId="0D92EBC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137 350,00</w:t>
            </w:r>
          </w:p>
        </w:tc>
      </w:tr>
      <w:tr w:rsidR="002A3BBF" w14:paraId="506295AE" w14:textId="77777777" w:rsidTr="00563A82">
        <w:trPr>
          <w:cantSplit/>
        </w:trPr>
        <w:tc>
          <w:tcPr>
            <w:tcW w:w="714" w:type="dxa"/>
            <w:vAlign w:val="center"/>
            <w:hideMark/>
          </w:tcPr>
          <w:p w14:paraId="46AE69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C15E80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F72248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8F0821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DBCBD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CC824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9114415000000</w:t>
            </w:r>
          </w:p>
        </w:tc>
        <w:tc>
          <w:tcPr>
            <w:tcW w:w="1582" w:type="dxa"/>
            <w:vAlign w:val="center"/>
            <w:hideMark/>
          </w:tcPr>
          <w:p w14:paraId="351DB98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77 864,00</w:t>
            </w:r>
          </w:p>
        </w:tc>
      </w:tr>
      <w:tr w:rsidR="002A3BBF" w14:paraId="7642B42F" w14:textId="77777777" w:rsidTr="00563A82">
        <w:trPr>
          <w:cantSplit/>
        </w:trPr>
        <w:tc>
          <w:tcPr>
            <w:tcW w:w="714" w:type="dxa"/>
            <w:vAlign w:val="center"/>
            <w:hideMark/>
          </w:tcPr>
          <w:p w14:paraId="71150B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F729E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B2EC55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C5643C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472C5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20B6B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9114417000000</w:t>
            </w:r>
          </w:p>
        </w:tc>
        <w:tc>
          <w:tcPr>
            <w:tcW w:w="1582" w:type="dxa"/>
            <w:vAlign w:val="center"/>
            <w:hideMark/>
          </w:tcPr>
          <w:p w14:paraId="6B2B46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247 820,00</w:t>
            </w:r>
          </w:p>
        </w:tc>
      </w:tr>
      <w:tr w:rsidR="002A3BBF" w14:paraId="3116F2F9" w14:textId="77777777" w:rsidTr="00563A82">
        <w:trPr>
          <w:cantSplit/>
        </w:trPr>
        <w:tc>
          <w:tcPr>
            <w:tcW w:w="714" w:type="dxa"/>
            <w:vAlign w:val="center"/>
            <w:hideMark/>
          </w:tcPr>
          <w:p w14:paraId="780753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C1778A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B7C573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C2B9E5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0657D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08C0C1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9114418000000</w:t>
            </w:r>
          </w:p>
        </w:tc>
        <w:tc>
          <w:tcPr>
            <w:tcW w:w="1582" w:type="dxa"/>
            <w:vAlign w:val="center"/>
            <w:hideMark/>
          </w:tcPr>
          <w:p w14:paraId="47B976F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1 420 794,74</w:t>
            </w:r>
          </w:p>
        </w:tc>
      </w:tr>
      <w:tr w:rsidR="002A3BBF" w14:paraId="676A5ECD" w14:textId="77777777" w:rsidTr="00563A82">
        <w:trPr>
          <w:cantSplit/>
        </w:trPr>
        <w:tc>
          <w:tcPr>
            <w:tcW w:w="714" w:type="dxa"/>
            <w:vAlign w:val="center"/>
            <w:hideMark/>
          </w:tcPr>
          <w:p w14:paraId="587408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66CAE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260002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7F2907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F9C02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F127B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9114425000000</w:t>
            </w:r>
          </w:p>
        </w:tc>
        <w:tc>
          <w:tcPr>
            <w:tcW w:w="1582" w:type="dxa"/>
            <w:vAlign w:val="center"/>
            <w:hideMark/>
          </w:tcPr>
          <w:p w14:paraId="531BAA8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1 600 000,00</w:t>
            </w:r>
          </w:p>
        </w:tc>
      </w:tr>
      <w:tr w:rsidR="002A3BBF" w14:paraId="422630BA" w14:textId="77777777" w:rsidTr="00563A82">
        <w:trPr>
          <w:cantSplit/>
        </w:trPr>
        <w:tc>
          <w:tcPr>
            <w:tcW w:w="714" w:type="dxa"/>
            <w:vAlign w:val="center"/>
            <w:hideMark/>
          </w:tcPr>
          <w:p w14:paraId="76C3C3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F2373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E254D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82AA27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6A65E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7808C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9114426000000</w:t>
            </w:r>
          </w:p>
        </w:tc>
        <w:tc>
          <w:tcPr>
            <w:tcW w:w="1582" w:type="dxa"/>
            <w:vAlign w:val="center"/>
            <w:hideMark/>
          </w:tcPr>
          <w:p w14:paraId="09A2B5D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2A3BBF" w14:paraId="6B910DB0" w14:textId="77777777" w:rsidTr="00563A82">
        <w:trPr>
          <w:cantSplit/>
        </w:trPr>
        <w:tc>
          <w:tcPr>
            <w:tcW w:w="714" w:type="dxa"/>
            <w:vAlign w:val="center"/>
            <w:hideMark/>
          </w:tcPr>
          <w:p w14:paraId="4E2817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31D519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6D0235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9E8827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7E202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4859D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9114427000000</w:t>
            </w:r>
          </w:p>
        </w:tc>
        <w:tc>
          <w:tcPr>
            <w:tcW w:w="1582" w:type="dxa"/>
            <w:vAlign w:val="center"/>
            <w:hideMark/>
          </w:tcPr>
          <w:p w14:paraId="34F30EF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162 321,50</w:t>
            </w:r>
          </w:p>
        </w:tc>
      </w:tr>
      <w:tr w:rsidR="002A3BBF" w14:paraId="12F1A7D1" w14:textId="77777777" w:rsidTr="00563A82">
        <w:trPr>
          <w:cantSplit/>
        </w:trPr>
        <w:tc>
          <w:tcPr>
            <w:tcW w:w="714" w:type="dxa"/>
            <w:vAlign w:val="center"/>
            <w:hideMark/>
          </w:tcPr>
          <w:p w14:paraId="36C7067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C508C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91B9F1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3B3AA9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EA476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66746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9114433000000</w:t>
            </w:r>
          </w:p>
        </w:tc>
        <w:tc>
          <w:tcPr>
            <w:tcW w:w="1582" w:type="dxa"/>
            <w:vAlign w:val="center"/>
            <w:hideMark/>
          </w:tcPr>
          <w:p w14:paraId="63035C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25 786 593,78</w:t>
            </w:r>
          </w:p>
        </w:tc>
      </w:tr>
      <w:tr w:rsidR="002A3BBF" w14:paraId="62BC5932" w14:textId="77777777" w:rsidTr="00563A82">
        <w:trPr>
          <w:cantSplit/>
        </w:trPr>
        <w:tc>
          <w:tcPr>
            <w:tcW w:w="714" w:type="dxa"/>
            <w:vAlign w:val="center"/>
            <w:hideMark/>
          </w:tcPr>
          <w:p w14:paraId="5BBFCA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BEE4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14FCD0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D793B9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EEF02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23013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9114435000000</w:t>
            </w:r>
          </w:p>
        </w:tc>
        <w:tc>
          <w:tcPr>
            <w:tcW w:w="1582" w:type="dxa"/>
            <w:vAlign w:val="center"/>
            <w:hideMark/>
          </w:tcPr>
          <w:p w14:paraId="7958E7A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266 225,00</w:t>
            </w:r>
          </w:p>
        </w:tc>
      </w:tr>
      <w:tr w:rsidR="002A3BBF" w14:paraId="1BCF9BE8" w14:textId="77777777" w:rsidTr="00563A82">
        <w:trPr>
          <w:cantSplit/>
        </w:trPr>
        <w:tc>
          <w:tcPr>
            <w:tcW w:w="714" w:type="dxa"/>
            <w:vAlign w:val="center"/>
            <w:hideMark/>
          </w:tcPr>
          <w:p w14:paraId="6EB6B7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2AA3E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83D088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87C00D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386E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8007C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9114436000000</w:t>
            </w:r>
          </w:p>
        </w:tc>
        <w:tc>
          <w:tcPr>
            <w:tcW w:w="1582" w:type="dxa"/>
            <w:vAlign w:val="center"/>
            <w:hideMark/>
          </w:tcPr>
          <w:p w14:paraId="75A6D1E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51 250,00</w:t>
            </w:r>
          </w:p>
        </w:tc>
      </w:tr>
      <w:tr w:rsidR="002A3BBF" w14:paraId="45CAF6EC" w14:textId="77777777" w:rsidTr="00563A82">
        <w:trPr>
          <w:cantSplit/>
        </w:trPr>
        <w:tc>
          <w:tcPr>
            <w:tcW w:w="714" w:type="dxa"/>
            <w:vAlign w:val="center"/>
            <w:hideMark/>
          </w:tcPr>
          <w:p w14:paraId="069CD9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A3F329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584C2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1271ED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4D7E7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9CA33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9114437000000</w:t>
            </w:r>
          </w:p>
        </w:tc>
        <w:tc>
          <w:tcPr>
            <w:tcW w:w="1582" w:type="dxa"/>
            <w:vAlign w:val="center"/>
            <w:hideMark/>
          </w:tcPr>
          <w:p w14:paraId="5D31425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365 420,00</w:t>
            </w:r>
          </w:p>
        </w:tc>
      </w:tr>
      <w:tr w:rsidR="002A3BBF" w14:paraId="26C7BC96" w14:textId="77777777" w:rsidTr="00563A82">
        <w:trPr>
          <w:cantSplit/>
        </w:trPr>
        <w:tc>
          <w:tcPr>
            <w:tcW w:w="714" w:type="dxa"/>
            <w:vAlign w:val="center"/>
            <w:hideMark/>
          </w:tcPr>
          <w:p w14:paraId="166F84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F2C383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E7523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EEA00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2178B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C5B5C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9114438000000</w:t>
            </w:r>
          </w:p>
        </w:tc>
        <w:tc>
          <w:tcPr>
            <w:tcW w:w="1582" w:type="dxa"/>
            <w:vAlign w:val="center"/>
            <w:hideMark/>
          </w:tcPr>
          <w:p w14:paraId="4802998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37 147,20</w:t>
            </w:r>
          </w:p>
        </w:tc>
      </w:tr>
      <w:tr w:rsidR="002A3BBF" w14:paraId="29E771D6" w14:textId="77777777" w:rsidTr="00563A82">
        <w:trPr>
          <w:cantSplit/>
        </w:trPr>
        <w:tc>
          <w:tcPr>
            <w:tcW w:w="714" w:type="dxa"/>
            <w:vAlign w:val="center"/>
            <w:hideMark/>
          </w:tcPr>
          <w:p w14:paraId="579A8E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F53CD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D02EAD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3F8949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2697E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42816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9114439000000</w:t>
            </w:r>
          </w:p>
        </w:tc>
        <w:tc>
          <w:tcPr>
            <w:tcW w:w="1582" w:type="dxa"/>
            <w:vAlign w:val="center"/>
            <w:hideMark/>
          </w:tcPr>
          <w:p w14:paraId="00E69B7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201 200,00</w:t>
            </w:r>
          </w:p>
        </w:tc>
      </w:tr>
      <w:tr w:rsidR="002A3BBF" w14:paraId="09DA3ECA" w14:textId="77777777" w:rsidTr="00563A82">
        <w:trPr>
          <w:cantSplit/>
        </w:trPr>
        <w:tc>
          <w:tcPr>
            <w:tcW w:w="714" w:type="dxa"/>
            <w:vAlign w:val="center"/>
            <w:hideMark/>
          </w:tcPr>
          <w:p w14:paraId="2F06E2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6286F9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84D87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14F40B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73B5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9FA7E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9114441000000</w:t>
            </w:r>
          </w:p>
        </w:tc>
        <w:tc>
          <w:tcPr>
            <w:tcW w:w="1582" w:type="dxa"/>
            <w:vAlign w:val="center"/>
            <w:hideMark/>
          </w:tcPr>
          <w:p w14:paraId="29DC775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39 162,00</w:t>
            </w:r>
          </w:p>
        </w:tc>
      </w:tr>
      <w:tr w:rsidR="002A3BBF" w14:paraId="599876F8" w14:textId="77777777" w:rsidTr="00563A82">
        <w:trPr>
          <w:cantSplit/>
        </w:trPr>
        <w:tc>
          <w:tcPr>
            <w:tcW w:w="714" w:type="dxa"/>
            <w:vAlign w:val="center"/>
            <w:hideMark/>
          </w:tcPr>
          <w:p w14:paraId="14A76F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65EEAC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260B6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348CB6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AAF98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D817E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9115003000000</w:t>
            </w:r>
          </w:p>
        </w:tc>
        <w:tc>
          <w:tcPr>
            <w:tcW w:w="1582" w:type="dxa"/>
            <w:vAlign w:val="center"/>
            <w:hideMark/>
          </w:tcPr>
          <w:p w14:paraId="0BD3DB8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134 915,00</w:t>
            </w:r>
          </w:p>
        </w:tc>
      </w:tr>
      <w:tr w:rsidR="002A3BBF" w14:paraId="102E917B" w14:textId="77777777" w:rsidTr="00563A82">
        <w:trPr>
          <w:cantSplit/>
        </w:trPr>
        <w:tc>
          <w:tcPr>
            <w:tcW w:w="714" w:type="dxa"/>
            <w:vAlign w:val="center"/>
            <w:hideMark/>
          </w:tcPr>
          <w:p w14:paraId="4918EE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C74EA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C51D0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9C06E5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6550C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7DF3D0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9115005000000</w:t>
            </w:r>
          </w:p>
        </w:tc>
        <w:tc>
          <w:tcPr>
            <w:tcW w:w="1582" w:type="dxa"/>
            <w:vAlign w:val="center"/>
            <w:hideMark/>
          </w:tcPr>
          <w:p w14:paraId="3A34A1C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11 616,00</w:t>
            </w:r>
          </w:p>
        </w:tc>
      </w:tr>
      <w:tr w:rsidR="002A3BBF" w14:paraId="360DCC48" w14:textId="77777777" w:rsidTr="00563A82">
        <w:trPr>
          <w:cantSplit/>
        </w:trPr>
        <w:tc>
          <w:tcPr>
            <w:tcW w:w="714" w:type="dxa"/>
            <w:vAlign w:val="center"/>
            <w:hideMark/>
          </w:tcPr>
          <w:p w14:paraId="658FD4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9E2BFD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AE77ED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DFACE9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9D506E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C7753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9115026000000</w:t>
            </w:r>
          </w:p>
        </w:tc>
        <w:tc>
          <w:tcPr>
            <w:tcW w:w="1582" w:type="dxa"/>
            <w:vAlign w:val="center"/>
            <w:hideMark/>
          </w:tcPr>
          <w:p w14:paraId="38D748B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2A3BBF" w14:paraId="6121FC9F" w14:textId="77777777" w:rsidTr="00563A82">
        <w:trPr>
          <w:cantSplit/>
        </w:trPr>
        <w:tc>
          <w:tcPr>
            <w:tcW w:w="714" w:type="dxa"/>
            <w:vAlign w:val="center"/>
            <w:hideMark/>
          </w:tcPr>
          <w:p w14:paraId="4A62AF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6EB682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00751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3CD565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7770B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D04AF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9115028000000</w:t>
            </w:r>
          </w:p>
        </w:tc>
        <w:tc>
          <w:tcPr>
            <w:tcW w:w="1582" w:type="dxa"/>
            <w:vAlign w:val="center"/>
            <w:hideMark/>
          </w:tcPr>
          <w:p w14:paraId="67DE95B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422 500,00</w:t>
            </w:r>
          </w:p>
        </w:tc>
      </w:tr>
      <w:tr w:rsidR="002A3BBF" w14:paraId="2904F1CC" w14:textId="77777777" w:rsidTr="00563A82">
        <w:trPr>
          <w:cantSplit/>
        </w:trPr>
        <w:tc>
          <w:tcPr>
            <w:tcW w:w="714" w:type="dxa"/>
            <w:vAlign w:val="center"/>
            <w:hideMark/>
          </w:tcPr>
          <w:p w14:paraId="6FE53E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8A031F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4A92F8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991891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F4413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19B33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9115076000000</w:t>
            </w:r>
          </w:p>
        </w:tc>
        <w:tc>
          <w:tcPr>
            <w:tcW w:w="1582" w:type="dxa"/>
            <w:vAlign w:val="center"/>
            <w:hideMark/>
          </w:tcPr>
          <w:p w14:paraId="3A13EA0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212 960,00</w:t>
            </w:r>
          </w:p>
        </w:tc>
      </w:tr>
      <w:tr w:rsidR="002A3BBF" w14:paraId="0906CAA4" w14:textId="77777777" w:rsidTr="00563A82">
        <w:trPr>
          <w:cantSplit/>
        </w:trPr>
        <w:tc>
          <w:tcPr>
            <w:tcW w:w="714" w:type="dxa"/>
            <w:vAlign w:val="center"/>
            <w:hideMark/>
          </w:tcPr>
          <w:p w14:paraId="3DBCDE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1AAE1D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3A793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2ED1B8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3E9AAA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E7C1A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9115084000000</w:t>
            </w:r>
          </w:p>
        </w:tc>
        <w:tc>
          <w:tcPr>
            <w:tcW w:w="1582" w:type="dxa"/>
            <w:vAlign w:val="center"/>
            <w:hideMark/>
          </w:tcPr>
          <w:p w14:paraId="0A05512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1 655 386,82</w:t>
            </w:r>
          </w:p>
        </w:tc>
      </w:tr>
      <w:tr w:rsidR="002A3BBF" w14:paraId="7AC63453" w14:textId="77777777" w:rsidTr="00563A82">
        <w:trPr>
          <w:cantSplit/>
        </w:trPr>
        <w:tc>
          <w:tcPr>
            <w:tcW w:w="714" w:type="dxa"/>
            <w:vAlign w:val="center"/>
            <w:hideMark/>
          </w:tcPr>
          <w:p w14:paraId="6498B30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1189E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887A25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66B23D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74AD9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D7B81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9115084000000</w:t>
            </w:r>
          </w:p>
        </w:tc>
        <w:tc>
          <w:tcPr>
            <w:tcW w:w="1582" w:type="dxa"/>
            <w:vAlign w:val="center"/>
            <w:hideMark/>
          </w:tcPr>
          <w:p w14:paraId="7624BF2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3 414 965,96</w:t>
            </w:r>
          </w:p>
        </w:tc>
      </w:tr>
      <w:tr w:rsidR="002A3BBF" w14:paraId="5FDD4F40" w14:textId="77777777" w:rsidTr="00563A82">
        <w:trPr>
          <w:cantSplit/>
        </w:trPr>
        <w:tc>
          <w:tcPr>
            <w:tcW w:w="714" w:type="dxa"/>
            <w:vAlign w:val="center"/>
            <w:hideMark/>
          </w:tcPr>
          <w:p w14:paraId="20D249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E574B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5FF732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3F1A5A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86D46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32F90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9115092000000</w:t>
            </w:r>
          </w:p>
        </w:tc>
        <w:tc>
          <w:tcPr>
            <w:tcW w:w="1582" w:type="dxa"/>
            <w:vAlign w:val="center"/>
            <w:hideMark/>
          </w:tcPr>
          <w:p w14:paraId="32BEE17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837 320,00</w:t>
            </w:r>
          </w:p>
        </w:tc>
      </w:tr>
      <w:tr w:rsidR="002A3BBF" w14:paraId="7F6076A1" w14:textId="77777777" w:rsidTr="00563A82">
        <w:trPr>
          <w:cantSplit/>
        </w:trPr>
        <w:tc>
          <w:tcPr>
            <w:tcW w:w="714" w:type="dxa"/>
            <w:vAlign w:val="center"/>
            <w:hideMark/>
          </w:tcPr>
          <w:p w14:paraId="483638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312D5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4954E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EFA8E3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D2DA5F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B460A5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9115101000000</w:t>
            </w:r>
          </w:p>
        </w:tc>
        <w:tc>
          <w:tcPr>
            <w:tcW w:w="1582" w:type="dxa"/>
            <w:vAlign w:val="center"/>
            <w:hideMark/>
          </w:tcPr>
          <w:p w14:paraId="2906A7C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221 790,65</w:t>
            </w:r>
          </w:p>
        </w:tc>
      </w:tr>
      <w:tr w:rsidR="002A3BBF" w14:paraId="06CC473C" w14:textId="77777777" w:rsidTr="00563A82">
        <w:trPr>
          <w:cantSplit/>
        </w:trPr>
        <w:tc>
          <w:tcPr>
            <w:tcW w:w="714" w:type="dxa"/>
            <w:vAlign w:val="center"/>
            <w:hideMark/>
          </w:tcPr>
          <w:p w14:paraId="32B3F4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CC32F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6F379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57B8C2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FBDB7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C3D12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9115108000000</w:t>
            </w:r>
          </w:p>
        </w:tc>
        <w:tc>
          <w:tcPr>
            <w:tcW w:w="1582" w:type="dxa"/>
            <w:vAlign w:val="center"/>
            <w:hideMark/>
          </w:tcPr>
          <w:p w14:paraId="0DFEE60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96 800,00</w:t>
            </w:r>
          </w:p>
        </w:tc>
      </w:tr>
      <w:tr w:rsidR="002A3BBF" w14:paraId="7F69A125" w14:textId="77777777" w:rsidTr="00563A82">
        <w:trPr>
          <w:cantSplit/>
        </w:trPr>
        <w:tc>
          <w:tcPr>
            <w:tcW w:w="714" w:type="dxa"/>
            <w:vAlign w:val="center"/>
            <w:hideMark/>
          </w:tcPr>
          <w:p w14:paraId="65D579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99D402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0B2AC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181210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1DE1E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14338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9115129000000</w:t>
            </w:r>
          </w:p>
        </w:tc>
        <w:tc>
          <w:tcPr>
            <w:tcW w:w="1582" w:type="dxa"/>
            <w:vAlign w:val="center"/>
            <w:hideMark/>
          </w:tcPr>
          <w:p w14:paraId="2AD9C50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235 950,00</w:t>
            </w:r>
          </w:p>
        </w:tc>
      </w:tr>
      <w:tr w:rsidR="002A3BBF" w14:paraId="44A4A980" w14:textId="77777777" w:rsidTr="00563A82">
        <w:trPr>
          <w:cantSplit/>
        </w:trPr>
        <w:tc>
          <w:tcPr>
            <w:tcW w:w="714" w:type="dxa"/>
            <w:vAlign w:val="center"/>
            <w:hideMark/>
          </w:tcPr>
          <w:p w14:paraId="1257FA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42B6C5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0E726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EB5781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2CD10E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00F36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9115132000000</w:t>
            </w:r>
          </w:p>
        </w:tc>
        <w:tc>
          <w:tcPr>
            <w:tcW w:w="1582" w:type="dxa"/>
            <w:vAlign w:val="center"/>
            <w:hideMark/>
          </w:tcPr>
          <w:p w14:paraId="22AF92E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12 898 335,83</w:t>
            </w:r>
          </w:p>
        </w:tc>
      </w:tr>
      <w:tr w:rsidR="002A3BBF" w14:paraId="375E7D5A" w14:textId="77777777" w:rsidTr="00563A82">
        <w:trPr>
          <w:cantSplit/>
        </w:trPr>
        <w:tc>
          <w:tcPr>
            <w:tcW w:w="714" w:type="dxa"/>
            <w:vAlign w:val="center"/>
            <w:hideMark/>
          </w:tcPr>
          <w:p w14:paraId="7C0762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26246A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F3CE4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E1ED98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08B1D5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3F0F5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9115138000000</w:t>
            </w:r>
          </w:p>
        </w:tc>
        <w:tc>
          <w:tcPr>
            <w:tcW w:w="1582" w:type="dxa"/>
            <w:vAlign w:val="center"/>
            <w:hideMark/>
          </w:tcPr>
          <w:p w14:paraId="2E16AFA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121 000,00</w:t>
            </w:r>
          </w:p>
        </w:tc>
      </w:tr>
      <w:tr w:rsidR="002A3BBF" w14:paraId="2A454428" w14:textId="77777777" w:rsidTr="00563A82">
        <w:trPr>
          <w:cantSplit/>
        </w:trPr>
        <w:tc>
          <w:tcPr>
            <w:tcW w:w="714" w:type="dxa"/>
            <w:vAlign w:val="center"/>
            <w:hideMark/>
          </w:tcPr>
          <w:p w14:paraId="3EFBC9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C5CCC0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F0B9C8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B81CB0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D56A47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FF0F3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9115161000000</w:t>
            </w:r>
          </w:p>
        </w:tc>
        <w:tc>
          <w:tcPr>
            <w:tcW w:w="1582" w:type="dxa"/>
            <w:vAlign w:val="center"/>
            <w:hideMark/>
          </w:tcPr>
          <w:p w14:paraId="09C6CA2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1 270,50</w:t>
            </w:r>
          </w:p>
        </w:tc>
      </w:tr>
      <w:tr w:rsidR="002A3BBF" w14:paraId="590EF681" w14:textId="77777777" w:rsidTr="00563A82">
        <w:trPr>
          <w:cantSplit/>
        </w:trPr>
        <w:tc>
          <w:tcPr>
            <w:tcW w:w="714" w:type="dxa"/>
            <w:vAlign w:val="center"/>
            <w:hideMark/>
          </w:tcPr>
          <w:p w14:paraId="3E54892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C1E4FB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1E61D2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3F9B8B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E30F4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71C6F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582" w:type="dxa"/>
            <w:vAlign w:val="center"/>
            <w:hideMark/>
          </w:tcPr>
          <w:p w14:paraId="6900A6E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2 917 315,91</w:t>
            </w:r>
          </w:p>
        </w:tc>
      </w:tr>
      <w:tr w:rsidR="002A3BBF" w14:paraId="4288EEA3" w14:textId="77777777" w:rsidTr="00563A82">
        <w:trPr>
          <w:cantSplit/>
        </w:trPr>
        <w:tc>
          <w:tcPr>
            <w:tcW w:w="714" w:type="dxa"/>
            <w:vAlign w:val="center"/>
            <w:hideMark/>
          </w:tcPr>
          <w:p w14:paraId="2E139A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128EE9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A57178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A2ED17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1259A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AA0CC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9115163000000</w:t>
            </w:r>
          </w:p>
        </w:tc>
        <w:tc>
          <w:tcPr>
            <w:tcW w:w="1582" w:type="dxa"/>
            <w:vAlign w:val="center"/>
            <w:hideMark/>
          </w:tcPr>
          <w:p w14:paraId="75E3E30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72 358,00</w:t>
            </w:r>
          </w:p>
        </w:tc>
      </w:tr>
      <w:tr w:rsidR="002A3BBF" w14:paraId="28769B17" w14:textId="77777777" w:rsidTr="00563A82">
        <w:trPr>
          <w:cantSplit/>
        </w:trPr>
        <w:tc>
          <w:tcPr>
            <w:tcW w:w="714" w:type="dxa"/>
            <w:vAlign w:val="center"/>
            <w:hideMark/>
          </w:tcPr>
          <w:p w14:paraId="1A37C97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939BE4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745FCB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2FCDE8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9F1F06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19FA57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9115165000000</w:t>
            </w:r>
          </w:p>
        </w:tc>
        <w:tc>
          <w:tcPr>
            <w:tcW w:w="1582" w:type="dxa"/>
            <w:vAlign w:val="center"/>
            <w:hideMark/>
          </w:tcPr>
          <w:p w14:paraId="349A8F4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54 450,00</w:t>
            </w:r>
          </w:p>
        </w:tc>
      </w:tr>
      <w:tr w:rsidR="002A3BBF" w14:paraId="37BF76CB" w14:textId="77777777" w:rsidTr="00563A82">
        <w:trPr>
          <w:cantSplit/>
        </w:trPr>
        <w:tc>
          <w:tcPr>
            <w:tcW w:w="714" w:type="dxa"/>
            <w:vAlign w:val="center"/>
            <w:hideMark/>
          </w:tcPr>
          <w:p w14:paraId="692879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0BAB9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6721CE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2CAC75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4D57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A276F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9115166000000</w:t>
            </w:r>
          </w:p>
        </w:tc>
        <w:tc>
          <w:tcPr>
            <w:tcW w:w="1582" w:type="dxa"/>
            <w:vAlign w:val="center"/>
            <w:hideMark/>
          </w:tcPr>
          <w:p w14:paraId="25FB60D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60 500,00</w:t>
            </w:r>
          </w:p>
        </w:tc>
      </w:tr>
      <w:tr w:rsidR="002A3BBF" w14:paraId="3FCAA52C" w14:textId="77777777" w:rsidTr="00563A82">
        <w:trPr>
          <w:cantSplit/>
        </w:trPr>
        <w:tc>
          <w:tcPr>
            <w:tcW w:w="714" w:type="dxa"/>
            <w:vAlign w:val="center"/>
            <w:hideMark/>
          </w:tcPr>
          <w:p w14:paraId="473D1D4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E998E0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3EA7C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5C3CC7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890B2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B7E1A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9115167000000</w:t>
            </w:r>
          </w:p>
        </w:tc>
        <w:tc>
          <w:tcPr>
            <w:tcW w:w="1582" w:type="dxa"/>
            <w:vAlign w:val="center"/>
            <w:hideMark/>
          </w:tcPr>
          <w:p w14:paraId="6FD454E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94 935,00</w:t>
            </w:r>
          </w:p>
        </w:tc>
      </w:tr>
      <w:tr w:rsidR="002A3BBF" w14:paraId="29695E66" w14:textId="77777777" w:rsidTr="00563A82">
        <w:trPr>
          <w:cantSplit/>
        </w:trPr>
        <w:tc>
          <w:tcPr>
            <w:tcW w:w="714" w:type="dxa"/>
            <w:vAlign w:val="center"/>
            <w:hideMark/>
          </w:tcPr>
          <w:p w14:paraId="5C2F4E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DECAC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BB510D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C540B6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F456B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5295B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9115169000000</w:t>
            </w:r>
          </w:p>
        </w:tc>
        <w:tc>
          <w:tcPr>
            <w:tcW w:w="1582" w:type="dxa"/>
            <w:vAlign w:val="center"/>
            <w:hideMark/>
          </w:tcPr>
          <w:p w14:paraId="4EA4F57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543 600,00</w:t>
            </w:r>
          </w:p>
        </w:tc>
      </w:tr>
      <w:tr w:rsidR="002A3BBF" w14:paraId="4EC9401C" w14:textId="77777777" w:rsidTr="00563A82">
        <w:trPr>
          <w:cantSplit/>
        </w:trPr>
        <w:tc>
          <w:tcPr>
            <w:tcW w:w="714" w:type="dxa"/>
            <w:vAlign w:val="center"/>
            <w:hideMark/>
          </w:tcPr>
          <w:p w14:paraId="4A5741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06C38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2B43EF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7DF4B2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C544D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933B1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9115170000000</w:t>
            </w:r>
          </w:p>
        </w:tc>
        <w:tc>
          <w:tcPr>
            <w:tcW w:w="1582" w:type="dxa"/>
            <w:vAlign w:val="center"/>
            <w:hideMark/>
          </w:tcPr>
          <w:p w14:paraId="2F32E6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527 950,00</w:t>
            </w:r>
          </w:p>
        </w:tc>
      </w:tr>
      <w:tr w:rsidR="002A3BBF" w14:paraId="46D8EFE4" w14:textId="77777777" w:rsidTr="00563A82">
        <w:trPr>
          <w:cantSplit/>
        </w:trPr>
        <w:tc>
          <w:tcPr>
            <w:tcW w:w="714" w:type="dxa"/>
            <w:vAlign w:val="center"/>
            <w:hideMark/>
          </w:tcPr>
          <w:p w14:paraId="19AD5F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B2C9F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9F0C0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40793C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BCC7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250B2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9115171000000</w:t>
            </w:r>
          </w:p>
        </w:tc>
        <w:tc>
          <w:tcPr>
            <w:tcW w:w="1582" w:type="dxa"/>
            <w:vAlign w:val="center"/>
            <w:hideMark/>
          </w:tcPr>
          <w:p w14:paraId="6CE5CC3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129 110,00</w:t>
            </w:r>
          </w:p>
        </w:tc>
      </w:tr>
      <w:tr w:rsidR="002A3BBF" w14:paraId="2AA66D54" w14:textId="77777777" w:rsidTr="00563A82">
        <w:trPr>
          <w:cantSplit/>
        </w:trPr>
        <w:tc>
          <w:tcPr>
            <w:tcW w:w="714" w:type="dxa"/>
            <w:vAlign w:val="center"/>
            <w:hideMark/>
          </w:tcPr>
          <w:p w14:paraId="0B77E35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159F89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3A3A81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873E99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1D46B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D3AF7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9115172000000</w:t>
            </w:r>
          </w:p>
        </w:tc>
        <w:tc>
          <w:tcPr>
            <w:tcW w:w="1582" w:type="dxa"/>
            <w:vAlign w:val="center"/>
            <w:hideMark/>
          </w:tcPr>
          <w:p w14:paraId="7A40FFE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958 320,00</w:t>
            </w:r>
          </w:p>
        </w:tc>
      </w:tr>
      <w:tr w:rsidR="002A3BBF" w14:paraId="5D7C2A90" w14:textId="77777777" w:rsidTr="00563A82">
        <w:trPr>
          <w:cantSplit/>
        </w:trPr>
        <w:tc>
          <w:tcPr>
            <w:tcW w:w="714" w:type="dxa"/>
            <w:vAlign w:val="center"/>
            <w:hideMark/>
          </w:tcPr>
          <w:p w14:paraId="4DBD07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DD7C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700FA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B9F9DE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57A0C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64CB2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9115173000000</w:t>
            </w:r>
          </w:p>
        </w:tc>
        <w:tc>
          <w:tcPr>
            <w:tcW w:w="1582" w:type="dxa"/>
            <w:vAlign w:val="center"/>
            <w:hideMark/>
          </w:tcPr>
          <w:p w14:paraId="27615EB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122 450,00</w:t>
            </w:r>
          </w:p>
        </w:tc>
      </w:tr>
      <w:tr w:rsidR="002A3BBF" w14:paraId="1DD95C41" w14:textId="77777777" w:rsidTr="00563A82">
        <w:trPr>
          <w:cantSplit/>
        </w:trPr>
        <w:tc>
          <w:tcPr>
            <w:tcW w:w="714" w:type="dxa"/>
            <w:vAlign w:val="center"/>
            <w:hideMark/>
          </w:tcPr>
          <w:p w14:paraId="7F79AF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A3F5BA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BABDC0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B24C19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C23E85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8944E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9115175000000</w:t>
            </w:r>
          </w:p>
        </w:tc>
        <w:tc>
          <w:tcPr>
            <w:tcW w:w="1582" w:type="dxa"/>
            <w:vAlign w:val="center"/>
            <w:hideMark/>
          </w:tcPr>
          <w:p w14:paraId="4C8823F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1 887 772,50</w:t>
            </w:r>
          </w:p>
        </w:tc>
      </w:tr>
      <w:tr w:rsidR="002A3BBF" w14:paraId="64719F75" w14:textId="77777777" w:rsidTr="00563A82">
        <w:trPr>
          <w:cantSplit/>
        </w:trPr>
        <w:tc>
          <w:tcPr>
            <w:tcW w:w="714" w:type="dxa"/>
            <w:vAlign w:val="center"/>
            <w:hideMark/>
          </w:tcPr>
          <w:p w14:paraId="36B4FE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88354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13F1ED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D8E5E4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9C339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18E86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9115176000000</w:t>
            </w:r>
          </w:p>
        </w:tc>
        <w:tc>
          <w:tcPr>
            <w:tcW w:w="1582" w:type="dxa"/>
            <w:vAlign w:val="center"/>
            <w:hideMark/>
          </w:tcPr>
          <w:p w14:paraId="33BC937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24 798 220,63</w:t>
            </w:r>
          </w:p>
        </w:tc>
      </w:tr>
      <w:tr w:rsidR="002A3BBF" w14:paraId="210761AC" w14:textId="77777777" w:rsidTr="00563A82">
        <w:trPr>
          <w:cantSplit/>
        </w:trPr>
        <w:tc>
          <w:tcPr>
            <w:tcW w:w="714" w:type="dxa"/>
            <w:vAlign w:val="center"/>
            <w:hideMark/>
          </w:tcPr>
          <w:p w14:paraId="75FF2E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9B8621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197C92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70B900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1A0B68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D883B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9115178000000</w:t>
            </w:r>
          </w:p>
        </w:tc>
        <w:tc>
          <w:tcPr>
            <w:tcW w:w="1582" w:type="dxa"/>
            <w:vAlign w:val="center"/>
            <w:hideMark/>
          </w:tcPr>
          <w:p w14:paraId="1E6EF05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2A3BBF" w14:paraId="1761540E" w14:textId="77777777" w:rsidTr="00563A82">
        <w:trPr>
          <w:cantSplit/>
        </w:trPr>
        <w:tc>
          <w:tcPr>
            <w:tcW w:w="714" w:type="dxa"/>
            <w:vAlign w:val="center"/>
            <w:hideMark/>
          </w:tcPr>
          <w:p w14:paraId="333AC7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0F3D13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4AEC0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F1C5A0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DB587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82A2FA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9115179000000</w:t>
            </w:r>
          </w:p>
        </w:tc>
        <w:tc>
          <w:tcPr>
            <w:tcW w:w="1582" w:type="dxa"/>
            <w:vAlign w:val="center"/>
            <w:hideMark/>
          </w:tcPr>
          <w:p w14:paraId="5572277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45 980,00</w:t>
            </w:r>
          </w:p>
        </w:tc>
      </w:tr>
      <w:tr w:rsidR="002A3BBF" w14:paraId="46FA789C" w14:textId="77777777" w:rsidTr="00563A82">
        <w:trPr>
          <w:cantSplit/>
        </w:trPr>
        <w:tc>
          <w:tcPr>
            <w:tcW w:w="714" w:type="dxa"/>
            <w:vAlign w:val="center"/>
            <w:hideMark/>
          </w:tcPr>
          <w:p w14:paraId="0BE263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716750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393980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03D321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B88B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0C6EF7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9115180000000</w:t>
            </w:r>
          </w:p>
        </w:tc>
        <w:tc>
          <w:tcPr>
            <w:tcW w:w="1582" w:type="dxa"/>
            <w:vAlign w:val="center"/>
            <w:hideMark/>
          </w:tcPr>
          <w:p w14:paraId="6ADD4DB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54 450,00</w:t>
            </w:r>
          </w:p>
        </w:tc>
      </w:tr>
      <w:tr w:rsidR="002A3BBF" w14:paraId="111DEA3D" w14:textId="77777777" w:rsidTr="00563A82">
        <w:trPr>
          <w:cantSplit/>
        </w:trPr>
        <w:tc>
          <w:tcPr>
            <w:tcW w:w="714" w:type="dxa"/>
            <w:vAlign w:val="center"/>
            <w:hideMark/>
          </w:tcPr>
          <w:p w14:paraId="11F1E1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75364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536CB8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22A777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23716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65CC0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9115183000000</w:t>
            </w:r>
          </w:p>
        </w:tc>
        <w:tc>
          <w:tcPr>
            <w:tcW w:w="1582" w:type="dxa"/>
            <w:vAlign w:val="center"/>
            <w:hideMark/>
          </w:tcPr>
          <w:p w14:paraId="6F43A50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1 300 000,00</w:t>
            </w:r>
          </w:p>
        </w:tc>
      </w:tr>
      <w:tr w:rsidR="002A3BBF" w14:paraId="58D734C6" w14:textId="77777777" w:rsidTr="00563A82">
        <w:trPr>
          <w:cantSplit/>
        </w:trPr>
        <w:tc>
          <w:tcPr>
            <w:tcW w:w="714" w:type="dxa"/>
            <w:vAlign w:val="center"/>
            <w:hideMark/>
          </w:tcPr>
          <w:p w14:paraId="43AFD5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BA79A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7E3428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47C893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8A9D2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6008D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9115184000000</w:t>
            </w:r>
          </w:p>
        </w:tc>
        <w:tc>
          <w:tcPr>
            <w:tcW w:w="1582" w:type="dxa"/>
            <w:vAlign w:val="center"/>
            <w:hideMark/>
          </w:tcPr>
          <w:p w14:paraId="1E4BB12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781 670,00</w:t>
            </w:r>
          </w:p>
        </w:tc>
      </w:tr>
      <w:tr w:rsidR="002A3BBF" w14:paraId="17531458" w14:textId="77777777" w:rsidTr="00563A82">
        <w:trPr>
          <w:cantSplit/>
        </w:trPr>
        <w:tc>
          <w:tcPr>
            <w:tcW w:w="714" w:type="dxa"/>
            <w:vAlign w:val="center"/>
            <w:hideMark/>
          </w:tcPr>
          <w:p w14:paraId="53107E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ACFD88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2B3335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FC6AC6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3D11D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860AE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9115187000000</w:t>
            </w:r>
          </w:p>
        </w:tc>
        <w:tc>
          <w:tcPr>
            <w:tcW w:w="1582" w:type="dxa"/>
            <w:vAlign w:val="center"/>
            <w:hideMark/>
          </w:tcPr>
          <w:p w14:paraId="401597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3 924 421,06</w:t>
            </w:r>
          </w:p>
        </w:tc>
      </w:tr>
      <w:tr w:rsidR="002A3BBF" w14:paraId="4CAEA8FF" w14:textId="77777777" w:rsidTr="00563A82">
        <w:trPr>
          <w:cantSplit/>
        </w:trPr>
        <w:tc>
          <w:tcPr>
            <w:tcW w:w="714" w:type="dxa"/>
            <w:vAlign w:val="center"/>
            <w:hideMark/>
          </w:tcPr>
          <w:p w14:paraId="6940418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11E651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618A15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9F2176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77825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73724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9115193000000</w:t>
            </w:r>
          </w:p>
        </w:tc>
        <w:tc>
          <w:tcPr>
            <w:tcW w:w="1582" w:type="dxa"/>
            <w:vAlign w:val="center"/>
            <w:hideMark/>
          </w:tcPr>
          <w:p w14:paraId="3992B82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331 401,17</w:t>
            </w:r>
          </w:p>
        </w:tc>
      </w:tr>
      <w:tr w:rsidR="002A3BBF" w14:paraId="33D89CCE" w14:textId="77777777" w:rsidTr="00563A82">
        <w:trPr>
          <w:cantSplit/>
        </w:trPr>
        <w:tc>
          <w:tcPr>
            <w:tcW w:w="714" w:type="dxa"/>
            <w:vAlign w:val="center"/>
            <w:hideMark/>
          </w:tcPr>
          <w:p w14:paraId="639624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20D3C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0E1AC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CAC673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D0158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7B912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9115194000000</w:t>
            </w:r>
          </w:p>
        </w:tc>
        <w:tc>
          <w:tcPr>
            <w:tcW w:w="1582" w:type="dxa"/>
            <w:vAlign w:val="center"/>
            <w:hideMark/>
          </w:tcPr>
          <w:p w14:paraId="220BA57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2A3BBF" w14:paraId="529B1B0F" w14:textId="77777777" w:rsidTr="00563A82">
        <w:trPr>
          <w:cantSplit/>
        </w:trPr>
        <w:tc>
          <w:tcPr>
            <w:tcW w:w="714" w:type="dxa"/>
            <w:vAlign w:val="center"/>
            <w:hideMark/>
          </w:tcPr>
          <w:p w14:paraId="18044F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87DB63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9C427E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53AE31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F26C8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DF87C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9115196000000</w:t>
            </w:r>
          </w:p>
        </w:tc>
        <w:tc>
          <w:tcPr>
            <w:tcW w:w="1582" w:type="dxa"/>
            <w:vAlign w:val="center"/>
            <w:hideMark/>
          </w:tcPr>
          <w:p w14:paraId="10DB92C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25 000,00</w:t>
            </w:r>
          </w:p>
        </w:tc>
      </w:tr>
      <w:tr w:rsidR="002A3BBF" w14:paraId="0BA3217C" w14:textId="77777777" w:rsidTr="00563A82">
        <w:trPr>
          <w:cantSplit/>
        </w:trPr>
        <w:tc>
          <w:tcPr>
            <w:tcW w:w="714" w:type="dxa"/>
            <w:vAlign w:val="center"/>
            <w:hideMark/>
          </w:tcPr>
          <w:p w14:paraId="2369F9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3A1D2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20D5B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577E47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38595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6C381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9115197000000</w:t>
            </w:r>
          </w:p>
        </w:tc>
        <w:tc>
          <w:tcPr>
            <w:tcW w:w="1582" w:type="dxa"/>
            <w:vAlign w:val="center"/>
            <w:hideMark/>
          </w:tcPr>
          <w:p w14:paraId="55507B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583 825,00</w:t>
            </w:r>
          </w:p>
        </w:tc>
      </w:tr>
      <w:tr w:rsidR="002A3BBF" w14:paraId="5723C9C8" w14:textId="77777777" w:rsidTr="00563A82">
        <w:trPr>
          <w:cantSplit/>
        </w:trPr>
        <w:tc>
          <w:tcPr>
            <w:tcW w:w="714" w:type="dxa"/>
            <w:vAlign w:val="center"/>
            <w:hideMark/>
          </w:tcPr>
          <w:p w14:paraId="0C4857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E5798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1712A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D7D184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1992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711F9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9115200000000</w:t>
            </w:r>
          </w:p>
        </w:tc>
        <w:tc>
          <w:tcPr>
            <w:tcW w:w="1582" w:type="dxa"/>
            <w:vAlign w:val="center"/>
            <w:hideMark/>
          </w:tcPr>
          <w:p w14:paraId="579A57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417 964,80</w:t>
            </w:r>
          </w:p>
        </w:tc>
      </w:tr>
      <w:tr w:rsidR="002A3BBF" w14:paraId="54174F0E" w14:textId="77777777" w:rsidTr="00563A82">
        <w:trPr>
          <w:cantSplit/>
        </w:trPr>
        <w:tc>
          <w:tcPr>
            <w:tcW w:w="714" w:type="dxa"/>
            <w:vAlign w:val="center"/>
            <w:hideMark/>
          </w:tcPr>
          <w:p w14:paraId="1300E5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4603D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B2060C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42E5DC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D09C2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B0407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9115202000000</w:t>
            </w:r>
          </w:p>
        </w:tc>
        <w:tc>
          <w:tcPr>
            <w:tcW w:w="1582" w:type="dxa"/>
            <w:vAlign w:val="center"/>
            <w:hideMark/>
          </w:tcPr>
          <w:p w14:paraId="64A61F9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44 400,00</w:t>
            </w:r>
          </w:p>
        </w:tc>
      </w:tr>
      <w:tr w:rsidR="002A3BBF" w14:paraId="24920170" w14:textId="77777777" w:rsidTr="00563A82">
        <w:trPr>
          <w:cantSplit/>
        </w:trPr>
        <w:tc>
          <w:tcPr>
            <w:tcW w:w="714" w:type="dxa"/>
            <w:vAlign w:val="center"/>
            <w:hideMark/>
          </w:tcPr>
          <w:p w14:paraId="1D40AC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5245B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ED7C97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757E2D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1A751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AE93A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9115207000000</w:t>
            </w:r>
          </w:p>
        </w:tc>
        <w:tc>
          <w:tcPr>
            <w:tcW w:w="1582" w:type="dxa"/>
            <w:vAlign w:val="center"/>
            <w:hideMark/>
          </w:tcPr>
          <w:p w14:paraId="606883B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2 566 571,95</w:t>
            </w:r>
          </w:p>
        </w:tc>
      </w:tr>
      <w:tr w:rsidR="002A3BBF" w14:paraId="423B1FC0" w14:textId="77777777" w:rsidTr="00563A82">
        <w:trPr>
          <w:cantSplit/>
        </w:trPr>
        <w:tc>
          <w:tcPr>
            <w:tcW w:w="714" w:type="dxa"/>
            <w:vAlign w:val="center"/>
            <w:hideMark/>
          </w:tcPr>
          <w:p w14:paraId="104DE6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7823B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A339F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98B7C8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7340A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292EF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9115208000000</w:t>
            </w:r>
          </w:p>
        </w:tc>
        <w:tc>
          <w:tcPr>
            <w:tcW w:w="1582" w:type="dxa"/>
            <w:vAlign w:val="center"/>
            <w:hideMark/>
          </w:tcPr>
          <w:p w14:paraId="69FDA1F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5 670 940,36</w:t>
            </w:r>
          </w:p>
        </w:tc>
      </w:tr>
      <w:tr w:rsidR="002A3BBF" w14:paraId="26501A52" w14:textId="77777777" w:rsidTr="00563A82">
        <w:trPr>
          <w:cantSplit/>
        </w:trPr>
        <w:tc>
          <w:tcPr>
            <w:tcW w:w="714" w:type="dxa"/>
            <w:vAlign w:val="center"/>
            <w:hideMark/>
          </w:tcPr>
          <w:p w14:paraId="713DEA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F4FBF5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616C21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C45954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47DBC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6B4B1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9115209000000</w:t>
            </w:r>
          </w:p>
        </w:tc>
        <w:tc>
          <w:tcPr>
            <w:tcW w:w="1582" w:type="dxa"/>
            <w:vAlign w:val="center"/>
            <w:hideMark/>
          </w:tcPr>
          <w:p w14:paraId="1CFCB8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7 260,00</w:t>
            </w:r>
          </w:p>
        </w:tc>
      </w:tr>
      <w:tr w:rsidR="002A3BBF" w14:paraId="412A886C" w14:textId="77777777" w:rsidTr="00563A82">
        <w:trPr>
          <w:cantSplit/>
        </w:trPr>
        <w:tc>
          <w:tcPr>
            <w:tcW w:w="714" w:type="dxa"/>
            <w:vAlign w:val="center"/>
            <w:hideMark/>
          </w:tcPr>
          <w:p w14:paraId="6A0E7F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944D9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147B35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6B7245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AF9BF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A2503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9115214000000</w:t>
            </w:r>
          </w:p>
        </w:tc>
        <w:tc>
          <w:tcPr>
            <w:tcW w:w="1582" w:type="dxa"/>
            <w:vAlign w:val="center"/>
            <w:hideMark/>
          </w:tcPr>
          <w:p w14:paraId="78FDF19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30 129,00</w:t>
            </w:r>
          </w:p>
        </w:tc>
      </w:tr>
      <w:tr w:rsidR="002A3BBF" w14:paraId="6557A0F6" w14:textId="77777777" w:rsidTr="00563A82">
        <w:trPr>
          <w:cantSplit/>
        </w:trPr>
        <w:tc>
          <w:tcPr>
            <w:tcW w:w="714" w:type="dxa"/>
            <w:vAlign w:val="center"/>
            <w:hideMark/>
          </w:tcPr>
          <w:p w14:paraId="17C06B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BDE81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22118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AAED92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0CDA5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C5034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9115216000000</w:t>
            </w:r>
          </w:p>
        </w:tc>
        <w:tc>
          <w:tcPr>
            <w:tcW w:w="1582" w:type="dxa"/>
            <w:vAlign w:val="center"/>
            <w:hideMark/>
          </w:tcPr>
          <w:p w14:paraId="3C09F70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6 776,00</w:t>
            </w:r>
          </w:p>
        </w:tc>
      </w:tr>
      <w:tr w:rsidR="002A3BBF" w14:paraId="0A7044F4" w14:textId="77777777" w:rsidTr="00563A82">
        <w:trPr>
          <w:cantSplit/>
        </w:trPr>
        <w:tc>
          <w:tcPr>
            <w:tcW w:w="714" w:type="dxa"/>
            <w:vAlign w:val="center"/>
            <w:hideMark/>
          </w:tcPr>
          <w:p w14:paraId="6DC6E5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25185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C8996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5521D5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A3CE5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D40D5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9115217000000</w:t>
            </w:r>
          </w:p>
        </w:tc>
        <w:tc>
          <w:tcPr>
            <w:tcW w:w="1582" w:type="dxa"/>
            <w:vAlign w:val="center"/>
            <w:hideMark/>
          </w:tcPr>
          <w:p w14:paraId="1B5E445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3 163 758,62</w:t>
            </w:r>
          </w:p>
        </w:tc>
      </w:tr>
      <w:tr w:rsidR="002A3BBF" w14:paraId="3254841E" w14:textId="77777777" w:rsidTr="00563A82">
        <w:trPr>
          <w:cantSplit/>
        </w:trPr>
        <w:tc>
          <w:tcPr>
            <w:tcW w:w="714" w:type="dxa"/>
            <w:vAlign w:val="center"/>
            <w:hideMark/>
          </w:tcPr>
          <w:p w14:paraId="1011F0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4335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C72519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8B08F8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7E21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9DFC8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9115221000000</w:t>
            </w:r>
          </w:p>
        </w:tc>
        <w:tc>
          <w:tcPr>
            <w:tcW w:w="1582" w:type="dxa"/>
            <w:vAlign w:val="center"/>
            <w:hideMark/>
          </w:tcPr>
          <w:p w14:paraId="790AE73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97 188,00</w:t>
            </w:r>
          </w:p>
        </w:tc>
      </w:tr>
      <w:tr w:rsidR="002A3BBF" w14:paraId="5C0F5441" w14:textId="77777777" w:rsidTr="00563A82">
        <w:trPr>
          <w:cantSplit/>
        </w:trPr>
        <w:tc>
          <w:tcPr>
            <w:tcW w:w="714" w:type="dxa"/>
            <w:vAlign w:val="center"/>
            <w:hideMark/>
          </w:tcPr>
          <w:p w14:paraId="6F5D3E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3958A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E0A92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6B53CE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EEAA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C0C49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9115222000000</w:t>
            </w:r>
          </w:p>
        </w:tc>
        <w:tc>
          <w:tcPr>
            <w:tcW w:w="1582" w:type="dxa"/>
            <w:vAlign w:val="center"/>
            <w:hideMark/>
          </w:tcPr>
          <w:p w14:paraId="7E7EA86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399 300,00</w:t>
            </w:r>
          </w:p>
        </w:tc>
      </w:tr>
      <w:tr w:rsidR="002A3BBF" w14:paraId="06088DD0" w14:textId="77777777" w:rsidTr="00563A82">
        <w:trPr>
          <w:cantSplit/>
        </w:trPr>
        <w:tc>
          <w:tcPr>
            <w:tcW w:w="714" w:type="dxa"/>
            <w:vAlign w:val="center"/>
            <w:hideMark/>
          </w:tcPr>
          <w:p w14:paraId="53201D8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21A7F3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D8E53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8352A8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AADF2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E45E0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9115223000000</w:t>
            </w:r>
          </w:p>
        </w:tc>
        <w:tc>
          <w:tcPr>
            <w:tcW w:w="1582" w:type="dxa"/>
            <w:vAlign w:val="center"/>
            <w:hideMark/>
          </w:tcPr>
          <w:p w14:paraId="09CFDAC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6 776,00</w:t>
            </w:r>
          </w:p>
        </w:tc>
      </w:tr>
      <w:tr w:rsidR="002A3BBF" w14:paraId="07DAE08A" w14:textId="77777777" w:rsidTr="00563A82">
        <w:trPr>
          <w:cantSplit/>
        </w:trPr>
        <w:tc>
          <w:tcPr>
            <w:tcW w:w="714" w:type="dxa"/>
            <w:vAlign w:val="center"/>
            <w:hideMark/>
          </w:tcPr>
          <w:p w14:paraId="11351A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D4CA4C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05A48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2AB7AE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79666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FF1B3F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9115224000000</w:t>
            </w:r>
          </w:p>
        </w:tc>
        <w:tc>
          <w:tcPr>
            <w:tcW w:w="1582" w:type="dxa"/>
            <w:vAlign w:val="center"/>
            <w:hideMark/>
          </w:tcPr>
          <w:p w14:paraId="4692C6A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490 050,00</w:t>
            </w:r>
          </w:p>
        </w:tc>
      </w:tr>
      <w:tr w:rsidR="002A3BBF" w14:paraId="6853E572" w14:textId="77777777" w:rsidTr="00563A82">
        <w:trPr>
          <w:cantSplit/>
        </w:trPr>
        <w:tc>
          <w:tcPr>
            <w:tcW w:w="714" w:type="dxa"/>
            <w:vAlign w:val="center"/>
            <w:hideMark/>
          </w:tcPr>
          <w:p w14:paraId="72E4BDA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C4BF63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930D03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0B128C6"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775F6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37A38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9115225000000</w:t>
            </w:r>
          </w:p>
        </w:tc>
        <w:tc>
          <w:tcPr>
            <w:tcW w:w="1582" w:type="dxa"/>
            <w:vAlign w:val="center"/>
            <w:hideMark/>
          </w:tcPr>
          <w:p w14:paraId="32D9CB2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517 880,00</w:t>
            </w:r>
          </w:p>
        </w:tc>
      </w:tr>
      <w:tr w:rsidR="002A3BBF" w14:paraId="142B052E" w14:textId="77777777" w:rsidTr="00563A82">
        <w:trPr>
          <w:cantSplit/>
        </w:trPr>
        <w:tc>
          <w:tcPr>
            <w:tcW w:w="714" w:type="dxa"/>
            <w:vAlign w:val="center"/>
            <w:hideMark/>
          </w:tcPr>
          <w:p w14:paraId="759622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B38B8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1FCDBD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C899A9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5FD9A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D1771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9115226000000</w:t>
            </w:r>
          </w:p>
        </w:tc>
        <w:tc>
          <w:tcPr>
            <w:tcW w:w="1582" w:type="dxa"/>
            <w:vAlign w:val="center"/>
            <w:hideMark/>
          </w:tcPr>
          <w:p w14:paraId="27737A6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7 260,00</w:t>
            </w:r>
          </w:p>
        </w:tc>
      </w:tr>
      <w:tr w:rsidR="002A3BBF" w14:paraId="43B7030D" w14:textId="77777777" w:rsidTr="00563A82">
        <w:trPr>
          <w:cantSplit/>
        </w:trPr>
        <w:tc>
          <w:tcPr>
            <w:tcW w:w="714" w:type="dxa"/>
            <w:vAlign w:val="center"/>
            <w:hideMark/>
          </w:tcPr>
          <w:p w14:paraId="517267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D00AAB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DA14DC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030857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07DAB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0295C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9115227000000</w:t>
            </w:r>
          </w:p>
        </w:tc>
        <w:tc>
          <w:tcPr>
            <w:tcW w:w="1582" w:type="dxa"/>
            <w:vAlign w:val="center"/>
            <w:hideMark/>
          </w:tcPr>
          <w:p w14:paraId="5DC7593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471 900,00</w:t>
            </w:r>
          </w:p>
        </w:tc>
      </w:tr>
      <w:tr w:rsidR="002A3BBF" w14:paraId="70729707" w14:textId="77777777" w:rsidTr="00563A82">
        <w:trPr>
          <w:cantSplit/>
        </w:trPr>
        <w:tc>
          <w:tcPr>
            <w:tcW w:w="714" w:type="dxa"/>
            <w:vAlign w:val="center"/>
            <w:hideMark/>
          </w:tcPr>
          <w:p w14:paraId="5EFCE2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6905E8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B8792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B026AF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CEEE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BAD3E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9115228000000</w:t>
            </w:r>
          </w:p>
        </w:tc>
        <w:tc>
          <w:tcPr>
            <w:tcW w:w="1582" w:type="dxa"/>
            <w:vAlign w:val="center"/>
            <w:hideMark/>
          </w:tcPr>
          <w:p w14:paraId="20441F5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523 930,00</w:t>
            </w:r>
          </w:p>
        </w:tc>
      </w:tr>
      <w:tr w:rsidR="002A3BBF" w14:paraId="0AA6B5E0" w14:textId="77777777" w:rsidTr="00563A82">
        <w:trPr>
          <w:cantSplit/>
        </w:trPr>
        <w:tc>
          <w:tcPr>
            <w:tcW w:w="714" w:type="dxa"/>
            <w:vAlign w:val="center"/>
            <w:hideMark/>
          </w:tcPr>
          <w:p w14:paraId="7718EC9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23A33A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DDC67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6B87376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D64738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1B012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9115229000000</w:t>
            </w:r>
          </w:p>
        </w:tc>
        <w:tc>
          <w:tcPr>
            <w:tcW w:w="1582" w:type="dxa"/>
            <w:vAlign w:val="center"/>
            <w:hideMark/>
          </w:tcPr>
          <w:p w14:paraId="6AB05B2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86 828,00</w:t>
            </w:r>
          </w:p>
        </w:tc>
      </w:tr>
      <w:tr w:rsidR="002A3BBF" w14:paraId="31472DEB" w14:textId="77777777" w:rsidTr="00563A82">
        <w:trPr>
          <w:cantSplit/>
        </w:trPr>
        <w:tc>
          <w:tcPr>
            <w:tcW w:w="714" w:type="dxa"/>
            <w:vAlign w:val="center"/>
            <w:hideMark/>
          </w:tcPr>
          <w:p w14:paraId="389C14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6D554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510967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0CC013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D5736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5C37A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9115230000000</w:t>
            </w:r>
          </w:p>
        </w:tc>
        <w:tc>
          <w:tcPr>
            <w:tcW w:w="1582" w:type="dxa"/>
            <w:vAlign w:val="center"/>
            <w:hideMark/>
          </w:tcPr>
          <w:p w14:paraId="6739D90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99 220,00</w:t>
            </w:r>
          </w:p>
        </w:tc>
      </w:tr>
      <w:tr w:rsidR="002A3BBF" w14:paraId="48386AB4" w14:textId="77777777" w:rsidTr="00563A82">
        <w:trPr>
          <w:cantSplit/>
        </w:trPr>
        <w:tc>
          <w:tcPr>
            <w:tcW w:w="714" w:type="dxa"/>
            <w:vAlign w:val="center"/>
            <w:hideMark/>
          </w:tcPr>
          <w:p w14:paraId="12B964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D4F153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DEEF5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3545F0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6CEF7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CF4D1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9115232000000</w:t>
            </w:r>
          </w:p>
        </w:tc>
        <w:tc>
          <w:tcPr>
            <w:tcW w:w="1582" w:type="dxa"/>
            <w:vAlign w:val="center"/>
            <w:hideMark/>
          </w:tcPr>
          <w:p w14:paraId="570A7B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239 634,00</w:t>
            </w:r>
          </w:p>
        </w:tc>
      </w:tr>
      <w:tr w:rsidR="002A3BBF" w14:paraId="1453E738" w14:textId="77777777" w:rsidTr="00563A82">
        <w:trPr>
          <w:cantSplit/>
        </w:trPr>
        <w:tc>
          <w:tcPr>
            <w:tcW w:w="714" w:type="dxa"/>
            <w:vAlign w:val="center"/>
            <w:hideMark/>
          </w:tcPr>
          <w:p w14:paraId="37624BB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0FF7A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40C7F1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E74340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AFBC91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85DDF6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9115233000000</w:t>
            </w:r>
          </w:p>
        </w:tc>
        <w:tc>
          <w:tcPr>
            <w:tcW w:w="1582" w:type="dxa"/>
            <w:vAlign w:val="center"/>
            <w:hideMark/>
          </w:tcPr>
          <w:p w14:paraId="244F614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152 460,00</w:t>
            </w:r>
          </w:p>
        </w:tc>
      </w:tr>
      <w:tr w:rsidR="002A3BBF" w14:paraId="7C67EE03" w14:textId="77777777" w:rsidTr="00563A82">
        <w:trPr>
          <w:cantSplit/>
        </w:trPr>
        <w:tc>
          <w:tcPr>
            <w:tcW w:w="714" w:type="dxa"/>
            <w:vAlign w:val="center"/>
            <w:hideMark/>
          </w:tcPr>
          <w:p w14:paraId="71D9FD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2E1CD0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B82D96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5DB6B8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DB836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F087D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9115234000000</w:t>
            </w:r>
          </w:p>
        </w:tc>
        <w:tc>
          <w:tcPr>
            <w:tcW w:w="1582" w:type="dxa"/>
            <w:vAlign w:val="center"/>
            <w:hideMark/>
          </w:tcPr>
          <w:p w14:paraId="13D563F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192 975,00</w:t>
            </w:r>
          </w:p>
        </w:tc>
      </w:tr>
      <w:tr w:rsidR="002A3BBF" w14:paraId="5A94547B" w14:textId="77777777" w:rsidTr="00563A82">
        <w:trPr>
          <w:cantSplit/>
        </w:trPr>
        <w:tc>
          <w:tcPr>
            <w:tcW w:w="714" w:type="dxa"/>
            <w:vAlign w:val="center"/>
            <w:hideMark/>
          </w:tcPr>
          <w:p w14:paraId="3A22E4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AA7C0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26452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DBA5F6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1EA19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CD7A6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9115236000000</w:t>
            </w:r>
          </w:p>
        </w:tc>
        <w:tc>
          <w:tcPr>
            <w:tcW w:w="1582" w:type="dxa"/>
            <w:vAlign w:val="center"/>
            <w:hideMark/>
          </w:tcPr>
          <w:p w14:paraId="281F79E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5 461 934,66</w:t>
            </w:r>
          </w:p>
        </w:tc>
      </w:tr>
      <w:tr w:rsidR="002A3BBF" w14:paraId="190603F0" w14:textId="77777777" w:rsidTr="00563A82">
        <w:trPr>
          <w:cantSplit/>
        </w:trPr>
        <w:tc>
          <w:tcPr>
            <w:tcW w:w="714" w:type="dxa"/>
            <w:vAlign w:val="center"/>
            <w:hideMark/>
          </w:tcPr>
          <w:p w14:paraId="0779CA0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6649269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644" w:type="dxa"/>
            <w:gridSpan w:val="2"/>
            <w:vAlign w:val="center"/>
            <w:hideMark/>
          </w:tcPr>
          <w:p w14:paraId="1F5B69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vAlign w:val="center"/>
            <w:hideMark/>
          </w:tcPr>
          <w:p w14:paraId="10F293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91252</w:t>
            </w:r>
          </w:p>
        </w:tc>
        <w:tc>
          <w:tcPr>
            <w:tcW w:w="637" w:type="dxa"/>
            <w:vAlign w:val="center"/>
            <w:hideMark/>
          </w:tcPr>
          <w:p w14:paraId="45126E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1088</w:t>
            </w:r>
          </w:p>
        </w:tc>
        <w:tc>
          <w:tcPr>
            <w:tcW w:w="1638" w:type="dxa"/>
            <w:vAlign w:val="center"/>
          </w:tcPr>
          <w:p w14:paraId="6F36152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08D61C3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2 300,78</w:t>
            </w:r>
          </w:p>
        </w:tc>
      </w:tr>
      <w:tr w:rsidR="002A3BBF" w14:paraId="20060D00" w14:textId="77777777" w:rsidTr="00563A82">
        <w:trPr>
          <w:cantSplit/>
        </w:trPr>
        <w:tc>
          <w:tcPr>
            <w:tcW w:w="714" w:type="dxa"/>
            <w:vAlign w:val="center"/>
            <w:hideMark/>
          </w:tcPr>
          <w:p w14:paraId="16D1D5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0AF3666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644" w:type="dxa"/>
            <w:gridSpan w:val="2"/>
            <w:vAlign w:val="center"/>
            <w:hideMark/>
          </w:tcPr>
          <w:p w14:paraId="36ACE69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vAlign w:val="center"/>
            <w:hideMark/>
          </w:tcPr>
          <w:p w14:paraId="221739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6FFC12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1088</w:t>
            </w:r>
          </w:p>
        </w:tc>
        <w:tc>
          <w:tcPr>
            <w:tcW w:w="1638" w:type="dxa"/>
            <w:vAlign w:val="center"/>
          </w:tcPr>
          <w:p w14:paraId="345FD3C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5B4C7A8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48 954 778,47</w:t>
            </w:r>
          </w:p>
        </w:tc>
      </w:tr>
      <w:tr w:rsidR="002A3BBF" w14:paraId="3F533E58" w14:textId="77777777" w:rsidTr="00563A82">
        <w:trPr>
          <w:cantSplit/>
        </w:trPr>
        <w:tc>
          <w:tcPr>
            <w:tcW w:w="714" w:type="dxa"/>
            <w:vAlign w:val="center"/>
            <w:hideMark/>
          </w:tcPr>
          <w:p w14:paraId="232D7F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37035E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22D15F8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554B5C4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71F97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20FCA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9115237000000</w:t>
            </w:r>
          </w:p>
        </w:tc>
        <w:tc>
          <w:tcPr>
            <w:tcW w:w="1582" w:type="dxa"/>
            <w:vAlign w:val="center"/>
            <w:hideMark/>
          </w:tcPr>
          <w:p w14:paraId="52E1E67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453 750,00</w:t>
            </w:r>
          </w:p>
        </w:tc>
      </w:tr>
      <w:tr w:rsidR="002A3BBF" w14:paraId="345C3367" w14:textId="77777777" w:rsidTr="00563A82">
        <w:trPr>
          <w:cantSplit/>
        </w:trPr>
        <w:tc>
          <w:tcPr>
            <w:tcW w:w="714" w:type="dxa"/>
            <w:vAlign w:val="center"/>
            <w:hideMark/>
          </w:tcPr>
          <w:p w14:paraId="778B8B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F60D22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06AD08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CCF756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DD7FB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1E60D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9115238000000</w:t>
            </w:r>
          </w:p>
        </w:tc>
        <w:tc>
          <w:tcPr>
            <w:tcW w:w="1582" w:type="dxa"/>
            <w:vAlign w:val="center"/>
            <w:hideMark/>
          </w:tcPr>
          <w:p w14:paraId="31A2246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1 272 363,40</w:t>
            </w:r>
          </w:p>
        </w:tc>
      </w:tr>
      <w:tr w:rsidR="002A3BBF" w14:paraId="593F9520" w14:textId="77777777" w:rsidTr="00563A82">
        <w:trPr>
          <w:cantSplit/>
        </w:trPr>
        <w:tc>
          <w:tcPr>
            <w:tcW w:w="714" w:type="dxa"/>
            <w:vAlign w:val="center"/>
            <w:hideMark/>
          </w:tcPr>
          <w:p w14:paraId="502CCD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1C2AB3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42F016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A55642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8F0B5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577FD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9115243000000</w:t>
            </w:r>
          </w:p>
        </w:tc>
        <w:tc>
          <w:tcPr>
            <w:tcW w:w="1582" w:type="dxa"/>
            <w:vAlign w:val="center"/>
            <w:hideMark/>
          </w:tcPr>
          <w:p w14:paraId="0736B80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54 450,00</w:t>
            </w:r>
          </w:p>
        </w:tc>
      </w:tr>
      <w:tr w:rsidR="002A3BBF" w14:paraId="15A01B8B" w14:textId="77777777" w:rsidTr="00563A82">
        <w:trPr>
          <w:cantSplit/>
        </w:trPr>
        <w:tc>
          <w:tcPr>
            <w:tcW w:w="714" w:type="dxa"/>
            <w:vAlign w:val="center"/>
            <w:hideMark/>
          </w:tcPr>
          <w:p w14:paraId="7748D4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4011DC7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644" w:type="dxa"/>
            <w:gridSpan w:val="2"/>
            <w:vAlign w:val="center"/>
            <w:hideMark/>
          </w:tcPr>
          <w:p w14:paraId="084368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vAlign w:val="center"/>
          </w:tcPr>
          <w:p w14:paraId="1D152A1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FFDA1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028CA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582" w:type="dxa"/>
            <w:vAlign w:val="center"/>
            <w:hideMark/>
          </w:tcPr>
          <w:p w14:paraId="47F4CE6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19 662,50</w:t>
            </w:r>
          </w:p>
        </w:tc>
      </w:tr>
      <w:tr w:rsidR="002A3BBF" w14:paraId="13417E39" w14:textId="77777777" w:rsidTr="00563A82">
        <w:trPr>
          <w:cantSplit/>
        </w:trPr>
        <w:tc>
          <w:tcPr>
            <w:tcW w:w="714" w:type="dxa"/>
            <w:vAlign w:val="center"/>
            <w:hideMark/>
          </w:tcPr>
          <w:p w14:paraId="3A4D65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463087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644" w:type="dxa"/>
            <w:gridSpan w:val="2"/>
            <w:vAlign w:val="center"/>
            <w:hideMark/>
          </w:tcPr>
          <w:p w14:paraId="4ECD429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tcPr>
          <w:p w14:paraId="3380FCF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tcPr>
          <w:p w14:paraId="7676571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638" w:type="dxa"/>
            <w:vAlign w:val="center"/>
            <w:hideMark/>
          </w:tcPr>
          <w:p w14:paraId="34F7FD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582" w:type="dxa"/>
            <w:vAlign w:val="center"/>
            <w:hideMark/>
          </w:tcPr>
          <w:p w14:paraId="28CE73E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35 916,00</w:t>
            </w:r>
          </w:p>
        </w:tc>
      </w:tr>
      <w:tr w:rsidR="002A3BBF" w14:paraId="76B445A3" w14:textId="77777777" w:rsidTr="00563A82">
        <w:trPr>
          <w:cantSplit/>
        </w:trPr>
        <w:tc>
          <w:tcPr>
            <w:tcW w:w="714" w:type="dxa"/>
            <w:vAlign w:val="center"/>
            <w:hideMark/>
          </w:tcPr>
          <w:p w14:paraId="52941C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171A66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644" w:type="dxa"/>
            <w:gridSpan w:val="2"/>
            <w:vAlign w:val="center"/>
            <w:hideMark/>
          </w:tcPr>
          <w:p w14:paraId="6ADE61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748" w:type="dxa"/>
            <w:vAlign w:val="center"/>
          </w:tcPr>
          <w:p w14:paraId="70412A9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F0CE48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CA74B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582" w:type="dxa"/>
            <w:vAlign w:val="center"/>
            <w:hideMark/>
          </w:tcPr>
          <w:p w14:paraId="391506D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39 433,90</w:t>
            </w:r>
          </w:p>
        </w:tc>
      </w:tr>
      <w:tr w:rsidR="002A3BBF" w14:paraId="4DDB159F" w14:textId="77777777" w:rsidTr="00563A82">
        <w:trPr>
          <w:cantSplit/>
        </w:trPr>
        <w:tc>
          <w:tcPr>
            <w:tcW w:w="714" w:type="dxa"/>
            <w:vAlign w:val="center"/>
            <w:hideMark/>
          </w:tcPr>
          <w:p w14:paraId="7CE06E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4905DB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644" w:type="dxa"/>
            <w:gridSpan w:val="2"/>
            <w:vAlign w:val="center"/>
            <w:hideMark/>
          </w:tcPr>
          <w:p w14:paraId="00CB1A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vAlign w:val="center"/>
          </w:tcPr>
          <w:p w14:paraId="0AC684F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CE7C7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2D2FD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582" w:type="dxa"/>
            <w:vAlign w:val="center"/>
            <w:hideMark/>
          </w:tcPr>
          <w:p w14:paraId="534309C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92 500,00</w:t>
            </w:r>
          </w:p>
        </w:tc>
      </w:tr>
      <w:tr w:rsidR="002A3BBF" w14:paraId="725FF996" w14:textId="77777777" w:rsidTr="00563A82">
        <w:trPr>
          <w:cantSplit/>
        </w:trPr>
        <w:tc>
          <w:tcPr>
            <w:tcW w:w="714" w:type="dxa"/>
            <w:vAlign w:val="center"/>
            <w:hideMark/>
          </w:tcPr>
          <w:p w14:paraId="68D958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75136B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5154</w:t>
            </w:r>
          </w:p>
        </w:tc>
        <w:tc>
          <w:tcPr>
            <w:tcW w:w="3644" w:type="dxa"/>
            <w:gridSpan w:val="2"/>
            <w:vAlign w:val="center"/>
            <w:hideMark/>
          </w:tcPr>
          <w:p w14:paraId="0509140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Elektrická energie</w:t>
            </w:r>
          </w:p>
        </w:tc>
        <w:tc>
          <w:tcPr>
            <w:tcW w:w="748" w:type="dxa"/>
            <w:vAlign w:val="center"/>
          </w:tcPr>
          <w:p w14:paraId="48518E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BCA50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B8A29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2" w:type="dxa"/>
            <w:vAlign w:val="center"/>
            <w:hideMark/>
          </w:tcPr>
          <w:p w14:paraId="1E6DB90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77 400,00</w:t>
            </w:r>
          </w:p>
        </w:tc>
      </w:tr>
      <w:tr w:rsidR="002A3BBF" w14:paraId="248592E7" w14:textId="77777777" w:rsidTr="00563A82">
        <w:trPr>
          <w:cantSplit/>
        </w:trPr>
        <w:tc>
          <w:tcPr>
            <w:tcW w:w="714" w:type="dxa"/>
            <w:vAlign w:val="center"/>
            <w:hideMark/>
          </w:tcPr>
          <w:p w14:paraId="66F6EA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2992DA3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5151</w:t>
            </w:r>
          </w:p>
        </w:tc>
        <w:tc>
          <w:tcPr>
            <w:tcW w:w="3644" w:type="dxa"/>
            <w:gridSpan w:val="2"/>
            <w:vAlign w:val="center"/>
            <w:hideMark/>
          </w:tcPr>
          <w:p w14:paraId="01C9E8F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Studená voda včetně stoč. a popl.za odvod dešť.vod</w:t>
            </w:r>
          </w:p>
        </w:tc>
        <w:tc>
          <w:tcPr>
            <w:tcW w:w="748" w:type="dxa"/>
            <w:vAlign w:val="center"/>
          </w:tcPr>
          <w:p w14:paraId="39FA162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A31B8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071BD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2" w:type="dxa"/>
            <w:vAlign w:val="center"/>
            <w:hideMark/>
          </w:tcPr>
          <w:p w14:paraId="5680C15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1 450 269,00</w:t>
            </w:r>
          </w:p>
        </w:tc>
      </w:tr>
      <w:tr w:rsidR="002A3BBF" w14:paraId="49CADFB2" w14:textId="77777777" w:rsidTr="00563A82">
        <w:trPr>
          <w:cantSplit/>
        </w:trPr>
        <w:tc>
          <w:tcPr>
            <w:tcW w:w="714" w:type="dxa"/>
            <w:vAlign w:val="center"/>
            <w:hideMark/>
          </w:tcPr>
          <w:p w14:paraId="336164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3A4C543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D48456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89A944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D37FD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7FE51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2" w:type="dxa"/>
            <w:vAlign w:val="center"/>
            <w:hideMark/>
          </w:tcPr>
          <w:p w14:paraId="028BD7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10 160 157,26</w:t>
            </w:r>
          </w:p>
        </w:tc>
      </w:tr>
      <w:tr w:rsidR="002A3BBF" w14:paraId="2179502F" w14:textId="77777777" w:rsidTr="00563A82">
        <w:trPr>
          <w:cantSplit/>
        </w:trPr>
        <w:tc>
          <w:tcPr>
            <w:tcW w:w="714" w:type="dxa"/>
            <w:vAlign w:val="center"/>
            <w:hideMark/>
          </w:tcPr>
          <w:p w14:paraId="06F47D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6C77779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3E34CC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A8D9E9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60964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17413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2" w:type="dxa"/>
            <w:vAlign w:val="center"/>
            <w:hideMark/>
          </w:tcPr>
          <w:p w14:paraId="3D2A793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2A3BBF" w14:paraId="0F3A00BF" w14:textId="77777777" w:rsidTr="00563A82">
        <w:trPr>
          <w:cantSplit/>
        </w:trPr>
        <w:tc>
          <w:tcPr>
            <w:tcW w:w="714" w:type="dxa"/>
            <w:vAlign w:val="center"/>
            <w:hideMark/>
          </w:tcPr>
          <w:p w14:paraId="4605D1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84A837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3644" w:type="dxa"/>
            <w:gridSpan w:val="2"/>
            <w:vAlign w:val="center"/>
            <w:hideMark/>
          </w:tcPr>
          <w:p w14:paraId="0DA231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748" w:type="dxa"/>
            <w:vAlign w:val="center"/>
          </w:tcPr>
          <w:p w14:paraId="226494D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7B000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608B39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9126113000000</w:t>
            </w:r>
          </w:p>
        </w:tc>
        <w:tc>
          <w:tcPr>
            <w:tcW w:w="1582" w:type="dxa"/>
            <w:vAlign w:val="center"/>
            <w:hideMark/>
          </w:tcPr>
          <w:p w14:paraId="16DF4A8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1 178,00</w:t>
            </w:r>
          </w:p>
        </w:tc>
      </w:tr>
      <w:tr w:rsidR="002A3BBF" w14:paraId="5B8E52D6" w14:textId="77777777" w:rsidTr="00563A82">
        <w:trPr>
          <w:cantSplit/>
        </w:trPr>
        <w:tc>
          <w:tcPr>
            <w:tcW w:w="714" w:type="dxa"/>
            <w:vAlign w:val="center"/>
            <w:hideMark/>
          </w:tcPr>
          <w:p w14:paraId="3F3B56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6276737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53973E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38212C0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BA3F0B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B56C8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9135101000000</w:t>
            </w:r>
          </w:p>
        </w:tc>
        <w:tc>
          <w:tcPr>
            <w:tcW w:w="1582" w:type="dxa"/>
            <w:vAlign w:val="center"/>
            <w:hideMark/>
          </w:tcPr>
          <w:p w14:paraId="1B5D0B7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2 484 237,50</w:t>
            </w:r>
          </w:p>
        </w:tc>
      </w:tr>
      <w:tr w:rsidR="002A3BBF" w14:paraId="0BDEBB52" w14:textId="77777777" w:rsidTr="00563A82">
        <w:trPr>
          <w:cantSplit/>
        </w:trPr>
        <w:tc>
          <w:tcPr>
            <w:tcW w:w="714" w:type="dxa"/>
            <w:vAlign w:val="center"/>
            <w:hideMark/>
          </w:tcPr>
          <w:p w14:paraId="7E0CBD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49DB18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54A9F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AE2A5D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4000B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0B5FB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9135103000000</w:t>
            </w:r>
          </w:p>
        </w:tc>
        <w:tc>
          <w:tcPr>
            <w:tcW w:w="1582" w:type="dxa"/>
            <w:vAlign w:val="center"/>
            <w:hideMark/>
          </w:tcPr>
          <w:p w14:paraId="207A38B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82 280,00</w:t>
            </w:r>
          </w:p>
        </w:tc>
      </w:tr>
      <w:tr w:rsidR="002A3BBF" w14:paraId="0E33C120" w14:textId="77777777" w:rsidTr="00563A82">
        <w:trPr>
          <w:cantSplit/>
        </w:trPr>
        <w:tc>
          <w:tcPr>
            <w:tcW w:w="714" w:type="dxa"/>
            <w:vAlign w:val="center"/>
            <w:hideMark/>
          </w:tcPr>
          <w:p w14:paraId="7AC4EF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702178F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F29A1A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B2C2186"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70EC3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C7203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9135106000000</w:t>
            </w:r>
          </w:p>
        </w:tc>
        <w:tc>
          <w:tcPr>
            <w:tcW w:w="1582" w:type="dxa"/>
            <w:vAlign w:val="center"/>
            <w:hideMark/>
          </w:tcPr>
          <w:p w14:paraId="4D0D319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2A3BBF" w14:paraId="50F62160" w14:textId="77777777" w:rsidTr="00563A82">
        <w:trPr>
          <w:cantSplit/>
        </w:trPr>
        <w:tc>
          <w:tcPr>
            <w:tcW w:w="714" w:type="dxa"/>
            <w:vAlign w:val="center"/>
            <w:hideMark/>
          </w:tcPr>
          <w:p w14:paraId="7284B1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679E5E0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18905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40B762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563E12B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660E3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9135108000000</w:t>
            </w:r>
          </w:p>
        </w:tc>
        <w:tc>
          <w:tcPr>
            <w:tcW w:w="1582" w:type="dxa"/>
            <w:vAlign w:val="center"/>
            <w:hideMark/>
          </w:tcPr>
          <w:p w14:paraId="6E01AA7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669 930,21</w:t>
            </w:r>
          </w:p>
        </w:tc>
      </w:tr>
      <w:tr w:rsidR="002A3BBF" w14:paraId="5AF1FAC7" w14:textId="77777777" w:rsidTr="00563A82">
        <w:trPr>
          <w:cantSplit/>
        </w:trPr>
        <w:tc>
          <w:tcPr>
            <w:tcW w:w="714" w:type="dxa"/>
            <w:vAlign w:val="center"/>
            <w:hideMark/>
          </w:tcPr>
          <w:p w14:paraId="0D6B40E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66A5E6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0591AE1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40CF67A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FC7D1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FBDDE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9135108000000</w:t>
            </w:r>
          </w:p>
        </w:tc>
        <w:tc>
          <w:tcPr>
            <w:tcW w:w="1582" w:type="dxa"/>
            <w:vAlign w:val="center"/>
            <w:hideMark/>
          </w:tcPr>
          <w:p w14:paraId="120B6A1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858 502,91</w:t>
            </w:r>
          </w:p>
        </w:tc>
      </w:tr>
      <w:tr w:rsidR="002A3BBF" w14:paraId="09FC5BFD" w14:textId="77777777" w:rsidTr="00563A82">
        <w:trPr>
          <w:cantSplit/>
        </w:trPr>
        <w:tc>
          <w:tcPr>
            <w:tcW w:w="714" w:type="dxa"/>
            <w:vAlign w:val="center"/>
            <w:hideMark/>
          </w:tcPr>
          <w:p w14:paraId="102E78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61E0791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B91BB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20C8541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04E12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E3326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9135109000000</w:t>
            </w:r>
          </w:p>
        </w:tc>
        <w:tc>
          <w:tcPr>
            <w:tcW w:w="1582" w:type="dxa"/>
            <w:vAlign w:val="center"/>
            <w:hideMark/>
          </w:tcPr>
          <w:p w14:paraId="5B63428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6 370 286,12</w:t>
            </w:r>
          </w:p>
        </w:tc>
      </w:tr>
      <w:tr w:rsidR="002A3BBF" w14:paraId="5A187E99" w14:textId="77777777" w:rsidTr="00563A82">
        <w:trPr>
          <w:cantSplit/>
        </w:trPr>
        <w:tc>
          <w:tcPr>
            <w:tcW w:w="714" w:type="dxa"/>
            <w:vAlign w:val="center"/>
            <w:hideMark/>
          </w:tcPr>
          <w:p w14:paraId="3161A0B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095EB7D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1BE76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52DB11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394AA2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F5A7B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9135109000000</w:t>
            </w:r>
          </w:p>
        </w:tc>
        <w:tc>
          <w:tcPr>
            <w:tcW w:w="1582" w:type="dxa"/>
            <w:vAlign w:val="center"/>
            <w:hideMark/>
          </w:tcPr>
          <w:p w14:paraId="4D3735D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7 748 311,26</w:t>
            </w:r>
          </w:p>
        </w:tc>
      </w:tr>
      <w:tr w:rsidR="002A3BBF" w14:paraId="2E14728E" w14:textId="77777777" w:rsidTr="00563A82">
        <w:trPr>
          <w:cantSplit/>
        </w:trPr>
        <w:tc>
          <w:tcPr>
            <w:tcW w:w="714" w:type="dxa"/>
            <w:vAlign w:val="center"/>
            <w:hideMark/>
          </w:tcPr>
          <w:p w14:paraId="78BD8E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1B0118B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141F0B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0613106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46934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2FFDC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9135110000000</w:t>
            </w:r>
          </w:p>
        </w:tc>
        <w:tc>
          <w:tcPr>
            <w:tcW w:w="1582" w:type="dxa"/>
            <w:vAlign w:val="center"/>
            <w:hideMark/>
          </w:tcPr>
          <w:p w14:paraId="5CB530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26 352,00</w:t>
            </w:r>
          </w:p>
        </w:tc>
      </w:tr>
      <w:tr w:rsidR="002A3BBF" w14:paraId="41A4175D" w14:textId="77777777" w:rsidTr="00563A82">
        <w:trPr>
          <w:cantSplit/>
        </w:trPr>
        <w:tc>
          <w:tcPr>
            <w:tcW w:w="714" w:type="dxa"/>
            <w:vAlign w:val="center"/>
            <w:hideMark/>
          </w:tcPr>
          <w:p w14:paraId="617B898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5B58C9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783727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76E747A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1B4F58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63C6C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9135112000000</w:t>
            </w:r>
          </w:p>
        </w:tc>
        <w:tc>
          <w:tcPr>
            <w:tcW w:w="1582" w:type="dxa"/>
            <w:vAlign w:val="center"/>
            <w:hideMark/>
          </w:tcPr>
          <w:p w14:paraId="470FBBC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2 451 280,00</w:t>
            </w:r>
          </w:p>
        </w:tc>
      </w:tr>
      <w:tr w:rsidR="002A3BBF" w14:paraId="174E519C" w14:textId="77777777" w:rsidTr="00563A82">
        <w:trPr>
          <w:cantSplit/>
        </w:trPr>
        <w:tc>
          <w:tcPr>
            <w:tcW w:w="714" w:type="dxa"/>
            <w:vAlign w:val="center"/>
            <w:hideMark/>
          </w:tcPr>
          <w:p w14:paraId="4F2122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4539434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644" w:type="dxa"/>
            <w:gridSpan w:val="2"/>
            <w:vAlign w:val="center"/>
            <w:hideMark/>
          </w:tcPr>
          <w:p w14:paraId="40D7437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tcPr>
          <w:p w14:paraId="1D437D4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28DE5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7E74EA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9135120000000</w:t>
            </w:r>
          </w:p>
        </w:tc>
        <w:tc>
          <w:tcPr>
            <w:tcW w:w="1582" w:type="dxa"/>
            <w:vAlign w:val="center"/>
            <w:hideMark/>
          </w:tcPr>
          <w:p w14:paraId="5FC157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2A3BBF" w14:paraId="6043F8C2" w14:textId="77777777" w:rsidTr="00563A82">
        <w:trPr>
          <w:cantSplit/>
        </w:trPr>
        <w:tc>
          <w:tcPr>
            <w:tcW w:w="714" w:type="dxa"/>
            <w:vAlign w:val="center"/>
            <w:hideMark/>
          </w:tcPr>
          <w:p w14:paraId="329D908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61BDA5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644" w:type="dxa"/>
            <w:gridSpan w:val="2"/>
            <w:vAlign w:val="center"/>
            <w:hideMark/>
          </w:tcPr>
          <w:p w14:paraId="4394CD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748" w:type="dxa"/>
            <w:vAlign w:val="center"/>
          </w:tcPr>
          <w:p w14:paraId="3E94AAE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86D7F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4BBC0101"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067F64A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753 830,00</w:t>
            </w:r>
          </w:p>
        </w:tc>
      </w:tr>
      <w:tr w:rsidR="002A3BBF" w14:paraId="3DB04CA7" w14:textId="77777777" w:rsidTr="00563A82">
        <w:trPr>
          <w:cantSplit/>
        </w:trPr>
        <w:tc>
          <w:tcPr>
            <w:tcW w:w="714" w:type="dxa"/>
            <w:vAlign w:val="center"/>
            <w:hideMark/>
          </w:tcPr>
          <w:p w14:paraId="2AAB11E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7FD9B1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644" w:type="dxa"/>
            <w:gridSpan w:val="2"/>
            <w:vAlign w:val="center"/>
            <w:hideMark/>
          </w:tcPr>
          <w:p w14:paraId="5D829B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748" w:type="dxa"/>
            <w:vAlign w:val="center"/>
          </w:tcPr>
          <w:p w14:paraId="769B4E0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F0D71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01C291F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2067804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861 520,00</w:t>
            </w:r>
          </w:p>
        </w:tc>
      </w:tr>
    </w:tbl>
    <w:p w14:paraId="2F7989F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4AFC19E"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žádá o převod finančních prostředků z rozpočtu roku 2023 do rozpočtu roku 2024 v celkové výši 319 278 996,66 Kč u níže uvedených akcí, u kterých je předpoklad čerpání v r. 2024 v uvedené výši. Jedná se o následující akce:</w:t>
      </w:r>
    </w:p>
    <w:p w14:paraId="45A3BD43"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Smlouva o dílo na realizaci akce „Výměna a doplnění dopravního značení a autobusových označníků na autobusových zastávkách u silnic II. a III. třídy ve vlastnictví Jihočeského kraje v okresech Jindřichův Hradec, Tábor a Strakonice" (188 397,00 Kč);</w:t>
      </w:r>
    </w:p>
    <w:p w14:paraId="35A09EA3"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Severní obchvat Dačic, sil. II/151 (2 140 107,40 Kč);</w:t>
      </w:r>
    </w:p>
    <w:p w14:paraId="6DF2B13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167-003 a 167-004 Františkov; Most ev. č. 167-005 Františkov (253 627,00 Kč);</w:t>
      </w:r>
    </w:p>
    <w:p w14:paraId="1286BC8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40624-1 Dačice (241 797,00 Kč);</w:t>
      </w:r>
    </w:p>
    <w:p w14:paraId="55FAECE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Mosty ev. č. 1489-2 a 1489-3 Stráž (344 144,60 Kč);</w:t>
      </w:r>
    </w:p>
    <w:p w14:paraId="165ED7F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II/173 – obchvat Blatná (2 282 361,48 Kč);</w:t>
      </w:r>
    </w:p>
    <w:p w14:paraId="4F90299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Navýšení požadavku na rozpočet ODSH v r. 2024 v souvislosti s výkupy pozemků v rámci realizace akce "Přeložka silnice II/173 obchvat Blatná" (25 000 000,00 Kč);</w:t>
      </w:r>
    </w:p>
    <w:p w14:paraId="6897B62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136 – 007 Mlýny (276 930,00 Kč);</w:t>
      </w:r>
    </w:p>
    <w:p w14:paraId="1F33060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II/137 v úseku Slapy (5 001 130,00 Kč);</w:t>
      </w:r>
    </w:p>
    <w:p w14:paraId="037A0B1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II/157 – obchvat Srubce (2 611 675,00 Kč);</w:t>
      </w:r>
    </w:p>
    <w:p w14:paraId="7C072F37"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Navýšení požadavku na rozpočet ODSH v r. 2024 v souvislosti s výkupy pozemků v rámci realizace akce "Přeložka sil. II/157 obchvat Srubce" (54 600 000,00 Kč);</w:t>
      </w:r>
    </w:p>
    <w:p w14:paraId="3AAB38F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Severní obchvat Husince, silnice II/145 (1 129,83Kč);</w:t>
      </w:r>
    </w:p>
    <w:p w14:paraId="55B5D38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603-094 přes I/3 u Vitína (43 560,00 Kč);</w:t>
      </w:r>
    </w:p>
    <w:p w14:paraId="3B80631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1325-1 Nová Včelnice (120 090,00 Kč);</w:t>
      </w:r>
    </w:p>
    <w:p w14:paraId="4766580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14214 – 2 přes Dubský potok u obce Dub (33 060,00 Kč);</w:t>
      </w:r>
    </w:p>
    <w:p w14:paraId="3C4BC2E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II/156 – 6. etapa (2 373 473,40 Kč);</w:t>
      </w:r>
    </w:p>
    <w:p w14:paraId="418036BC"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 III/13525 Kardašova Řečice, ul. Tyršova a sil. III/12843 – průtah Kardašova Řečice, ul. Husova (137 350,00 Kč);</w:t>
      </w:r>
    </w:p>
    <w:p w14:paraId="6EC0B3F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1359-3 – v Plané nad Lužnicí (77 864,00 Kč);</w:t>
      </w:r>
    </w:p>
    <w:p w14:paraId="71C4291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1359-4 v Plané nad Lužnicí (247 820,00 Kč);</w:t>
      </w:r>
    </w:p>
    <w:p w14:paraId="0D698A5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Dopr. napojení prům. zóny Tábor východ – Vožická ul. (1 420 794,74 Kč);</w:t>
      </w:r>
    </w:p>
    <w:p w14:paraId="24EDC30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12236 – 2 most přes železniční trať u Zbudova (1 600 000,00 Kč);</w:t>
      </w:r>
    </w:p>
    <w:p w14:paraId="505F30E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170 – 015 přes potok Spůlka u Langova mlýna (300 000,00 Kč);</w:t>
      </w:r>
    </w:p>
    <w:p w14:paraId="6EE37CC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12238-1 Lékařova Lhota (162 321,50 Kč);</w:t>
      </w:r>
    </w:p>
    <w:p w14:paraId="283607D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121-006 přes Otavu a most ev. č. 121-007 přes Vltavu (25 786 593,78 Kč);</w:t>
      </w:r>
    </w:p>
    <w:p w14:paraId="3BD7127A"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 III/15618 a III/15616, průtah Nové Hrady (266 225,00 Kč);</w:t>
      </w:r>
    </w:p>
    <w:p w14:paraId="44ECB09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409-005 přes potok v obci Nuzbely (51 250,00 Kč);</w:t>
      </w:r>
    </w:p>
    <w:p w14:paraId="473F0AF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II/141 – průtah Volary (365 420,00 Kč);</w:t>
      </w:r>
    </w:p>
    <w:p w14:paraId="5893659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III/1763 průtah obce Zahorčice u Lnář (37 147,20 Kč);</w:t>
      </w:r>
    </w:p>
    <w:p w14:paraId="29AE1C5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II/170, III/17016 průtah Čestice (201 200,00 Kč);</w:t>
      </w:r>
    </w:p>
    <w:p w14:paraId="1782FDF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12130-1 v Božeticích (39 162,00 Kč);</w:t>
      </w:r>
    </w:p>
    <w:p w14:paraId="1754DE7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křižovatky II/146 a MK Nad Parkovištěm – Hluboká nad Vltavou (134 915,00 Kč);</w:t>
      </w:r>
    </w:p>
    <w:p w14:paraId="2DE6715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III/1631 a III/1634 v úseku Nová Pec – Zadní Zvonková, 5. etapa – obchvat Bližší Lhoty (km 6,430 – km 7,580), (okr. PT) (11 616,00 Kč);</w:t>
      </w:r>
    </w:p>
    <w:p w14:paraId="7C97CE3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II/157 – zúžení před Kaplice – nádraží BESIP (5 000 000,00 Kč);</w:t>
      </w:r>
    </w:p>
    <w:p w14:paraId="66CF984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nehodové lokality II/140 Putim – Písek, Rekonstrukce nehodové lokality Písek II/140 (422 500,00 Kč);</w:t>
      </w:r>
    </w:p>
    <w:p w14:paraId="4511DCE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III/1631 a III/1632-N.Pec-Z.Zvon.,4.et-N.Chalupy (212 960,00 Kč);</w:t>
      </w:r>
    </w:p>
    <w:p w14:paraId="595415C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silnic II/151 a II/406 u Dačic – předfinancování SFDI (1 655 386,82 Kč);</w:t>
      </w:r>
    </w:p>
    <w:p w14:paraId="09D381C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silnic II/151 a II/406 u Dačic – podíl JčK (3 414 965,96 Kč);</w:t>
      </w:r>
    </w:p>
    <w:p w14:paraId="1226820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Severní obchvat Trhových Svinů, silnice II/156 (837 320,00 Kč);</w:t>
      </w:r>
    </w:p>
    <w:p w14:paraId="6A569B4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Realizace individuálních protihlukových opatření – Třeboň, Prachatice (221 790,65 Kč);</w:t>
      </w:r>
    </w:p>
    <w:p w14:paraId="179106F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silnic II/154 a III/15618 Nové Hrady (96 800,00 Kč);</w:t>
      </w:r>
    </w:p>
    <w:p w14:paraId="31C4B60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 II/145, III/14126 a III/14128 u ČSPH Vitějovice – Stopařka (235 950,00 Kč);</w:t>
      </w:r>
    </w:p>
    <w:p w14:paraId="6287056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II/161 a II/163 v průtahu města Vyšší Brod (12 898 335,83 Kč);</w:t>
      </w:r>
    </w:p>
    <w:p w14:paraId="70E70D5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II/141 – Stoupací pruhy Libínské Sedlo (121 000,00 Kč);</w:t>
      </w:r>
    </w:p>
    <w:p w14:paraId="6AF8BDE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III/15523 Roudné (1 270,50 Kč);</w:t>
      </w:r>
    </w:p>
    <w:p w14:paraId="6399BFA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komunikací SFDI 2022 (2 917 315,91 Kč);</w:t>
      </w:r>
    </w:p>
    <w:p w14:paraId="1C5A2BD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II/135 a II/137 Sudoměřice u Bechyně (72 358,00 Kč);</w:t>
      </w:r>
    </w:p>
    <w:p w14:paraId="4A504CC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171-021 přes Horosedel. Potok (Luční potok Žár – Dolany) (54 450,00 Kč);</w:t>
      </w:r>
    </w:p>
    <w:p w14:paraId="059DD28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1438-2 přes Zábořský potok u Lipanovic (60 500,00 Kč);</w:t>
      </w:r>
    </w:p>
    <w:p w14:paraId="12A11D1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15710-1 před Markvarticemi (94 935,00 Kč);</w:t>
      </w:r>
    </w:p>
    <w:p w14:paraId="49E4E13A"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1228-1 přes Oltyňský potok za Stádlecem (543 600,00 Kč);</w:t>
      </w:r>
    </w:p>
    <w:p w14:paraId="6CA155E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1233-1 přes potok v Meziříčí (527 950,00 Kč);</w:t>
      </w:r>
    </w:p>
    <w:p w14:paraId="046A0F23"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0235-1 přes Palečkův potok před obcí Hněvkovice na levém břehu Vltavy (129 110,00 Kč);</w:t>
      </w:r>
    </w:p>
    <w:p w14:paraId="73D3617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155-005 přes řeku Stropnici před obcí Pašinovice (958 320,00 Kč);</w:t>
      </w:r>
    </w:p>
    <w:p w14:paraId="0F4E20F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137-003 přes potok v Mladé Vožici (122 450,00 Kč);</w:t>
      </w:r>
    </w:p>
    <w:p w14:paraId="43527ED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156-001B přes řeku Malši (1 887 772,50 Kč);</w:t>
      </w:r>
    </w:p>
    <w:p w14:paraId="4ED7D36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II/406 Dačice – Slavonice (24 798 220,63 Kč);</w:t>
      </w:r>
    </w:p>
    <w:p w14:paraId="48D6924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Homogenizace silnice III/10575 Hluboká nad Vltavou (20 000,00 Kč);</w:t>
      </w:r>
    </w:p>
    <w:p w14:paraId="6AB58E0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13510-4 v obci Rybova Lhota (45 980,00 Kč);</w:t>
      </w:r>
    </w:p>
    <w:p w14:paraId="5217324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12841-1 přepad z rybníka před Pluhovým Žďárem (54 450,00 Kč);</w:t>
      </w:r>
    </w:p>
    <w:p w14:paraId="5EF1D34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170-001 u obce Němětice přes Volyňku (1 300 000,00 Kč);</w:t>
      </w:r>
    </w:p>
    <w:p w14:paraId="7E42DE5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 přeložka silnice II/137 – Slapy (781 670,00 Kč);</w:t>
      </w:r>
    </w:p>
    <w:p w14:paraId="6658E5D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105 – 048c v Týně nad Vltavou (3 924 421,06 Kč);</w:t>
      </w:r>
    </w:p>
    <w:p w14:paraId="7B75ECA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II/141 – průtah Libínské Sedlo v km 49,300 – km 50,300 (331 401,17 Kč);</w:t>
      </w:r>
    </w:p>
    <w:p w14:paraId="7603A49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III/12235 Česká Lhota (1 500 000,00 Kč);</w:t>
      </w:r>
    </w:p>
    <w:p w14:paraId="04CD44F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Bezpečnostní inspekce silnice II/148 Slověnice (25 000,00 Kč);</w:t>
      </w:r>
    </w:p>
    <w:p w14:paraId="51DC708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1545 – 3 přes Svinenský potok v Trhových Svinech (583 825,00 Kč);</w:t>
      </w:r>
    </w:p>
    <w:p w14:paraId="10D6DED7"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Homogenizace sil. II/163 Dolní Dvořiště – Vyšší Brod (417 964,80 Kč);</w:t>
      </w:r>
    </w:p>
    <w:p w14:paraId="1E2F9D1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Opatření v obci Sudoměřice u Bechyně (44 400,00 Kč);</w:t>
      </w:r>
    </w:p>
    <w:p w14:paraId="23AB7EE3"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Řešení ohrožení komunikace nestabilními skalními svahy, úsek II/160, křižovatka na Všeměry (2 566 571,95 Kč);</w:t>
      </w:r>
    </w:p>
    <w:p w14:paraId="052F8F07"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Řešení ohrožení komunikace nestabilními skalními svahy, úsek II/160, pod Zábraňským vrchem (5 670 940,36 Kč);</w:t>
      </w:r>
    </w:p>
    <w:p w14:paraId="0C8EBAB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1231-1 přes potok před obcí Řevnov (7 260,00 Kč);</w:t>
      </w:r>
    </w:p>
    <w:p w14:paraId="5A9EAB2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III/00354 konec Rožnova – Jižní Tangenta (30 129,00 Kč);</w:t>
      </w:r>
    </w:p>
    <w:p w14:paraId="1419678A"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14133 – 2 přes Blanici u Záblatí (6 776,00 Kč);</w:t>
      </w:r>
    </w:p>
    <w:p w14:paraId="2DA5E79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Realizace individuálních protihlukových opatření – Vyšší Brod a Prachatice (3 163 758,62 Kč);</w:t>
      </w:r>
    </w:p>
    <w:p w14:paraId="50B21FC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00430a-1 k STS Radošovice (97 188,00 Kč);</w:t>
      </w:r>
    </w:p>
    <w:p w14:paraId="5C7A47F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40627-3 v obci Cizkrajov (399 300,00 Kč);</w:t>
      </w:r>
    </w:p>
    <w:p w14:paraId="5A28E3A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1527-2 před obcí Veclov (6 776,00 Kč);</w:t>
      </w:r>
    </w:p>
    <w:p w14:paraId="6DB1FAE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14418-2 přes Libotyňský potok Budkov (490 050,00 Kč);</w:t>
      </w:r>
    </w:p>
    <w:p w14:paraId="5FF307B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167-006 přes Vltavu Borová Lada (517 880,00 Kč);</w:t>
      </w:r>
    </w:p>
    <w:p w14:paraId="097CFB3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 – 017 přes potok před obcí Budislav (7 260,00 Kč);</w:t>
      </w:r>
    </w:p>
    <w:p w14:paraId="1ABF064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1502-7 přes Dračici v obci Františkov (471 900,00 Kč);</w:t>
      </w:r>
    </w:p>
    <w:p w14:paraId="2D600D8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1502-2 přes náhon v Suchdole nad Lužnicí (523 930,00 Kč);</w:t>
      </w:r>
    </w:p>
    <w:p w14:paraId="58F4086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1709-3 v obci Tažovic (86 828,00 Kč);</w:t>
      </w:r>
    </w:p>
    <w:p w14:paraId="24F323C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10546-2 přes potok v Sepekově (99 220,00 Kč);</w:t>
      </w:r>
    </w:p>
    <w:p w14:paraId="1EB019EE"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Mosty přes řeku Stropnici u Brouskova (239 634,00 Kč);</w:t>
      </w:r>
    </w:p>
    <w:p w14:paraId="64DF7F5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IIII/00423, ul. Stroupežnického, Mirotice (152 460,00 Kč);</w:t>
      </w:r>
    </w:p>
    <w:p w14:paraId="6D265D6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00426-2 v obci Brloh“ (192 975,00 Kč);</w:t>
      </w:r>
    </w:p>
    <w:p w14:paraId="73D9A52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Oprava a modernizace komunikací SFDI 2023 – kofinancování Jihočeského kraje (5 461 934,66 Kč);</w:t>
      </w:r>
    </w:p>
    <w:p w14:paraId="7FA1FC0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Oprava a modernizace komunikací SFDI 2023 – vratka neinvestiční dotace (2 300,78 Kč);</w:t>
      </w:r>
    </w:p>
    <w:p w14:paraId="044E3BD7"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Oprava a modernizace komunikací SFDI 2023 – vratka investiční dotace (48 954 778,47 Kč);</w:t>
      </w:r>
    </w:p>
    <w:p w14:paraId="485A497F"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1564-1 přes řeku Stropnici v Jedovarech (453 750,00 Kč);</w:t>
      </w:r>
    </w:p>
    <w:p w14:paraId="4AC27549"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II/160, úsek Větřní – Rožmberk nad Vltavou – řešení ohrožení komunikace nestabilními skalními svahy (1 272 363,40 Kč);</w:t>
      </w:r>
    </w:p>
    <w:p w14:paraId="211A5DC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 III/1622 u obce Nahořany – Větrná – v km 1,569 – 6,015 (54 450,00 Kč);</w:t>
      </w:r>
    </w:p>
    <w:p w14:paraId="0B8CFA4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Zpracování návrhu sanace objektu SO 54 na Jihočeském letišti České Budějovice včetně průzkumu znečištění (19 662,50 Kč);</w:t>
      </w:r>
    </w:p>
    <w:p w14:paraId="3A6A653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ČOV Letiště Č. Budějovice – dodávka vody ČOV (35 916,00 Kč);</w:t>
      </w:r>
    </w:p>
    <w:p w14:paraId="1EB9A64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ČOV Letiště Č. Budějovice – sanace (39 433,90 Kč);</w:t>
      </w:r>
    </w:p>
    <w:p w14:paraId="532CCD9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Zpracování kanalizačního řádu, plánu finanční obnovy a vybraných údajů majetkové evidence (VÚME) pro kanalizační síť na letišti České Budějovice (92 500,00 Kč);</w:t>
      </w:r>
    </w:p>
    <w:p w14:paraId="78D7942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ČOV Letiště Č. Budějovice – dodávka elektřiny (77 400,00 Kč);</w:t>
      </w:r>
    </w:p>
    <w:p w14:paraId="015BCA3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ČOV Letiště Č. Budějovice – dodávka vody k nové čerpací stanici (1 450 269,00 Kč);</w:t>
      </w:r>
    </w:p>
    <w:p w14:paraId="3969EB1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ČOV Letiště Č. Budějovice – dokončení ČOV vč. rezervy na výdaje v souvislosti se zrušením staré ČOV (10 160 157,26 Kč);</w:t>
      </w:r>
    </w:p>
    <w:p w14:paraId="2F6D7B6C"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Navýšení požadavku na rozpočet ODSH v r. 2024 v souvislosti s koncesním řízením ČOV (20 000 000,00 Kč);</w:t>
      </w:r>
    </w:p>
    <w:p w14:paraId="1624B2E8"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Směna pozemků v k. ú. Mlýny (1 178,00 Kč);</w:t>
      </w:r>
    </w:p>
    <w:p w14:paraId="18F02B80"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úsek Zlatá Koruna-Boršov nad Vltavou (2 484 237,50 Kč);</w:t>
      </w:r>
    </w:p>
    <w:p w14:paraId="50C1905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úsek Vyšší Brod – Rožmberk n/Vlt. (82 280,00 Kč);</w:t>
      </w:r>
    </w:p>
    <w:p w14:paraId="2CCB0DFB"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Frýdava (1 000 000,00 Kč);</w:t>
      </w:r>
    </w:p>
    <w:p w14:paraId="04E42EC1"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Loučovice – cyklostezka podél Vltavy – předfinancování SFDI (669 930,21 Kč);</w:t>
      </w:r>
    </w:p>
    <w:p w14:paraId="40E24A0D"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Loučovice – cyklostezka podél Vltavy – podíl JčK (858 502,91 Kč);</w:t>
      </w:r>
    </w:p>
    <w:p w14:paraId="443FA77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Vyšší Brod – podíl JčK (6 370 286,12 Kč);</w:t>
      </w:r>
    </w:p>
    <w:p w14:paraId="5907884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Vyšší Brod – předfinancování SFDI (7 748 311,26 Kč);</w:t>
      </w:r>
    </w:p>
    <w:p w14:paraId="1103A054"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Cyklostezka Loučovice, úsek Lipno žst. – Sv. Prokop (26 352,00 Kč);</w:t>
      </w:r>
    </w:p>
    <w:p w14:paraId="532A6126"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úsek Lipno nad Vltavou (2 451 280,00 Kč);</w:t>
      </w:r>
    </w:p>
    <w:p w14:paraId="1BDDD63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úsek Nová Pec – Frýdava (500 000,00 Kč);</w:t>
      </w:r>
    </w:p>
    <w:p w14:paraId="286F7C35"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Smlouva o dílo na „Zpracování veřejné zakázky Návrh provozní integrace veřejné dopravy na území Jihočeského kraje jako základ pro vznik IDS“ (753 830,00 Kč);</w:t>
      </w:r>
    </w:p>
    <w:p w14:paraId="57FCC5A2" w14:textId="77777777" w:rsidR="002A3BBF" w:rsidRDefault="002A3BBF" w:rsidP="002A3BBF">
      <w:pPr>
        <w:widowControl w:val="0"/>
        <w:numPr>
          <w:ilvl w:val="0"/>
          <w:numId w:val="22"/>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ODP-software, spol. s r.o.: Smlouva o koupi licence systému MAP, SAM modulů, tokenizačního algoritmu a struktury QR kódu uzavřená podle § 2079 a násl. zák. č. 89/2012 Sb., občanský zákoník, v platném znění (861 520,00 Kč);</w:t>
      </w:r>
    </w:p>
    <w:p w14:paraId="1736C387"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-319 278 996,66 Kč (zvýšení schodku).</w:t>
      </w:r>
    </w:p>
    <w:p w14:paraId="2AF7C63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3105"/>
        <w:gridCol w:w="637"/>
        <w:gridCol w:w="1618"/>
        <w:gridCol w:w="1360"/>
        <w:gridCol w:w="1015"/>
      </w:tblGrid>
      <w:tr w:rsidR="002A3BBF" w14:paraId="65A1D12C" w14:textId="77777777" w:rsidTr="00563A82">
        <w:trPr>
          <w:cantSplit/>
        </w:trPr>
        <w:tc>
          <w:tcPr>
            <w:tcW w:w="2958" w:type="dxa"/>
            <w:gridSpan w:val="3"/>
            <w:hideMark/>
          </w:tcPr>
          <w:p w14:paraId="7E7B2FD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4" w:type="dxa"/>
            <w:gridSpan w:val="5"/>
            <w:hideMark/>
          </w:tcPr>
          <w:p w14:paraId="56E68C5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13/Z</w:t>
            </w:r>
          </w:p>
        </w:tc>
      </w:tr>
      <w:tr w:rsidR="002A3BBF" w14:paraId="3CBB6F35" w14:textId="77777777" w:rsidTr="00563A82">
        <w:trPr>
          <w:gridAfter w:val="1"/>
          <w:wAfter w:w="1015" w:type="dxa"/>
          <w:cantSplit/>
        </w:trPr>
        <w:tc>
          <w:tcPr>
            <w:tcW w:w="714" w:type="dxa"/>
            <w:vAlign w:val="center"/>
            <w:hideMark/>
          </w:tcPr>
          <w:p w14:paraId="0BE2655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48" w:type="dxa"/>
            <w:gridSpan w:val="3"/>
            <w:vAlign w:val="center"/>
            <w:hideMark/>
          </w:tcPr>
          <w:p w14:paraId="0756AB1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2EDC40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18" w:type="dxa"/>
            <w:vAlign w:val="center"/>
            <w:hideMark/>
          </w:tcPr>
          <w:p w14:paraId="16862F5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4D3CF1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A01E303" w14:textId="77777777" w:rsidTr="00563A82">
        <w:trPr>
          <w:gridAfter w:val="1"/>
          <w:wAfter w:w="1015" w:type="dxa"/>
          <w:cantSplit/>
        </w:trPr>
        <w:tc>
          <w:tcPr>
            <w:tcW w:w="714" w:type="dxa"/>
            <w:vAlign w:val="center"/>
          </w:tcPr>
          <w:p w14:paraId="7DA6084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598D60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34" w:type="dxa"/>
            <w:gridSpan w:val="2"/>
            <w:vAlign w:val="center"/>
            <w:hideMark/>
          </w:tcPr>
          <w:p w14:paraId="335787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3FFA46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18" w:type="dxa"/>
            <w:vAlign w:val="center"/>
          </w:tcPr>
          <w:p w14:paraId="7F8021CD"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719DB3A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2A3BBF" w14:paraId="78F181D6" w14:textId="77777777" w:rsidTr="00563A82">
        <w:trPr>
          <w:gridAfter w:val="1"/>
          <w:wAfter w:w="1015" w:type="dxa"/>
          <w:cantSplit/>
        </w:trPr>
        <w:tc>
          <w:tcPr>
            <w:tcW w:w="714" w:type="dxa"/>
            <w:vAlign w:val="center"/>
            <w:hideMark/>
          </w:tcPr>
          <w:p w14:paraId="456EBF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3311</w:t>
            </w:r>
          </w:p>
        </w:tc>
        <w:tc>
          <w:tcPr>
            <w:tcW w:w="714" w:type="dxa"/>
            <w:vAlign w:val="center"/>
            <w:hideMark/>
          </w:tcPr>
          <w:p w14:paraId="44BE5A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34" w:type="dxa"/>
            <w:gridSpan w:val="2"/>
            <w:vAlign w:val="center"/>
            <w:hideMark/>
          </w:tcPr>
          <w:p w14:paraId="559DEED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6E173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1618" w:type="dxa"/>
            <w:vAlign w:val="center"/>
            <w:hideMark/>
          </w:tcPr>
          <w:p w14:paraId="3227E9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9138010407301</w:t>
            </w:r>
          </w:p>
        </w:tc>
        <w:tc>
          <w:tcPr>
            <w:tcW w:w="1360" w:type="dxa"/>
            <w:vAlign w:val="center"/>
            <w:hideMark/>
          </w:tcPr>
          <w:p w14:paraId="402F7D9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bl>
    <w:p w14:paraId="640EDE3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970886D"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zajištění potřebných finančních prostředků na rekonstrukci jevištních technologií a stavebních úprav velkého sálu pro Divadlo Oskara Nedbala Tábor ve výši 9 000 000 Kč. Dochází tak k navýšení investičního příspěvku v roce 2024 dané příspěvkové organizace. Věcný materiál č. 132/RK/24 bude předložen radě kraje dne 8. 2. 2024. Finanční prostředky jsou navrhovány uvolnit z Fondu rezerv a rozvoje. </w:t>
      </w:r>
    </w:p>
    <w:p w14:paraId="5D2E9543"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-9 000 000,00 Kč (zvýšení schodku).</w:t>
      </w:r>
    </w:p>
    <w:p w14:paraId="5F21191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74"/>
        <w:gridCol w:w="637"/>
        <w:gridCol w:w="1639"/>
        <w:gridCol w:w="1472"/>
        <w:gridCol w:w="1014"/>
      </w:tblGrid>
      <w:tr w:rsidR="002A3BBF" w14:paraId="58139B6F" w14:textId="77777777" w:rsidTr="00563A82">
        <w:trPr>
          <w:cantSplit/>
        </w:trPr>
        <w:tc>
          <w:tcPr>
            <w:tcW w:w="2958" w:type="dxa"/>
            <w:gridSpan w:val="3"/>
            <w:hideMark/>
          </w:tcPr>
          <w:p w14:paraId="13CD24F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40109AE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14/Z</w:t>
            </w:r>
          </w:p>
        </w:tc>
      </w:tr>
      <w:tr w:rsidR="002A3BBF" w14:paraId="169E9F08" w14:textId="77777777" w:rsidTr="00563A82">
        <w:trPr>
          <w:gridAfter w:val="1"/>
          <w:wAfter w:w="1014" w:type="dxa"/>
          <w:cantSplit/>
        </w:trPr>
        <w:tc>
          <w:tcPr>
            <w:tcW w:w="714" w:type="dxa"/>
            <w:vAlign w:val="center"/>
            <w:hideMark/>
          </w:tcPr>
          <w:p w14:paraId="033ED36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1C410DB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6B792D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B8890B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12514D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6EED296" w14:textId="77777777" w:rsidTr="00563A82">
        <w:trPr>
          <w:gridAfter w:val="1"/>
          <w:wAfter w:w="1014" w:type="dxa"/>
          <w:cantSplit/>
        </w:trPr>
        <w:tc>
          <w:tcPr>
            <w:tcW w:w="714" w:type="dxa"/>
            <w:vAlign w:val="center"/>
          </w:tcPr>
          <w:p w14:paraId="5E47BE9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16761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761AF3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030AC3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F0A26BF"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37D3F3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22 001 031,38</w:t>
            </w:r>
          </w:p>
        </w:tc>
      </w:tr>
      <w:tr w:rsidR="002A3BBF" w14:paraId="4212B2CC" w14:textId="77777777" w:rsidTr="00563A82">
        <w:trPr>
          <w:gridAfter w:val="1"/>
          <w:wAfter w:w="1014" w:type="dxa"/>
          <w:cantSplit/>
        </w:trPr>
        <w:tc>
          <w:tcPr>
            <w:tcW w:w="714" w:type="dxa"/>
            <w:vAlign w:val="center"/>
            <w:hideMark/>
          </w:tcPr>
          <w:p w14:paraId="131181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9E667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03" w:type="dxa"/>
            <w:gridSpan w:val="2"/>
            <w:vAlign w:val="center"/>
            <w:hideMark/>
          </w:tcPr>
          <w:p w14:paraId="54CDF4D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37" w:type="dxa"/>
            <w:vAlign w:val="center"/>
            <w:hideMark/>
          </w:tcPr>
          <w:p w14:paraId="7C35CC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370608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9110402000000</w:t>
            </w:r>
          </w:p>
        </w:tc>
        <w:tc>
          <w:tcPr>
            <w:tcW w:w="1471" w:type="dxa"/>
            <w:vAlign w:val="center"/>
            <w:hideMark/>
          </w:tcPr>
          <w:p w14:paraId="7D8713E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2 842 054,00</w:t>
            </w:r>
          </w:p>
        </w:tc>
      </w:tr>
      <w:tr w:rsidR="002A3BBF" w14:paraId="493D96CC" w14:textId="77777777" w:rsidTr="00563A82">
        <w:trPr>
          <w:gridAfter w:val="1"/>
          <w:wAfter w:w="1014" w:type="dxa"/>
          <w:cantSplit/>
        </w:trPr>
        <w:tc>
          <w:tcPr>
            <w:tcW w:w="714" w:type="dxa"/>
            <w:vAlign w:val="center"/>
            <w:hideMark/>
          </w:tcPr>
          <w:p w14:paraId="626212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77DE2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03" w:type="dxa"/>
            <w:gridSpan w:val="2"/>
            <w:vAlign w:val="center"/>
            <w:hideMark/>
          </w:tcPr>
          <w:p w14:paraId="6358A40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5A99F93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5FFB58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71" w:type="dxa"/>
            <w:vAlign w:val="center"/>
            <w:hideMark/>
          </w:tcPr>
          <w:p w14:paraId="487846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968 000,00</w:t>
            </w:r>
          </w:p>
        </w:tc>
      </w:tr>
      <w:tr w:rsidR="002A3BBF" w14:paraId="2B852282" w14:textId="77777777" w:rsidTr="00563A82">
        <w:trPr>
          <w:gridAfter w:val="1"/>
          <w:wAfter w:w="1014" w:type="dxa"/>
          <w:cantSplit/>
        </w:trPr>
        <w:tc>
          <w:tcPr>
            <w:tcW w:w="714" w:type="dxa"/>
            <w:vAlign w:val="center"/>
            <w:hideMark/>
          </w:tcPr>
          <w:p w14:paraId="5ACEF2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036B25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vAlign w:val="center"/>
            <w:hideMark/>
          </w:tcPr>
          <w:p w14:paraId="5D6461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6EF60C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704123C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E06876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58 080,00</w:t>
            </w:r>
          </w:p>
        </w:tc>
      </w:tr>
      <w:tr w:rsidR="002A3BBF" w14:paraId="133DAFA0" w14:textId="77777777" w:rsidTr="00563A82">
        <w:trPr>
          <w:gridAfter w:val="1"/>
          <w:wAfter w:w="1014" w:type="dxa"/>
          <w:cantSplit/>
        </w:trPr>
        <w:tc>
          <w:tcPr>
            <w:tcW w:w="714" w:type="dxa"/>
            <w:vAlign w:val="center"/>
            <w:hideMark/>
          </w:tcPr>
          <w:p w14:paraId="2D898F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153C7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vAlign w:val="center"/>
            <w:hideMark/>
          </w:tcPr>
          <w:p w14:paraId="56116A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752609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4F49E4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9110402000000</w:t>
            </w:r>
          </w:p>
        </w:tc>
        <w:tc>
          <w:tcPr>
            <w:tcW w:w="1471" w:type="dxa"/>
            <w:vAlign w:val="center"/>
            <w:hideMark/>
          </w:tcPr>
          <w:p w14:paraId="60C57C4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3 997 671,81</w:t>
            </w:r>
          </w:p>
        </w:tc>
      </w:tr>
      <w:tr w:rsidR="002A3BBF" w14:paraId="5683CDA7" w14:textId="77777777" w:rsidTr="00563A82">
        <w:trPr>
          <w:gridAfter w:val="1"/>
          <w:wAfter w:w="1014" w:type="dxa"/>
          <w:cantSplit/>
        </w:trPr>
        <w:tc>
          <w:tcPr>
            <w:tcW w:w="714" w:type="dxa"/>
            <w:vAlign w:val="center"/>
            <w:hideMark/>
          </w:tcPr>
          <w:p w14:paraId="40873B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F13EDA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03" w:type="dxa"/>
            <w:gridSpan w:val="2"/>
            <w:vAlign w:val="center"/>
            <w:hideMark/>
          </w:tcPr>
          <w:p w14:paraId="5A9052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6DBC62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6F09D9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1491007900001</w:t>
            </w:r>
          </w:p>
        </w:tc>
        <w:tc>
          <w:tcPr>
            <w:tcW w:w="1471" w:type="dxa"/>
            <w:vAlign w:val="center"/>
            <w:hideMark/>
          </w:tcPr>
          <w:p w14:paraId="67EBA77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6 974 796,67</w:t>
            </w:r>
          </w:p>
        </w:tc>
      </w:tr>
      <w:tr w:rsidR="002A3BBF" w14:paraId="3CD74510" w14:textId="77777777" w:rsidTr="00563A82">
        <w:trPr>
          <w:gridAfter w:val="1"/>
          <w:wAfter w:w="1014" w:type="dxa"/>
          <w:cantSplit/>
        </w:trPr>
        <w:tc>
          <w:tcPr>
            <w:tcW w:w="714" w:type="dxa"/>
            <w:vAlign w:val="center"/>
            <w:hideMark/>
          </w:tcPr>
          <w:p w14:paraId="197568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83967E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03" w:type="dxa"/>
            <w:gridSpan w:val="2"/>
            <w:vAlign w:val="center"/>
            <w:hideMark/>
          </w:tcPr>
          <w:p w14:paraId="5D53F1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787683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75AEC8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1491007900001</w:t>
            </w:r>
          </w:p>
        </w:tc>
        <w:tc>
          <w:tcPr>
            <w:tcW w:w="1471" w:type="dxa"/>
            <w:vAlign w:val="center"/>
            <w:hideMark/>
          </w:tcPr>
          <w:p w14:paraId="4D61D2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3 108 211,26</w:t>
            </w:r>
          </w:p>
        </w:tc>
      </w:tr>
      <w:tr w:rsidR="002A3BBF" w14:paraId="5DE8C7B8" w14:textId="77777777" w:rsidTr="00563A82">
        <w:trPr>
          <w:gridAfter w:val="1"/>
          <w:wAfter w:w="1014" w:type="dxa"/>
          <w:cantSplit/>
        </w:trPr>
        <w:tc>
          <w:tcPr>
            <w:tcW w:w="714" w:type="dxa"/>
            <w:vAlign w:val="center"/>
            <w:hideMark/>
          </w:tcPr>
          <w:p w14:paraId="2981487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FC6966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03" w:type="dxa"/>
            <w:gridSpan w:val="2"/>
            <w:vAlign w:val="center"/>
            <w:hideMark/>
          </w:tcPr>
          <w:p w14:paraId="608614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vAlign w:val="center"/>
            <w:hideMark/>
          </w:tcPr>
          <w:p w14:paraId="12DD20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483EA4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9110201000000</w:t>
            </w:r>
          </w:p>
        </w:tc>
        <w:tc>
          <w:tcPr>
            <w:tcW w:w="1471" w:type="dxa"/>
            <w:vAlign w:val="center"/>
            <w:hideMark/>
          </w:tcPr>
          <w:p w14:paraId="2645C6C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643 703,78</w:t>
            </w:r>
          </w:p>
        </w:tc>
      </w:tr>
      <w:tr w:rsidR="002A3BBF" w14:paraId="32F61FB0" w14:textId="77777777" w:rsidTr="00563A82">
        <w:trPr>
          <w:gridAfter w:val="1"/>
          <w:wAfter w:w="1014" w:type="dxa"/>
          <w:cantSplit/>
        </w:trPr>
        <w:tc>
          <w:tcPr>
            <w:tcW w:w="714" w:type="dxa"/>
            <w:vAlign w:val="center"/>
            <w:hideMark/>
          </w:tcPr>
          <w:p w14:paraId="4642B3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7EC8D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hideMark/>
          </w:tcPr>
          <w:p w14:paraId="18FCCE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3586FE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16E490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9110402000000</w:t>
            </w:r>
          </w:p>
        </w:tc>
        <w:tc>
          <w:tcPr>
            <w:tcW w:w="1471" w:type="dxa"/>
            <w:vAlign w:val="center"/>
            <w:hideMark/>
          </w:tcPr>
          <w:p w14:paraId="5997E34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559 020,00</w:t>
            </w:r>
          </w:p>
        </w:tc>
      </w:tr>
      <w:tr w:rsidR="002A3BBF" w14:paraId="34AA853C" w14:textId="77777777" w:rsidTr="00563A82">
        <w:trPr>
          <w:gridAfter w:val="1"/>
          <w:wAfter w:w="1014" w:type="dxa"/>
          <w:cantSplit/>
        </w:trPr>
        <w:tc>
          <w:tcPr>
            <w:tcW w:w="714" w:type="dxa"/>
            <w:vAlign w:val="center"/>
            <w:hideMark/>
          </w:tcPr>
          <w:p w14:paraId="272A6C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80ACC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hideMark/>
          </w:tcPr>
          <w:p w14:paraId="607232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180846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107CA2E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9110102000000</w:t>
            </w:r>
          </w:p>
        </w:tc>
        <w:tc>
          <w:tcPr>
            <w:tcW w:w="1471" w:type="dxa"/>
            <w:vAlign w:val="center"/>
            <w:hideMark/>
          </w:tcPr>
          <w:p w14:paraId="1881551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65 340,00</w:t>
            </w:r>
          </w:p>
        </w:tc>
      </w:tr>
      <w:tr w:rsidR="002A3BBF" w14:paraId="4FCDE106" w14:textId="77777777" w:rsidTr="00563A82">
        <w:trPr>
          <w:gridAfter w:val="1"/>
          <w:wAfter w:w="1014" w:type="dxa"/>
          <w:cantSplit/>
        </w:trPr>
        <w:tc>
          <w:tcPr>
            <w:tcW w:w="714" w:type="dxa"/>
            <w:vAlign w:val="center"/>
            <w:hideMark/>
          </w:tcPr>
          <w:p w14:paraId="0CC630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A4DF8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03" w:type="dxa"/>
            <w:gridSpan w:val="2"/>
            <w:vAlign w:val="center"/>
            <w:hideMark/>
          </w:tcPr>
          <w:p w14:paraId="0C494B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72EED5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4F719B5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46207B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465 474,90</w:t>
            </w:r>
          </w:p>
        </w:tc>
      </w:tr>
      <w:tr w:rsidR="002A3BBF" w14:paraId="62CD3DBA" w14:textId="77777777" w:rsidTr="00563A82">
        <w:trPr>
          <w:gridAfter w:val="1"/>
          <w:wAfter w:w="1014" w:type="dxa"/>
          <w:cantSplit/>
        </w:trPr>
        <w:tc>
          <w:tcPr>
            <w:tcW w:w="714" w:type="dxa"/>
            <w:vAlign w:val="center"/>
            <w:hideMark/>
          </w:tcPr>
          <w:p w14:paraId="283E873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1D5E8E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vAlign w:val="center"/>
            <w:hideMark/>
          </w:tcPr>
          <w:p w14:paraId="0654A7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78BB30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4037E3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71" w:type="dxa"/>
            <w:vAlign w:val="center"/>
            <w:hideMark/>
          </w:tcPr>
          <w:p w14:paraId="3B31065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430 155,00</w:t>
            </w:r>
          </w:p>
        </w:tc>
      </w:tr>
      <w:tr w:rsidR="002A3BBF" w14:paraId="0154FF51" w14:textId="77777777" w:rsidTr="00563A82">
        <w:trPr>
          <w:gridAfter w:val="1"/>
          <w:wAfter w:w="1014" w:type="dxa"/>
          <w:cantSplit/>
        </w:trPr>
        <w:tc>
          <w:tcPr>
            <w:tcW w:w="714" w:type="dxa"/>
            <w:vAlign w:val="center"/>
            <w:hideMark/>
          </w:tcPr>
          <w:p w14:paraId="76C5E7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54DE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03" w:type="dxa"/>
            <w:gridSpan w:val="2"/>
            <w:vAlign w:val="center"/>
            <w:hideMark/>
          </w:tcPr>
          <w:p w14:paraId="4FF2CA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30559D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5F9549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9110101000000</w:t>
            </w:r>
          </w:p>
        </w:tc>
        <w:tc>
          <w:tcPr>
            <w:tcW w:w="1471" w:type="dxa"/>
            <w:vAlign w:val="center"/>
            <w:hideMark/>
          </w:tcPr>
          <w:p w14:paraId="7D27F7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902 357,50</w:t>
            </w:r>
          </w:p>
        </w:tc>
      </w:tr>
      <w:tr w:rsidR="002A3BBF" w14:paraId="6FD078FE" w14:textId="77777777" w:rsidTr="00563A82">
        <w:trPr>
          <w:gridAfter w:val="1"/>
          <w:wAfter w:w="1014" w:type="dxa"/>
          <w:cantSplit/>
        </w:trPr>
        <w:tc>
          <w:tcPr>
            <w:tcW w:w="714" w:type="dxa"/>
            <w:vAlign w:val="center"/>
            <w:hideMark/>
          </w:tcPr>
          <w:p w14:paraId="34D36F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E7176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hideMark/>
          </w:tcPr>
          <w:p w14:paraId="51CF989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241EB5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492CD94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8988FC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60 500,00</w:t>
            </w:r>
          </w:p>
        </w:tc>
      </w:tr>
      <w:tr w:rsidR="002A3BBF" w14:paraId="74642A50" w14:textId="77777777" w:rsidTr="00563A82">
        <w:trPr>
          <w:gridAfter w:val="1"/>
          <w:wAfter w:w="1014" w:type="dxa"/>
          <w:cantSplit/>
        </w:trPr>
        <w:tc>
          <w:tcPr>
            <w:tcW w:w="714" w:type="dxa"/>
            <w:vAlign w:val="center"/>
            <w:hideMark/>
          </w:tcPr>
          <w:p w14:paraId="2BBE8E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87B0E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03" w:type="dxa"/>
            <w:gridSpan w:val="2"/>
            <w:hideMark/>
          </w:tcPr>
          <w:p w14:paraId="33E04FE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 technologiemi</w:t>
            </w:r>
          </w:p>
        </w:tc>
        <w:tc>
          <w:tcPr>
            <w:tcW w:w="637" w:type="dxa"/>
            <w:vAlign w:val="center"/>
            <w:hideMark/>
          </w:tcPr>
          <w:p w14:paraId="3F671A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717188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9110110000000</w:t>
            </w:r>
          </w:p>
        </w:tc>
        <w:tc>
          <w:tcPr>
            <w:tcW w:w="1471" w:type="dxa"/>
            <w:vAlign w:val="center"/>
            <w:hideMark/>
          </w:tcPr>
          <w:p w14:paraId="2B86FB5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477 966,46</w:t>
            </w:r>
          </w:p>
        </w:tc>
      </w:tr>
      <w:tr w:rsidR="002A3BBF" w14:paraId="36393AFC" w14:textId="77777777" w:rsidTr="00563A82">
        <w:trPr>
          <w:gridAfter w:val="1"/>
          <w:wAfter w:w="1014" w:type="dxa"/>
          <w:cantSplit/>
        </w:trPr>
        <w:tc>
          <w:tcPr>
            <w:tcW w:w="714" w:type="dxa"/>
            <w:vAlign w:val="center"/>
            <w:hideMark/>
          </w:tcPr>
          <w:p w14:paraId="41B841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4BEC1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03" w:type="dxa"/>
            <w:gridSpan w:val="2"/>
            <w:vAlign w:val="center"/>
            <w:hideMark/>
          </w:tcPr>
          <w:p w14:paraId="350313A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5215EE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2E701464"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CCB16D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119 790,00</w:t>
            </w:r>
          </w:p>
        </w:tc>
      </w:tr>
      <w:tr w:rsidR="002A3BBF" w14:paraId="05D8E23D" w14:textId="77777777" w:rsidTr="00563A82">
        <w:trPr>
          <w:gridAfter w:val="1"/>
          <w:wAfter w:w="1014" w:type="dxa"/>
          <w:cantSplit/>
        </w:trPr>
        <w:tc>
          <w:tcPr>
            <w:tcW w:w="714" w:type="dxa"/>
            <w:vAlign w:val="center"/>
            <w:hideMark/>
          </w:tcPr>
          <w:p w14:paraId="4C98A4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6E98D8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03" w:type="dxa"/>
            <w:gridSpan w:val="2"/>
            <w:vAlign w:val="center"/>
            <w:hideMark/>
          </w:tcPr>
          <w:p w14:paraId="18E6F4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6F4142E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35B17F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71" w:type="dxa"/>
            <w:vAlign w:val="center"/>
            <w:hideMark/>
          </w:tcPr>
          <w:p w14:paraId="757ADF6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327 910,00</w:t>
            </w:r>
          </w:p>
        </w:tc>
      </w:tr>
    </w:tbl>
    <w:p w14:paraId="6C6BE8A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2C8DB69"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rozpočtové opatření na převod finančních prostředků z roku 2023 do rozpočtu roku 2024 ve výši 25 601 870,38 Kč. Jedná se o prostředky, které budou použity na úhradu smluv uzavřených v roce 2023, jejichž finanční plnění přešlo do roku 2024:</w:t>
      </w:r>
    </w:p>
    <w:p w14:paraId="6E95FA1F"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dílo" – studie proveditelnosti centra kybernetické bezpečnosti JčK – SDL/OINF/028/23 – úhrada bude provedena po předání díla v červenci 2024 (2 842 054,00 Kč);</w:t>
      </w:r>
    </w:p>
    <w:p w14:paraId="0AA97333"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"Smlouva o dílo rozvoj Centrálního evidenčního systému sbírek muzejní povahy Jčk MUSEION – modul Digitalizace" – SDL/OINF/040/23 – úhrada bude provedena po předání díla – březen 2024 (1 026 080,00 Kč); </w:t>
      </w:r>
    </w:p>
    <w:p w14:paraId="21B5205B"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"Kupní smlouva" – implementace ochrany proti útoku typu ransomware (dodávka HW a SW) – SK/OINF/032/23 – úhrada bude provedena po předání díla v 1. čtvrtletí roku 2024 (14 724 383,52 Kč);</w:t>
      </w:r>
    </w:p>
    <w:p w14:paraId="3CA6F8B5"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"Servisní smlouva o podpoře systému pro ochranu proti útoku typu ransomware" – zajištění a provozování služeb servisu a podpory včetně souvisejících procesů – SON/OINF/033/23 – úhrada ve II. čtvrtletí roku 2024 (559 020,00 Kč);</w:t>
      </w:r>
    </w:p>
    <w:p w14:paraId="6CA013B0"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poskytování služeb pro sběr dotací" – SON/OINF/044/23 – úhrada únor 2024 (65 340,00 Kč);</w:t>
      </w:r>
    </w:p>
    <w:p w14:paraId="54204245"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poskytování konzultačních služeb v oblasti dlouhodobého řízení informačních systémů" – SON/OINF/042/23 – termín realizace III. Q 2024 (část) a IV. Q 2025 (dokončení) (465 474,90 Kč);</w:t>
      </w:r>
    </w:p>
    <w:p w14:paraId="749B2A4E"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"Smlouva o poskytování systému pro řízení výuky (LMS)" – SON/OINF/041/23 – úhrada leden 2024 (430 155,00 Kč); </w:t>
      </w:r>
    </w:p>
    <w:p w14:paraId="7FB2D8FC"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"Kupní smlouva" – rozšíření Integrační platformy GINIS o Dokumentový a konverzní server a Fikci podpisu SK/OINF/045/23 – termín realizace II. Q 2024 (902 357,50 Kč);</w:t>
      </w:r>
    </w:p>
    <w:p w14:paraId="0B3B360F"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objednávka – konzultační služby v rozsahu 30 hod. k problematice a obsahu služeb v oblasti "Dlouhodobé řízení IS Krajského úřadu Jihočeského kraje" a "Enterprise Architecture" – 1000879/2023 – úhrada leden 2024 (60 500,00 Kč);</w:t>
      </w:r>
    </w:p>
    <w:p w14:paraId="79959053"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objednávka – MS licence – Defender + Power Automate – 1000997/2023 – úhrada únor 2024 (477 966,46 Kč);</w:t>
      </w:r>
    </w:p>
    <w:p w14:paraId="79CEA6CD" w14:textId="77777777" w:rsidR="002A3BBF" w:rsidRDefault="002A3BBF" w:rsidP="002A3BBF">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dílo" – zpracování žádosti o dotaci k projektu IROP Kybernetická bezpečnost včetně všech příloh – SON/OINF/032/22 – platba závislá na rozhodnutí o poskytnutí dotace (447 700,00 Kč).</w:t>
      </w:r>
    </w:p>
    <w:p w14:paraId="07E200FC"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-22 001 031,38 Kč (zvýšení schodku).</w:t>
      </w:r>
    </w:p>
    <w:p w14:paraId="044C766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26"/>
        <w:gridCol w:w="525"/>
        <w:gridCol w:w="637"/>
        <w:gridCol w:w="859"/>
        <w:gridCol w:w="1471"/>
      </w:tblGrid>
      <w:tr w:rsidR="002A3BBF" w14:paraId="7037BD18" w14:textId="77777777" w:rsidTr="00563A82">
        <w:trPr>
          <w:cantSplit/>
        </w:trPr>
        <w:tc>
          <w:tcPr>
            <w:tcW w:w="2958" w:type="dxa"/>
            <w:gridSpan w:val="3"/>
            <w:hideMark/>
          </w:tcPr>
          <w:p w14:paraId="0467F3E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3041F7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15/Z</w:t>
            </w:r>
          </w:p>
        </w:tc>
      </w:tr>
      <w:tr w:rsidR="002A3BBF" w14:paraId="279CB30D" w14:textId="77777777" w:rsidTr="00563A82">
        <w:trPr>
          <w:cantSplit/>
        </w:trPr>
        <w:tc>
          <w:tcPr>
            <w:tcW w:w="714" w:type="dxa"/>
            <w:vAlign w:val="center"/>
            <w:hideMark/>
          </w:tcPr>
          <w:p w14:paraId="255E29A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71" w:type="dxa"/>
            <w:gridSpan w:val="3"/>
            <w:vAlign w:val="center"/>
            <w:hideMark/>
          </w:tcPr>
          <w:p w14:paraId="2870766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D7A667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BB9CD6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209D11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4DA7560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8EF65FA" w14:textId="77777777" w:rsidTr="00563A82">
        <w:trPr>
          <w:cantSplit/>
        </w:trPr>
        <w:tc>
          <w:tcPr>
            <w:tcW w:w="714" w:type="dxa"/>
            <w:vAlign w:val="center"/>
          </w:tcPr>
          <w:p w14:paraId="418DB60A"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48D7FF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757" w:type="dxa"/>
            <w:gridSpan w:val="2"/>
            <w:vAlign w:val="center"/>
            <w:hideMark/>
          </w:tcPr>
          <w:p w14:paraId="7372000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77776D9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BB45F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1874</w:t>
            </w:r>
          </w:p>
        </w:tc>
        <w:tc>
          <w:tcPr>
            <w:tcW w:w="859" w:type="dxa"/>
            <w:vAlign w:val="center"/>
          </w:tcPr>
          <w:p w14:paraId="11CCE20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C078E6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10 747 560,00</w:t>
            </w:r>
          </w:p>
        </w:tc>
      </w:tr>
      <w:tr w:rsidR="002A3BBF" w14:paraId="5C1C825A" w14:textId="77777777" w:rsidTr="00563A82">
        <w:trPr>
          <w:cantSplit/>
        </w:trPr>
        <w:tc>
          <w:tcPr>
            <w:tcW w:w="714" w:type="dxa"/>
            <w:vAlign w:val="center"/>
            <w:hideMark/>
          </w:tcPr>
          <w:p w14:paraId="232810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530228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757" w:type="dxa"/>
            <w:gridSpan w:val="2"/>
            <w:vAlign w:val="center"/>
            <w:hideMark/>
          </w:tcPr>
          <w:p w14:paraId="14EADE5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116113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753</w:t>
            </w:r>
          </w:p>
        </w:tc>
        <w:tc>
          <w:tcPr>
            <w:tcW w:w="637" w:type="dxa"/>
            <w:vAlign w:val="center"/>
            <w:hideMark/>
          </w:tcPr>
          <w:p w14:paraId="542BDE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1853</w:t>
            </w:r>
          </w:p>
        </w:tc>
        <w:tc>
          <w:tcPr>
            <w:tcW w:w="859" w:type="dxa"/>
            <w:vAlign w:val="center"/>
          </w:tcPr>
          <w:p w14:paraId="31FA4E5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A9B1F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7 530 060,00</w:t>
            </w:r>
          </w:p>
        </w:tc>
      </w:tr>
      <w:tr w:rsidR="002A3BBF" w14:paraId="419CD5CC" w14:textId="77777777" w:rsidTr="00563A82">
        <w:trPr>
          <w:cantSplit/>
        </w:trPr>
        <w:tc>
          <w:tcPr>
            <w:tcW w:w="714" w:type="dxa"/>
            <w:vAlign w:val="center"/>
            <w:hideMark/>
          </w:tcPr>
          <w:p w14:paraId="4CC18C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383770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757" w:type="dxa"/>
            <w:gridSpan w:val="2"/>
            <w:vAlign w:val="center"/>
            <w:hideMark/>
          </w:tcPr>
          <w:p w14:paraId="41E0D75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69B22B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753</w:t>
            </w:r>
          </w:p>
        </w:tc>
        <w:tc>
          <w:tcPr>
            <w:tcW w:w="637" w:type="dxa"/>
            <w:vAlign w:val="center"/>
            <w:hideMark/>
          </w:tcPr>
          <w:p w14:paraId="7334FF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1853</w:t>
            </w:r>
          </w:p>
        </w:tc>
        <w:tc>
          <w:tcPr>
            <w:tcW w:w="859" w:type="dxa"/>
            <w:vAlign w:val="center"/>
            <w:hideMark/>
          </w:tcPr>
          <w:p w14:paraId="533F42E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107068</w:t>
            </w:r>
          </w:p>
        </w:tc>
        <w:tc>
          <w:tcPr>
            <w:tcW w:w="1471" w:type="dxa"/>
            <w:vAlign w:val="center"/>
            <w:hideMark/>
          </w:tcPr>
          <w:p w14:paraId="3CF5ED4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3 217 500,00</w:t>
            </w:r>
          </w:p>
        </w:tc>
      </w:tr>
    </w:tbl>
    <w:p w14:paraId="38C2C98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3B91DE6"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vodního hospodářství žádá o převod finančních prostředků z rozpočtu roku 2023 do rozpočtu roku 2024 na níže uvedené akce, na které byly uzavřeny smlouvy o poskytnutí dotace. Jejich předpoklad financování byl v roce 2023 a nyní toto financování přechází do roku 2024. Prostředky nebyly v roce 2023 vyplaceny z důvodu zpoždění realizace akcí a nepředložení kompletního vyúčtování. Jedná se o tyto akce:</w:t>
      </w:r>
    </w:p>
    <w:p w14:paraId="0FBCD7B3" w14:textId="77777777" w:rsidR="002A3BBF" w:rsidRDefault="002A3BBF" w:rsidP="002A3BBF">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obec Čížová na akci "Centrální ČOV Čížová a optimalizace kanalizační sítě Čížová, Zlivice, Nová Ves" (7 220 000,00 Kč) – smlouva č. SDO/OZZL/107/22, schváleno usnesením č. 266/2022/ZK-20 ze dne 15. 9. 2022;</w:t>
      </w:r>
    </w:p>
    <w:p w14:paraId="5AABAB05" w14:textId="77777777" w:rsidR="002A3BBF" w:rsidRDefault="002A3BBF" w:rsidP="002A3BBF">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obec Dolní Pěna na akci "Kanalizace a ČOV Dolní Pěna" (310 060,00 Kč) – smlouva č. SDO/OZZL/013/20, schváleno usnesením č. 34/2020/ZK-26 ze dne 20. 2. 2020; </w:t>
      </w:r>
    </w:p>
    <w:p w14:paraId="06CCB31D" w14:textId="77777777" w:rsidR="002A3BBF" w:rsidRDefault="002A3BBF" w:rsidP="002A3BBF">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obec Rataje na akci "Rataje – dostavba kanalizace a ČOV" (3 217 500,00 Kč) – smlouva č. SDO/OZZL/033/23, schváleno usnesením č. 62/2023/ZK-25 ze dne 23. 3. 2023.</w:t>
      </w:r>
    </w:p>
    <w:p w14:paraId="76002045"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-10 747 560,00 Kč (zvýšení schodku).</w:t>
      </w:r>
    </w:p>
    <w:p w14:paraId="7DE2F4D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74"/>
        <w:gridCol w:w="637"/>
        <w:gridCol w:w="1639"/>
        <w:gridCol w:w="1472"/>
        <w:gridCol w:w="1014"/>
      </w:tblGrid>
      <w:tr w:rsidR="002A3BBF" w14:paraId="2B683B39" w14:textId="77777777" w:rsidTr="00563A82">
        <w:trPr>
          <w:cantSplit/>
        </w:trPr>
        <w:tc>
          <w:tcPr>
            <w:tcW w:w="2958" w:type="dxa"/>
            <w:gridSpan w:val="3"/>
            <w:hideMark/>
          </w:tcPr>
          <w:p w14:paraId="06D8E7F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4A47467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16/Z</w:t>
            </w:r>
          </w:p>
        </w:tc>
      </w:tr>
      <w:tr w:rsidR="002A3BBF" w14:paraId="416C0CE0" w14:textId="77777777" w:rsidTr="00563A82">
        <w:trPr>
          <w:gridAfter w:val="1"/>
          <w:wAfter w:w="1014" w:type="dxa"/>
          <w:cantSplit/>
        </w:trPr>
        <w:tc>
          <w:tcPr>
            <w:tcW w:w="714" w:type="dxa"/>
            <w:vAlign w:val="center"/>
            <w:hideMark/>
          </w:tcPr>
          <w:p w14:paraId="58B4BF5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291C567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F2D535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8E2269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26EF325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AE87CD2" w14:textId="77777777" w:rsidTr="00563A82">
        <w:trPr>
          <w:gridAfter w:val="1"/>
          <w:wAfter w:w="1014" w:type="dxa"/>
          <w:cantSplit/>
        </w:trPr>
        <w:tc>
          <w:tcPr>
            <w:tcW w:w="714" w:type="dxa"/>
            <w:vAlign w:val="center"/>
          </w:tcPr>
          <w:p w14:paraId="6936C73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5855AA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17F3920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763717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2274</w:t>
            </w:r>
          </w:p>
        </w:tc>
        <w:tc>
          <w:tcPr>
            <w:tcW w:w="1638" w:type="dxa"/>
            <w:vAlign w:val="center"/>
          </w:tcPr>
          <w:p w14:paraId="3A96F37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C0730D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29 791 176,62</w:t>
            </w:r>
          </w:p>
        </w:tc>
      </w:tr>
      <w:tr w:rsidR="002A3BBF" w14:paraId="74CC773D" w14:textId="77777777" w:rsidTr="00563A82">
        <w:trPr>
          <w:gridAfter w:val="1"/>
          <w:wAfter w:w="1014" w:type="dxa"/>
          <w:cantSplit/>
        </w:trPr>
        <w:tc>
          <w:tcPr>
            <w:tcW w:w="714" w:type="dxa"/>
            <w:vAlign w:val="center"/>
            <w:hideMark/>
          </w:tcPr>
          <w:p w14:paraId="540955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0519B8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3" w:type="dxa"/>
            <w:gridSpan w:val="2"/>
            <w:vAlign w:val="center"/>
            <w:hideMark/>
          </w:tcPr>
          <w:p w14:paraId="46D802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7EBE25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F5629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9137046401207</w:t>
            </w:r>
          </w:p>
        </w:tc>
        <w:tc>
          <w:tcPr>
            <w:tcW w:w="1471" w:type="dxa"/>
            <w:vAlign w:val="center"/>
            <w:hideMark/>
          </w:tcPr>
          <w:p w14:paraId="07737E9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1 558 238,35</w:t>
            </w:r>
          </w:p>
        </w:tc>
      </w:tr>
      <w:tr w:rsidR="002A3BBF" w14:paraId="5708AFD7" w14:textId="77777777" w:rsidTr="00563A82">
        <w:trPr>
          <w:gridAfter w:val="1"/>
          <w:wAfter w:w="1014" w:type="dxa"/>
          <w:cantSplit/>
        </w:trPr>
        <w:tc>
          <w:tcPr>
            <w:tcW w:w="714" w:type="dxa"/>
            <w:vAlign w:val="center"/>
            <w:hideMark/>
          </w:tcPr>
          <w:p w14:paraId="630760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D01E3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3" w:type="dxa"/>
            <w:gridSpan w:val="2"/>
            <w:vAlign w:val="center"/>
            <w:hideMark/>
          </w:tcPr>
          <w:p w14:paraId="3C75626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E4E06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25976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71" w:type="dxa"/>
            <w:vAlign w:val="center"/>
            <w:hideMark/>
          </w:tcPr>
          <w:p w14:paraId="0D1418D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28 232 938,27</w:t>
            </w:r>
          </w:p>
        </w:tc>
      </w:tr>
    </w:tbl>
    <w:p w14:paraId="034EA18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A966F88"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žádá o zapojení zůstatku fondu z předchozích let do rozpočtu Fondu rozvoje školství na rok 2024. Důvodem je pokrytí schváleného investičního příspěvku pro Gymnázium, Týn nad Vltavou, Havlíčkova 13 na akci "Dokončení odvodnění základů budovy – 1. etapa", schváleno usn. č. 395/2022/ZK</w:t>
      </w:r>
      <w:r>
        <w:rPr>
          <w:rFonts w:ascii="Arial" w:hAnsi="Arial" w:cs="Arial"/>
          <w:color w:val="000000"/>
          <w:sz w:val="20"/>
          <w:szCs w:val="20"/>
        </w:rPr>
        <w:noBreakHyphen/>
        <w:t xml:space="preserve">23 ze dne 15. 12. 2022, kde z důvodu několika etap bude akce pokračovat v roce 2024. Zbylé prostředky zůstatku Fondu rozvoje školství budou zapojeny do rozpočtu fondu na rok 2024 do rezervy FRŠ a budou určeny k dalšímu přerozdělení a užití dle aktuálních potřeb škol a školských zařízení. </w:t>
      </w:r>
    </w:p>
    <w:p w14:paraId="7841B1E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-29 791 176,62 Kč (zvýšení schodku).</w:t>
      </w:r>
    </w:p>
    <w:p w14:paraId="0B53320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1B21BA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74"/>
        <w:gridCol w:w="637"/>
        <w:gridCol w:w="1639"/>
        <w:gridCol w:w="1472"/>
        <w:gridCol w:w="1014"/>
      </w:tblGrid>
      <w:tr w:rsidR="002A3BBF" w14:paraId="18A7E75B" w14:textId="77777777" w:rsidTr="00563A82">
        <w:trPr>
          <w:cantSplit/>
        </w:trPr>
        <w:tc>
          <w:tcPr>
            <w:tcW w:w="2958" w:type="dxa"/>
            <w:gridSpan w:val="3"/>
            <w:hideMark/>
          </w:tcPr>
          <w:p w14:paraId="78DC37A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334FD4E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17/Z</w:t>
            </w:r>
          </w:p>
        </w:tc>
      </w:tr>
      <w:tr w:rsidR="002A3BBF" w14:paraId="7837EC31" w14:textId="77777777" w:rsidTr="00563A82">
        <w:trPr>
          <w:gridAfter w:val="1"/>
          <w:wAfter w:w="1014" w:type="dxa"/>
          <w:cantSplit/>
        </w:trPr>
        <w:tc>
          <w:tcPr>
            <w:tcW w:w="714" w:type="dxa"/>
            <w:vAlign w:val="center"/>
            <w:hideMark/>
          </w:tcPr>
          <w:p w14:paraId="7C63596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0A6AED3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31A19A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B565BD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B0DB72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7DE74FF" w14:textId="77777777" w:rsidTr="00563A82">
        <w:trPr>
          <w:gridAfter w:val="1"/>
          <w:wAfter w:w="1014" w:type="dxa"/>
          <w:cantSplit/>
        </w:trPr>
        <w:tc>
          <w:tcPr>
            <w:tcW w:w="714" w:type="dxa"/>
            <w:vAlign w:val="center"/>
          </w:tcPr>
          <w:p w14:paraId="146D074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5BC921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1E3D8D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3A5B8F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58B55F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D6E9F3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12 611 457,27</w:t>
            </w:r>
          </w:p>
        </w:tc>
      </w:tr>
      <w:tr w:rsidR="002A3BBF" w14:paraId="199BEDC1" w14:textId="77777777" w:rsidTr="00563A82">
        <w:trPr>
          <w:gridAfter w:val="1"/>
          <w:wAfter w:w="1014" w:type="dxa"/>
          <w:cantSplit/>
        </w:trPr>
        <w:tc>
          <w:tcPr>
            <w:tcW w:w="714" w:type="dxa"/>
            <w:vAlign w:val="center"/>
            <w:hideMark/>
          </w:tcPr>
          <w:p w14:paraId="7C3B0B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vAlign w:val="center"/>
            <w:hideMark/>
          </w:tcPr>
          <w:p w14:paraId="003D445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3" w:type="dxa"/>
            <w:gridSpan w:val="2"/>
            <w:vAlign w:val="center"/>
            <w:hideMark/>
          </w:tcPr>
          <w:p w14:paraId="4973CE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ABDE3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hideMark/>
          </w:tcPr>
          <w:p w14:paraId="61CA75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9121012000000</w:t>
            </w:r>
          </w:p>
        </w:tc>
        <w:tc>
          <w:tcPr>
            <w:tcW w:w="1471" w:type="dxa"/>
            <w:vAlign w:val="center"/>
            <w:hideMark/>
          </w:tcPr>
          <w:p w14:paraId="2F137C7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17 320,00</w:t>
            </w:r>
          </w:p>
        </w:tc>
      </w:tr>
      <w:tr w:rsidR="002A3BBF" w14:paraId="37FBD24C" w14:textId="77777777" w:rsidTr="00563A82">
        <w:trPr>
          <w:gridAfter w:val="1"/>
          <w:wAfter w:w="1014" w:type="dxa"/>
          <w:cantSplit/>
        </w:trPr>
        <w:tc>
          <w:tcPr>
            <w:tcW w:w="714" w:type="dxa"/>
            <w:vAlign w:val="center"/>
            <w:hideMark/>
          </w:tcPr>
          <w:p w14:paraId="0DFCC1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34A6BA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3" w:type="dxa"/>
            <w:gridSpan w:val="2"/>
            <w:vAlign w:val="center"/>
            <w:hideMark/>
          </w:tcPr>
          <w:p w14:paraId="7B4D40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5DBEA7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hideMark/>
          </w:tcPr>
          <w:p w14:paraId="763414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9121010000000</w:t>
            </w:r>
          </w:p>
        </w:tc>
        <w:tc>
          <w:tcPr>
            <w:tcW w:w="1471" w:type="dxa"/>
            <w:vAlign w:val="center"/>
            <w:hideMark/>
          </w:tcPr>
          <w:p w14:paraId="470C253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2 008 618,16</w:t>
            </w:r>
          </w:p>
        </w:tc>
      </w:tr>
      <w:tr w:rsidR="002A3BBF" w14:paraId="17FD25D9" w14:textId="77777777" w:rsidTr="00563A82">
        <w:trPr>
          <w:gridAfter w:val="1"/>
          <w:wAfter w:w="1014" w:type="dxa"/>
          <w:cantSplit/>
        </w:trPr>
        <w:tc>
          <w:tcPr>
            <w:tcW w:w="714" w:type="dxa"/>
            <w:vAlign w:val="center"/>
            <w:hideMark/>
          </w:tcPr>
          <w:p w14:paraId="52BF6C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4C566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03" w:type="dxa"/>
            <w:gridSpan w:val="2"/>
            <w:vAlign w:val="center"/>
            <w:hideMark/>
          </w:tcPr>
          <w:p w14:paraId="73EAC9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114B21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tcPr>
          <w:p w14:paraId="0A482F6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E4F6C5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7 963 342,10</w:t>
            </w:r>
          </w:p>
        </w:tc>
      </w:tr>
      <w:tr w:rsidR="002A3BBF" w14:paraId="6AC2788A" w14:textId="77777777" w:rsidTr="00563A82">
        <w:trPr>
          <w:gridAfter w:val="1"/>
          <w:wAfter w:w="1014" w:type="dxa"/>
          <w:cantSplit/>
        </w:trPr>
        <w:tc>
          <w:tcPr>
            <w:tcW w:w="714" w:type="dxa"/>
            <w:vAlign w:val="center"/>
            <w:hideMark/>
          </w:tcPr>
          <w:p w14:paraId="65A1A5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54AF47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503" w:type="dxa"/>
            <w:gridSpan w:val="2"/>
            <w:vAlign w:val="center"/>
            <w:hideMark/>
          </w:tcPr>
          <w:p w14:paraId="27920EE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295306F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tcPr>
          <w:p w14:paraId="71400BE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115574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72 600,00</w:t>
            </w:r>
          </w:p>
        </w:tc>
      </w:tr>
      <w:tr w:rsidR="002A3BBF" w14:paraId="011D3829" w14:textId="77777777" w:rsidTr="00563A82">
        <w:trPr>
          <w:gridAfter w:val="1"/>
          <w:wAfter w:w="1014" w:type="dxa"/>
          <w:cantSplit/>
        </w:trPr>
        <w:tc>
          <w:tcPr>
            <w:tcW w:w="714" w:type="dxa"/>
            <w:vAlign w:val="center"/>
            <w:hideMark/>
          </w:tcPr>
          <w:p w14:paraId="41972A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F58F2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5176</w:t>
            </w:r>
          </w:p>
        </w:tc>
        <w:tc>
          <w:tcPr>
            <w:tcW w:w="4503" w:type="dxa"/>
            <w:gridSpan w:val="2"/>
            <w:vAlign w:val="center"/>
            <w:hideMark/>
          </w:tcPr>
          <w:p w14:paraId="724D4A4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Účastnické úplaty na konference</w:t>
            </w:r>
          </w:p>
        </w:tc>
        <w:tc>
          <w:tcPr>
            <w:tcW w:w="637" w:type="dxa"/>
            <w:vAlign w:val="center"/>
            <w:hideMark/>
          </w:tcPr>
          <w:p w14:paraId="1A2871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tcPr>
          <w:p w14:paraId="1C8E434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8B8B5A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14 894,00</w:t>
            </w:r>
          </w:p>
        </w:tc>
      </w:tr>
      <w:tr w:rsidR="002A3BBF" w14:paraId="628AD8D8" w14:textId="77777777" w:rsidTr="00563A82">
        <w:trPr>
          <w:gridAfter w:val="1"/>
          <w:wAfter w:w="1014" w:type="dxa"/>
          <w:cantSplit/>
        </w:trPr>
        <w:tc>
          <w:tcPr>
            <w:tcW w:w="714" w:type="dxa"/>
            <w:vAlign w:val="center"/>
            <w:hideMark/>
          </w:tcPr>
          <w:p w14:paraId="59003F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999C3A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3" w:type="dxa"/>
            <w:gridSpan w:val="2"/>
            <w:vAlign w:val="center"/>
            <w:hideMark/>
          </w:tcPr>
          <w:p w14:paraId="1AF481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31196B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3551</w:t>
            </w:r>
          </w:p>
        </w:tc>
        <w:tc>
          <w:tcPr>
            <w:tcW w:w="1638" w:type="dxa"/>
            <w:vAlign w:val="center"/>
            <w:hideMark/>
          </w:tcPr>
          <w:p w14:paraId="3736A5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9106115000000</w:t>
            </w:r>
          </w:p>
        </w:tc>
        <w:tc>
          <w:tcPr>
            <w:tcW w:w="1471" w:type="dxa"/>
            <w:vAlign w:val="center"/>
            <w:hideMark/>
          </w:tcPr>
          <w:p w14:paraId="46666DB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2 534 683,01</w:t>
            </w:r>
          </w:p>
        </w:tc>
      </w:tr>
    </w:tbl>
    <w:p w14:paraId="03ADC37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C317744"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veřejných zakázek a pozemních staveb žádá o převod finančních prostředků z rozpočtu roku 2023 původních oddělení OZVZ a ORPS do rozpočtu roku 2024 v celkové výši 12 611 457,27 Kč u níže uvedených akcí, u kterých je předpoklad čerpání v r. 2024 v uvedené výši. Jedná se o následující akce:</w:t>
      </w:r>
    </w:p>
    <w:p w14:paraId="50B931E9"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Výstavba Domova seniorů Bobelovka Jindřichův Hradec – Otín (17 320,00 Kč);</w:t>
      </w:r>
    </w:p>
    <w:p w14:paraId="6BBC990D"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Dostavba zdravotního pavilonu Domov PETRA Mačkov vč. zařízení nábytkem (2 008 618,16 Kč);</w:t>
      </w:r>
    </w:p>
    <w:p w14:paraId="3D4866A8"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Poskytování konzultačních, poradenských a právních služeb dle uzavřených smluv a objednávek (7 963 342,10 Kč);</w:t>
      </w:r>
    </w:p>
    <w:p w14:paraId="1D971A44"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projektu vybavení (nábytek, gastrotechnika atd.) gastronomického provozu Letiště České Budějovice včetně soupisu prací a dodávek a rozpočtu akce dle obj. 1000258/2023 (72 600,00 Kč);</w:t>
      </w:r>
    </w:p>
    <w:p w14:paraId="48D7775F"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Zajištění účasti zaměstnanců OZVZ na vzdělávací platformě "Nákupní klub" dle obj. 1000523/2023 (14 894,00 Kč);</w:t>
      </w:r>
    </w:p>
    <w:p w14:paraId="0D0B5B18" w14:textId="77777777" w:rsidR="002A3BBF" w:rsidRDefault="002A3BBF" w:rsidP="002A3BBF">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Stavební úpravy elektroinstalace objektů KÚ dle smlouvy SOD/ORPS/005/23 (2 534 683,01 Kč).</w:t>
      </w:r>
    </w:p>
    <w:p w14:paraId="07B26A8F"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-12 611 457,27 Kč (zvýšení schodku).</w:t>
      </w:r>
    </w:p>
    <w:p w14:paraId="62AEA45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82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139"/>
        <w:gridCol w:w="525"/>
        <w:gridCol w:w="603"/>
        <w:gridCol w:w="1425"/>
        <w:gridCol w:w="1632"/>
      </w:tblGrid>
      <w:tr w:rsidR="002A3BBF" w14:paraId="29AE572A" w14:textId="77777777" w:rsidTr="00563A82">
        <w:trPr>
          <w:cantSplit/>
        </w:trPr>
        <w:tc>
          <w:tcPr>
            <w:tcW w:w="2958" w:type="dxa"/>
            <w:gridSpan w:val="3"/>
            <w:hideMark/>
          </w:tcPr>
          <w:p w14:paraId="60E2DCB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27" w:type="dxa"/>
            <w:gridSpan w:val="5"/>
            <w:hideMark/>
          </w:tcPr>
          <w:p w14:paraId="7A3A4D2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18/Z</w:t>
            </w:r>
          </w:p>
        </w:tc>
      </w:tr>
      <w:tr w:rsidR="002A3BBF" w14:paraId="19296E9B" w14:textId="77777777" w:rsidTr="00563A82">
        <w:trPr>
          <w:gridAfter w:val="1"/>
          <w:wAfter w:w="1633" w:type="dxa"/>
          <w:cantSplit/>
        </w:trPr>
        <w:tc>
          <w:tcPr>
            <w:tcW w:w="714" w:type="dxa"/>
            <w:vAlign w:val="center"/>
            <w:hideMark/>
          </w:tcPr>
          <w:p w14:paraId="2052AE1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384" w:type="dxa"/>
            <w:gridSpan w:val="3"/>
            <w:vAlign w:val="center"/>
            <w:hideMark/>
          </w:tcPr>
          <w:p w14:paraId="1EEE6FC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C438FB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6EE536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0003498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09BDF8F" w14:textId="77777777" w:rsidTr="00563A82">
        <w:trPr>
          <w:gridAfter w:val="1"/>
          <w:wAfter w:w="1633" w:type="dxa"/>
          <w:cantSplit/>
        </w:trPr>
        <w:tc>
          <w:tcPr>
            <w:tcW w:w="714" w:type="dxa"/>
            <w:hideMark/>
          </w:tcPr>
          <w:p w14:paraId="6584F5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8CF96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670" w:type="dxa"/>
            <w:gridSpan w:val="2"/>
            <w:hideMark/>
          </w:tcPr>
          <w:p w14:paraId="0ED694D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525" w:type="dxa"/>
          </w:tcPr>
          <w:p w14:paraId="5919078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304360F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26" w:type="dxa"/>
            <w:hideMark/>
          </w:tcPr>
          <w:p w14:paraId="23EC058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-2 800 000,00</w:t>
            </w:r>
          </w:p>
        </w:tc>
      </w:tr>
      <w:tr w:rsidR="002A3BBF" w14:paraId="5F5FEB29" w14:textId="77777777" w:rsidTr="00563A82">
        <w:trPr>
          <w:gridAfter w:val="1"/>
          <w:wAfter w:w="1633" w:type="dxa"/>
          <w:cantSplit/>
        </w:trPr>
        <w:tc>
          <w:tcPr>
            <w:tcW w:w="714" w:type="dxa"/>
            <w:hideMark/>
          </w:tcPr>
          <w:p w14:paraId="66DC45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hideMark/>
          </w:tcPr>
          <w:p w14:paraId="2B64C21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2670" w:type="dxa"/>
            <w:gridSpan w:val="2"/>
            <w:hideMark/>
          </w:tcPr>
          <w:p w14:paraId="537773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525" w:type="dxa"/>
            <w:hideMark/>
          </w:tcPr>
          <w:p w14:paraId="288893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768</w:t>
            </w:r>
          </w:p>
        </w:tc>
        <w:tc>
          <w:tcPr>
            <w:tcW w:w="603" w:type="dxa"/>
            <w:hideMark/>
          </w:tcPr>
          <w:p w14:paraId="1A89BF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1426" w:type="dxa"/>
            <w:hideMark/>
          </w:tcPr>
          <w:p w14:paraId="318F3E9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2 800 000,00</w:t>
            </w:r>
          </w:p>
        </w:tc>
      </w:tr>
    </w:tbl>
    <w:p w14:paraId="7DCD5D5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A83679D"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Kancelář hejtmana spolu s odborem ekonomickým navrhují rozpočtové opatření na zapojení rozpočtové rezervy kraje za účelem poskytnutí investiční individuální dotace žadateli Sdružení hasičů Čech, Moravy a Slezska – Krajskému sdružení hasičů Jihočeského kraje. Dotace je určená na nákup objektu v bývalém areálu Letního tábora Soběnov u Kaplice. Rozpočtové opatření je v souladu s návrhem materiálu č. 135/RK/24 předloženým na jednání rady kraje dne 8. 2. 2024, věcný návrh bude předložen ke schválení zastupitelstvu kraje dne 22. 2. 2024. </w:t>
      </w:r>
      <w:r>
        <w:rPr>
          <w:rFonts w:ascii="Arial" w:hAnsi="Arial" w:cs="Arial"/>
          <w:b/>
          <w:bCs/>
          <w:color w:val="000000"/>
          <w:sz w:val="20"/>
          <w:szCs w:val="20"/>
        </w:rPr>
        <w:t>Bez dopadu do salda.</w:t>
      </w:r>
    </w:p>
    <w:p w14:paraId="2E2AE01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186"/>
        <w:gridCol w:w="603"/>
        <w:gridCol w:w="1639"/>
        <w:gridCol w:w="1293"/>
        <w:gridCol w:w="1014"/>
      </w:tblGrid>
      <w:tr w:rsidR="002A3BBF" w14:paraId="3066CDB9" w14:textId="77777777" w:rsidTr="00563A82">
        <w:trPr>
          <w:cantSplit/>
        </w:trPr>
        <w:tc>
          <w:tcPr>
            <w:tcW w:w="2958" w:type="dxa"/>
            <w:gridSpan w:val="3"/>
            <w:hideMark/>
          </w:tcPr>
          <w:p w14:paraId="3DE43F2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7856AE3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19/R</w:t>
            </w:r>
          </w:p>
        </w:tc>
      </w:tr>
      <w:tr w:rsidR="002A3BBF" w14:paraId="15E7AFA2" w14:textId="77777777" w:rsidTr="00563A82">
        <w:trPr>
          <w:gridAfter w:val="1"/>
          <w:wAfter w:w="1014" w:type="dxa"/>
          <w:cantSplit/>
        </w:trPr>
        <w:tc>
          <w:tcPr>
            <w:tcW w:w="714" w:type="dxa"/>
            <w:vAlign w:val="center"/>
            <w:hideMark/>
          </w:tcPr>
          <w:p w14:paraId="72EF065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56D383D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B766EC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983C82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FA2DC3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BBADB0C" w14:textId="77777777" w:rsidTr="00563A82">
        <w:trPr>
          <w:gridAfter w:val="1"/>
          <w:wAfter w:w="1014" w:type="dxa"/>
          <w:cantSplit/>
        </w:trPr>
        <w:tc>
          <w:tcPr>
            <w:tcW w:w="714" w:type="dxa"/>
            <w:vAlign w:val="center"/>
          </w:tcPr>
          <w:p w14:paraId="7449986A"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690E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715" w:type="dxa"/>
            <w:gridSpan w:val="2"/>
            <w:vAlign w:val="center"/>
            <w:hideMark/>
          </w:tcPr>
          <w:p w14:paraId="474CBFC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6666BB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E46D2A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E0CCA5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852 000,00</w:t>
            </w:r>
          </w:p>
        </w:tc>
      </w:tr>
      <w:tr w:rsidR="002A3BBF" w14:paraId="4AC7DEF3" w14:textId="77777777" w:rsidTr="00563A82">
        <w:trPr>
          <w:gridAfter w:val="1"/>
          <w:wAfter w:w="1014" w:type="dxa"/>
          <w:cantSplit/>
        </w:trPr>
        <w:tc>
          <w:tcPr>
            <w:tcW w:w="714" w:type="dxa"/>
            <w:vAlign w:val="center"/>
            <w:hideMark/>
          </w:tcPr>
          <w:p w14:paraId="2A722F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99DE0A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715" w:type="dxa"/>
            <w:gridSpan w:val="2"/>
            <w:vAlign w:val="center"/>
            <w:hideMark/>
          </w:tcPr>
          <w:p w14:paraId="38BFC6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303E3E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tcPr>
          <w:p w14:paraId="5EFBD86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EA9950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412 000,00</w:t>
            </w:r>
          </w:p>
        </w:tc>
      </w:tr>
      <w:tr w:rsidR="002A3BBF" w14:paraId="66F710F3" w14:textId="77777777" w:rsidTr="00563A82">
        <w:trPr>
          <w:gridAfter w:val="1"/>
          <w:wAfter w:w="1014" w:type="dxa"/>
          <w:cantSplit/>
        </w:trPr>
        <w:tc>
          <w:tcPr>
            <w:tcW w:w="714" w:type="dxa"/>
            <w:vAlign w:val="center"/>
            <w:hideMark/>
          </w:tcPr>
          <w:p w14:paraId="70C0F8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35FEBA4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715" w:type="dxa"/>
            <w:gridSpan w:val="2"/>
            <w:vAlign w:val="center"/>
            <w:hideMark/>
          </w:tcPr>
          <w:p w14:paraId="083C480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0BA3E4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2970805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9134007000000</w:t>
            </w:r>
          </w:p>
        </w:tc>
        <w:tc>
          <w:tcPr>
            <w:tcW w:w="1293" w:type="dxa"/>
            <w:vAlign w:val="center"/>
            <w:hideMark/>
          </w:tcPr>
          <w:p w14:paraId="5BF87D9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440 000,00</w:t>
            </w:r>
          </w:p>
        </w:tc>
      </w:tr>
    </w:tbl>
    <w:p w14:paraId="2F52273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DB79397"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převod finančních prostředků z rozpočtu roku 2023 do rozpočtu roku 2024. Jedná se o:</w:t>
      </w:r>
    </w:p>
    <w:p w14:paraId="06A5F88D" w14:textId="77777777" w:rsidR="002A3BBF" w:rsidRDefault="002A3BBF" w:rsidP="002A3BBF">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412 000,- Kč určených v roce 2023 na revizi elektroinstalace (sml. č. SDL/OHMS/208/23),</w:t>
      </w:r>
    </w:p>
    <w:p w14:paraId="283CF3E5" w14:textId="77777777" w:rsidR="002A3BBF" w:rsidRDefault="002A3BBF" w:rsidP="002A3BBF">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440 000,- Kč učených na znalecký posudek na posouzení příčin poruch štěrbinových trub (obj. č. 1000748/2023).</w:t>
      </w:r>
    </w:p>
    <w:p w14:paraId="45655449"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-852 000,00 Kč (zvýšení schodku).</w:t>
      </w:r>
    </w:p>
    <w:p w14:paraId="5B5F41E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08"/>
        <w:gridCol w:w="603"/>
        <w:gridCol w:w="1639"/>
        <w:gridCol w:w="1472"/>
        <w:gridCol w:w="1014"/>
      </w:tblGrid>
      <w:tr w:rsidR="002A3BBF" w14:paraId="5699A1D0" w14:textId="77777777" w:rsidTr="00563A82">
        <w:trPr>
          <w:cantSplit/>
        </w:trPr>
        <w:tc>
          <w:tcPr>
            <w:tcW w:w="2958" w:type="dxa"/>
            <w:gridSpan w:val="3"/>
            <w:hideMark/>
          </w:tcPr>
          <w:p w14:paraId="7070C68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317E554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20/R</w:t>
            </w:r>
          </w:p>
        </w:tc>
      </w:tr>
      <w:tr w:rsidR="002A3BBF" w14:paraId="3BB060D6" w14:textId="77777777" w:rsidTr="00563A82">
        <w:trPr>
          <w:gridAfter w:val="1"/>
          <w:wAfter w:w="1014" w:type="dxa"/>
          <w:cantSplit/>
        </w:trPr>
        <w:tc>
          <w:tcPr>
            <w:tcW w:w="714" w:type="dxa"/>
            <w:vAlign w:val="center"/>
            <w:hideMark/>
          </w:tcPr>
          <w:p w14:paraId="5EE1846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51" w:type="dxa"/>
            <w:gridSpan w:val="3"/>
            <w:vAlign w:val="center"/>
            <w:hideMark/>
          </w:tcPr>
          <w:p w14:paraId="0CA2179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417025C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666B51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2D3DECC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31569C8" w14:textId="77777777" w:rsidTr="00563A82">
        <w:trPr>
          <w:gridAfter w:val="1"/>
          <w:wAfter w:w="1014" w:type="dxa"/>
          <w:cantSplit/>
        </w:trPr>
        <w:tc>
          <w:tcPr>
            <w:tcW w:w="714" w:type="dxa"/>
            <w:vAlign w:val="center"/>
          </w:tcPr>
          <w:p w14:paraId="787FB87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6D4E5C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37" w:type="dxa"/>
            <w:gridSpan w:val="2"/>
            <w:vAlign w:val="center"/>
            <w:hideMark/>
          </w:tcPr>
          <w:p w14:paraId="407FEBD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068699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74C2592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EE2850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17 604 950,29</w:t>
            </w:r>
          </w:p>
        </w:tc>
      </w:tr>
      <w:tr w:rsidR="002A3BBF" w14:paraId="38D47186" w14:textId="77777777" w:rsidTr="00563A82">
        <w:trPr>
          <w:gridAfter w:val="1"/>
          <w:wAfter w:w="1014" w:type="dxa"/>
          <w:cantSplit/>
        </w:trPr>
        <w:tc>
          <w:tcPr>
            <w:tcW w:w="714" w:type="dxa"/>
            <w:vAlign w:val="center"/>
            <w:hideMark/>
          </w:tcPr>
          <w:p w14:paraId="5787DF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2885ED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537" w:type="dxa"/>
            <w:gridSpan w:val="2"/>
            <w:vAlign w:val="center"/>
            <w:hideMark/>
          </w:tcPr>
          <w:p w14:paraId="14AB342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vAlign w:val="center"/>
            <w:hideMark/>
          </w:tcPr>
          <w:p w14:paraId="06FB77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78180B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9125087000000</w:t>
            </w:r>
          </w:p>
        </w:tc>
        <w:tc>
          <w:tcPr>
            <w:tcW w:w="1471" w:type="dxa"/>
            <w:vAlign w:val="center"/>
            <w:hideMark/>
          </w:tcPr>
          <w:p w14:paraId="4D7C68F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16 017 000,00</w:t>
            </w:r>
          </w:p>
        </w:tc>
      </w:tr>
      <w:tr w:rsidR="002A3BBF" w14:paraId="1B117912" w14:textId="77777777" w:rsidTr="00563A82">
        <w:trPr>
          <w:gridAfter w:val="1"/>
          <w:wAfter w:w="1014" w:type="dxa"/>
          <w:cantSplit/>
        </w:trPr>
        <w:tc>
          <w:tcPr>
            <w:tcW w:w="714" w:type="dxa"/>
            <w:vAlign w:val="center"/>
            <w:hideMark/>
          </w:tcPr>
          <w:p w14:paraId="491403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FDE40E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537" w:type="dxa"/>
            <w:gridSpan w:val="2"/>
            <w:vAlign w:val="center"/>
            <w:hideMark/>
          </w:tcPr>
          <w:p w14:paraId="2C6C4F6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vAlign w:val="center"/>
            <w:hideMark/>
          </w:tcPr>
          <w:p w14:paraId="522E33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5172DC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9125084000000</w:t>
            </w:r>
          </w:p>
        </w:tc>
        <w:tc>
          <w:tcPr>
            <w:tcW w:w="1471" w:type="dxa"/>
            <w:vAlign w:val="center"/>
            <w:hideMark/>
          </w:tcPr>
          <w:p w14:paraId="3E81F7F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623 000,00</w:t>
            </w:r>
          </w:p>
        </w:tc>
      </w:tr>
      <w:tr w:rsidR="002A3BBF" w14:paraId="7098ED6F" w14:textId="77777777" w:rsidTr="00563A82">
        <w:trPr>
          <w:gridAfter w:val="1"/>
          <w:wAfter w:w="1014" w:type="dxa"/>
          <w:cantSplit/>
        </w:trPr>
        <w:tc>
          <w:tcPr>
            <w:tcW w:w="714" w:type="dxa"/>
            <w:vAlign w:val="center"/>
            <w:hideMark/>
          </w:tcPr>
          <w:p w14:paraId="085E7A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B9F03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537" w:type="dxa"/>
            <w:gridSpan w:val="2"/>
            <w:vAlign w:val="center"/>
            <w:hideMark/>
          </w:tcPr>
          <w:p w14:paraId="0E442C7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vAlign w:val="center"/>
            <w:hideMark/>
          </w:tcPr>
          <w:p w14:paraId="6869990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36219C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9125083000000</w:t>
            </w:r>
          </w:p>
        </w:tc>
        <w:tc>
          <w:tcPr>
            <w:tcW w:w="1471" w:type="dxa"/>
            <w:vAlign w:val="center"/>
            <w:hideMark/>
          </w:tcPr>
          <w:p w14:paraId="42707DD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377 355,29</w:t>
            </w:r>
          </w:p>
        </w:tc>
      </w:tr>
      <w:tr w:rsidR="002A3BBF" w14:paraId="7C5839F9" w14:textId="77777777" w:rsidTr="00563A82">
        <w:trPr>
          <w:gridAfter w:val="1"/>
          <w:wAfter w:w="1014" w:type="dxa"/>
          <w:cantSplit/>
        </w:trPr>
        <w:tc>
          <w:tcPr>
            <w:tcW w:w="714" w:type="dxa"/>
            <w:vAlign w:val="center"/>
            <w:hideMark/>
          </w:tcPr>
          <w:p w14:paraId="35D9A1F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927C7F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37" w:type="dxa"/>
            <w:gridSpan w:val="2"/>
            <w:vAlign w:val="center"/>
            <w:hideMark/>
          </w:tcPr>
          <w:p w14:paraId="062F27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vAlign w:val="center"/>
            <w:hideMark/>
          </w:tcPr>
          <w:p w14:paraId="5A1A5C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404938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9116000000000</w:t>
            </w:r>
          </w:p>
        </w:tc>
        <w:tc>
          <w:tcPr>
            <w:tcW w:w="1471" w:type="dxa"/>
            <w:vAlign w:val="center"/>
            <w:hideMark/>
          </w:tcPr>
          <w:p w14:paraId="53FF186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460 405,00</w:t>
            </w:r>
          </w:p>
        </w:tc>
      </w:tr>
      <w:tr w:rsidR="002A3BBF" w14:paraId="264C3F84" w14:textId="77777777" w:rsidTr="00563A82">
        <w:trPr>
          <w:gridAfter w:val="1"/>
          <w:wAfter w:w="1014" w:type="dxa"/>
          <w:cantSplit/>
        </w:trPr>
        <w:tc>
          <w:tcPr>
            <w:tcW w:w="714" w:type="dxa"/>
            <w:vAlign w:val="center"/>
            <w:hideMark/>
          </w:tcPr>
          <w:p w14:paraId="5FB510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050630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537" w:type="dxa"/>
            <w:gridSpan w:val="2"/>
            <w:vAlign w:val="center"/>
            <w:hideMark/>
          </w:tcPr>
          <w:p w14:paraId="66F2DB4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0DD227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tcPr>
          <w:p w14:paraId="524DBF7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BB7D3F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80 000,00</w:t>
            </w:r>
          </w:p>
        </w:tc>
      </w:tr>
      <w:tr w:rsidR="002A3BBF" w14:paraId="04D44E66" w14:textId="77777777" w:rsidTr="00563A82">
        <w:trPr>
          <w:gridAfter w:val="1"/>
          <w:wAfter w:w="1014" w:type="dxa"/>
          <w:cantSplit/>
        </w:trPr>
        <w:tc>
          <w:tcPr>
            <w:tcW w:w="714" w:type="dxa"/>
            <w:vAlign w:val="center"/>
            <w:hideMark/>
          </w:tcPr>
          <w:p w14:paraId="562D84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2B2F72B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537" w:type="dxa"/>
            <w:gridSpan w:val="2"/>
            <w:vAlign w:val="center"/>
            <w:hideMark/>
          </w:tcPr>
          <w:p w14:paraId="56508C5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6B2549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1082FB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9134007000000</w:t>
            </w:r>
          </w:p>
        </w:tc>
        <w:tc>
          <w:tcPr>
            <w:tcW w:w="1471" w:type="dxa"/>
            <w:vAlign w:val="center"/>
            <w:hideMark/>
          </w:tcPr>
          <w:p w14:paraId="0C005B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47 190,00</w:t>
            </w:r>
          </w:p>
        </w:tc>
      </w:tr>
    </w:tbl>
    <w:p w14:paraId="5FD05FB7"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7F4E65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převod finančních prostředků z rozpočtu roku 2023 do rozpočtu roku 2024. Jedná se o:</w:t>
      </w:r>
    </w:p>
    <w:p w14:paraId="69348E69"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16 017 000 Kč určené na úhradu kupní ceny a souvisejících nákladů za nemovitosti v k. ú. Třeboň dle platné smlouvy SK/OHMS/199/23. Úhrada bude provedena po provedení vkladu vlastnického práva do katastru nemovitostí. Koupě schválena usnesením č. 400/2023/ZK-30 ze dne 9. 11. 2023;</w:t>
      </w:r>
    </w:p>
    <w:p w14:paraId="20483BF2"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623 000 Kč určené na úhradu kupní ceny a souvisejících nákladů za pozemek v k. ú. Přední Výtoň dle platné smlouvy SK/OHMS/151/23. Úhrada bude provedena po provedení vkladu vlastnického práva do katastru nemovitostí. Koupě schválena usnesením č. 361/2023/ZK-29 ze dne 19. 10. 2023;</w:t>
      </w:r>
    </w:p>
    <w:p w14:paraId="0E3078AD"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377 355,29 Kč určené na úhradu doplatku za směňované pozemky a souvisejících nákladů v rámci směny nemovitostí s Lesy ČR. Směna byla schválena usnesením č. 362/2023/ZK-29 ze dne 19. 10. 2023. Směnná smlouva zatím není uzavřena;</w:t>
      </w:r>
    </w:p>
    <w:p w14:paraId="74923C71"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460 405 Kč určené na úhradu díla "Komplexní revize a komplexní aktualizace stávajícího pasportu budov v majetku Jihočeského kraje" dle platné smlouvy SDL/OHMS/198/23. Bude uhrazeno v roce 2024;</w:t>
      </w:r>
    </w:p>
    <w:p w14:paraId="2925B2B7"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80 000 Kč určené na úhradu díla "Podklady pro dočasné omezení pozemků určených k plnění funkcí lesa v k. ú. Homole a v k. ú. Kaliště u Lipí za účelem odstranění letových překážek u západní části RWY letiště České Budějovice" dle objednávky č. 1001116/2023. Bude uhrazeno v roce 2024;</w:t>
      </w:r>
    </w:p>
    <w:p w14:paraId="2645CD1B" w14:textId="77777777" w:rsidR="002A3BBF" w:rsidRDefault="002A3BBF" w:rsidP="002A3BB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47 190 Kč určené na úhradu díla "Zpracování projektové dokumentace pro pokládku kabelu v prostorách opraven, které jsou součástí Jihočeského letiště České Budějovice (přeložka stávajícího kabelu a napojení objektů 165 a 06)" dle objednávky č. 1001176/2023. Bude uhrazeno v roce 2024.</w:t>
      </w:r>
    </w:p>
    <w:p w14:paraId="5EDA483E"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-17 604 950,29 Kč (zvýšení schodku).</w:t>
      </w:r>
    </w:p>
    <w:p w14:paraId="77125EA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20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6"/>
        <w:gridCol w:w="603"/>
        <w:gridCol w:w="860"/>
        <w:gridCol w:w="1294"/>
        <w:gridCol w:w="1018"/>
      </w:tblGrid>
      <w:tr w:rsidR="002A3BBF" w14:paraId="669A92A2" w14:textId="77777777" w:rsidTr="00563A82">
        <w:trPr>
          <w:cantSplit/>
        </w:trPr>
        <w:tc>
          <w:tcPr>
            <w:tcW w:w="2958" w:type="dxa"/>
            <w:gridSpan w:val="3"/>
            <w:hideMark/>
          </w:tcPr>
          <w:p w14:paraId="16C5BDE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36" w:type="dxa"/>
            <w:gridSpan w:val="5"/>
            <w:hideMark/>
          </w:tcPr>
          <w:p w14:paraId="3B13185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21/R</w:t>
            </w:r>
          </w:p>
        </w:tc>
      </w:tr>
      <w:tr w:rsidR="002A3BBF" w14:paraId="35C21402" w14:textId="77777777" w:rsidTr="00563A82">
        <w:trPr>
          <w:gridAfter w:val="1"/>
          <w:wAfter w:w="1017" w:type="dxa"/>
          <w:cantSplit/>
        </w:trPr>
        <w:tc>
          <w:tcPr>
            <w:tcW w:w="714" w:type="dxa"/>
            <w:vAlign w:val="center"/>
            <w:hideMark/>
          </w:tcPr>
          <w:p w14:paraId="52F82B7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15A758A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5001E1C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33E7B1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F04C9E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96ACC30" w14:textId="77777777" w:rsidTr="00563A82">
        <w:trPr>
          <w:gridAfter w:val="1"/>
          <w:wAfter w:w="1017" w:type="dxa"/>
          <w:cantSplit/>
        </w:trPr>
        <w:tc>
          <w:tcPr>
            <w:tcW w:w="714" w:type="dxa"/>
          </w:tcPr>
          <w:p w14:paraId="718664F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4BDB78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D993F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3B38F9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859" w:type="dxa"/>
          </w:tcPr>
          <w:p w14:paraId="13B8F74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hideMark/>
          </w:tcPr>
          <w:p w14:paraId="39F3CF7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2A3BBF" w14:paraId="7F37E0B4" w14:textId="77777777" w:rsidTr="00563A82">
        <w:trPr>
          <w:gridAfter w:val="1"/>
          <w:wAfter w:w="1017" w:type="dxa"/>
          <w:cantSplit/>
        </w:trPr>
        <w:tc>
          <w:tcPr>
            <w:tcW w:w="714" w:type="dxa"/>
            <w:hideMark/>
          </w:tcPr>
          <w:p w14:paraId="712843F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30C48E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5179</w:t>
            </w:r>
          </w:p>
        </w:tc>
        <w:tc>
          <w:tcPr>
            <w:tcW w:w="4994" w:type="dxa"/>
            <w:gridSpan w:val="2"/>
            <w:hideMark/>
          </w:tcPr>
          <w:p w14:paraId="7FAC3AD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nákupy jinde nezařazené</w:t>
            </w:r>
          </w:p>
        </w:tc>
        <w:tc>
          <w:tcPr>
            <w:tcW w:w="603" w:type="dxa"/>
            <w:hideMark/>
          </w:tcPr>
          <w:p w14:paraId="0D5955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859" w:type="dxa"/>
            <w:hideMark/>
          </w:tcPr>
          <w:p w14:paraId="373290E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600012</w:t>
            </w:r>
          </w:p>
        </w:tc>
        <w:tc>
          <w:tcPr>
            <w:tcW w:w="1293" w:type="dxa"/>
            <w:hideMark/>
          </w:tcPr>
          <w:p w14:paraId="29ECDF1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bl>
    <w:p w14:paraId="1DB447B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82EECCD"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navýšení položky týkající se členského poplatku AK ČR na rok 2024. Asociace krajů ČR zaslala žádost o úhradu členského příspěvku ve výši 1 200 000 Kč, tedy o 200 000 Kč více než je ve schváleném rozpočtu kraje na rok 2024. Jako zdroj financování je navrhováno zapojení části přeplněných příjmů jako části hospodářského výsledku roku 2023.</w:t>
      </w:r>
    </w:p>
    <w:p w14:paraId="2B3F415A"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-200 000,00 Kč (zvýšení schodku).</w:t>
      </w:r>
    </w:p>
    <w:p w14:paraId="34BADB1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5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5"/>
        <w:gridCol w:w="637"/>
        <w:gridCol w:w="603"/>
        <w:gridCol w:w="1293"/>
        <w:gridCol w:w="1633"/>
      </w:tblGrid>
      <w:tr w:rsidR="002A3BBF" w14:paraId="5ED3E33F" w14:textId="77777777" w:rsidTr="00563A82">
        <w:trPr>
          <w:cantSplit/>
        </w:trPr>
        <w:tc>
          <w:tcPr>
            <w:tcW w:w="2958" w:type="dxa"/>
            <w:gridSpan w:val="3"/>
            <w:hideMark/>
          </w:tcPr>
          <w:p w14:paraId="7F748A9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30" w:type="dxa"/>
            <w:gridSpan w:val="5"/>
            <w:hideMark/>
          </w:tcPr>
          <w:p w14:paraId="34F6101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22/R</w:t>
            </w:r>
          </w:p>
        </w:tc>
      </w:tr>
      <w:tr w:rsidR="002A3BBF" w14:paraId="0E7A7EED" w14:textId="77777777" w:rsidTr="00563A82">
        <w:trPr>
          <w:gridAfter w:val="1"/>
          <w:wAfter w:w="1633" w:type="dxa"/>
          <w:cantSplit/>
        </w:trPr>
        <w:tc>
          <w:tcPr>
            <w:tcW w:w="714" w:type="dxa"/>
            <w:vAlign w:val="center"/>
            <w:hideMark/>
          </w:tcPr>
          <w:p w14:paraId="01C1DE2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5733D3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100BE7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498281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C4642B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C9C9FDF" w14:textId="77777777" w:rsidTr="00563A82">
        <w:trPr>
          <w:gridAfter w:val="1"/>
          <w:wAfter w:w="1633" w:type="dxa"/>
          <w:cantSplit/>
        </w:trPr>
        <w:tc>
          <w:tcPr>
            <w:tcW w:w="714" w:type="dxa"/>
          </w:tcPr>
          <w:p w14:paraId="0C63FF7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734B9ED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71983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tcPr>
          <w:p w14:paraId="68D8DCB0"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629740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5F99068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204 923,00</w:t>
            </w:r>
          </w:p>
        </w:tc>
      </w:tr>
      <w:tr w:rsidR="002A3BBF" w14:paraId="2DF0AC89" w14:textId="77777777" w:rsidTr="00563A82">
        <w:trPr>
          <w:gridAfter w:val="1"/>
          <w:wAfter w:w="1633" w:type="dxa"/>
          <w:cantSplit/>
        </w:trPr>
        <w:tc>
          <w:tcPr>
            <w:tcW w:w="714" w:type="dxa"/>
            <w:hideMark/>
          </w:tcPr>
          <w:p w14:paraId="6FADE9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DDB3C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5EB1E5C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637" w:type="dxa"/>
            <w:hideMark/>
          </w:tcPr>
          <w:p w14:paraId="69C99F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4001</w:t>
            </w:r>
          </w:p>
        </w:tc>
        <w:tc>
          <w:tcPr>
            <w:tcW w:w="603" w:type="dxa"/>
            <w:hideMark/>
          </w:tcPr>
          <w:p w14:paraId="7709E2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514DBA4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204 923,00</w:t>
            </w:r>
          </w:p>
        </w:tc>
      </w:tr>
    </w:tbl>
    <w:p w14:paraId="0517BCB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AAF941D"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převod prostředků z rozpočtu roku 2023 do rozpočtu roku 2024. Jedná se o prostředky poskytnuté z Úřadu vlády na podporu koordinátorů pro romské záležitosti. Nedočerpané prostředky vrací Jihočeský kraj v rámci finančního vypořádání za rok 2023 zpět na ÚV.</w:t>
      </w:r>
    </w:p>
    <w:p w14:paraId="3CD2225C"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-204 923,00 Kč (zvýšení schodku)</w:t>
      </w:r>
    </w:p>
    <w:p w14:paraId="647CE6C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3"/>
        <w:gridCol w:w="748"/>
        <w:gridCol w:w="603"/>
        <w:gridCol w:w="1293"/>
        <w:gridCol w:w="1632"/>
      </w:tblGrid>
      <w:tr w:rsidR="002A3BBF" w14:paraId="77458913" w14:textId="77777777" w:rsidTr="00563A82">
        <w:trPr>
          <w:cantSplit/>
        </w:trPr>
        <w:tc>
          <w:tcPr>
            <w:tcW w:w="2958" w:type="dxa"/>
            <w:gridSpan w:val="3"/>
            <w:hideMark/>
          </w:tcPr>
          <w:p w14:paraId="26AE6BD0"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0C6AC64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23/R</w:t>
            </w:r>
          </w:p>
        </w:tc>
      </w:tr>
      <w:tr w:rsidR="002A3BBF" w14:paraId="1240D312" w14:textId="77777777" w:rsidTr="00563A82">
        <w:trPr>
          <w:gridAfter w:val="1"/>
          <w:wAfter w:w="1633" w:type="dxa"/>
          <w:cantSplit/>
        </w:trPr>
        <w:tc>
          <w:tcPr>
            <w:tcW w:w="714" w:type="dxa"/>
            <w:vAlign w:val="center"/>
            <w:hideMark/>
          </w:tcPr>
          <w:p w14:paraId="41A8A4B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DC3382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54EE55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EC0660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616582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C895152" w14:textId="77777777" w:rsidTr="00563A82">
        <w:trPr>
          <w:gridAfter w:val="1"/>
          <w:wAfter w:w="1633" w:type="dxa"/>
          <w:cantSplit/>
        </w:trPr>
        <w:tc>
          <w:tcPr>
            <w:tcW w:w="714" w:type="dxa"/>
          </w:tcPr>
          <w:p w14:paraId="5BEE1987"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58562E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D43CCC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2D12EE8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4A5609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61BD76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2A3BBF" w14:paraId="3EEBA0CB" w14:textId="77777777" w:rsidTr="00563A82">
        <w:trPr>
          <w:gridAfter w:val="1"/>
          <w:wAfter w:w="1633" w:type="dxa"/>
          <w:cantSplit/>
        </w:trPr>
        <w:tc>
          <w:tcPr>
            <w:tcW w:w="714" w:type="dxa"/>
            <w:hideMark/>
          </w:tcPr>
          <w:p w14:paraId="7B0199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075B138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4C09B6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2B981D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13015</w:t>
            </w:r>
          </w:p>
        </w:tc>
        <w:tc>
          <w:tcPr>
            <w:tcW w:w="603" w:type="dxa"/>
            <w:hideMark/>
          </w:tcPr>
          <w:p w14:paraId="05B1A3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0AE2EEB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bl>
    <w:p w14:paraId="708450D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F1DC0FD"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převod prostředků z rozpočtu roku 2023 do rozpočtu roku 2024. Jedná se o prostředky poskytnuté z kapitoly MPSV na výkon sociální práce s výjimkou agendy sociálně-právní ochrany dětí. Nedočerpané prostředky vrací Jihočeský kraj v rámci finančního vypořádání za rok 2023 zpět na MPSV.</w:t>
      </w:r>
    </w:p>
    <w:p w14:paraId="53817A02"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-5 000,00 Kč (zvýšení schodku).</w:t>
      </w:r>
    </w:p>
    <w:p w14:paraId="29327F3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7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5"/>
        <w:gridCol w:w="748"/>
        <w:gridCol w:w="603"/>
        <w:gridCol w:w="1361"/>
        <w:gridCol w:w="1634"/>
      </w:tblGrid>
      <w:tr w:rsidR="002A3BBF" w14:paraId="6365C07A" w14:textId="77777777" w:rsidTr="00563A82">
        <w:trPr>
          <w:cantSplit/>
        </w:trPr>
        <w:tc>
          <w:tcPr>
            <w:tcW w:w="2958" w:type="dxa"/>
            <w:gridSpan w:val="3"/>
            <w:hideMark/>
          </w:tcPr>
          <w:p w14:paraId="1147F8D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8" w:type="dxa"/>
            <w:gridSpan w:val="5"/>
            <w:hideMark/>
          </w:tcPr>
          <w:p w14:paraId="112213F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24/R</w:t>
            </w:r>
          </w:p>
        </w:tc>
      </w:tr>
      <w:tr w:rsidR="002A3BBF" w14:paraId="20779DE7" w14:textId="77777777" w:rsidTr="00563A82">
        <w:trPr>
          <w:gridAfter w:val="1"/>
          <w:wAfter w:w="1633" w:type="dxa"/>
          <w:cantSplit/>
        </w:trPr>
        <w:tc>
          <w:tcPr>
            <w:tcW w:w="714" w:type="dxa"/>
            <w:vAlign w:val="center"/>
            <w:hideMark/>
          </w:tcPr>
          <w:p w14:paraId="5195F3E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0BB51E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D426C2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83BEE7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5E37DF1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6E7CA36" w14:textId="77777777" w:rsidTr="00563A82">
        <w:trPr>
          <w:gridAfter w:val="1"/>
          <w:wAfter w:w="1633" w:type="dxa"/>
          <w:cantSplit/>
        </w:trPr>
        <w:tc>
          <w:tcPr>
            <w:tcW w:w="714" w:type="dxa"/>
          </w:tcPr>
          <w:p w14:paraId="27F16124"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72285A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12D515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129619E6"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236C55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0E0EBFF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4 722 667,00</w:t>
            </w:r>
          </w:p>
        </w:tc>
      </w:tr>
      <w:tr w:rsidR="002A3BBF" w14:paraId="72516345" w14:textId="77777777" w:rsidTr="00563A82">
        <w:trPr>
          <w:gridAfter w:val="1"/>
          <w:wAfter w:w="1633" w:type="dxa"/>
          <w:cantSplit/>
        </w:trPr>
        <w:tc>
          <w:tcPr>
            <w:tcW w:w="714" w:type="dxa"/>
            <w:hideMark/>
          </w:tcPr>
          <w:p w14:paraId="6545652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245E2A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3E1512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498434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6FE80F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349FD23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4 722 667,00</w:t>
            </w:r>
          </w:p>
        </w:tc>
      </w:tr>
    </w:tbl>
    <w:p w14:paraId="375A4A9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DECA53A"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převod prostředků z rozpočtu roku 2023 do rozpočtu roku 2024. Jedná se o vrácené finanční prostředky přijaté od poskytovatelů sociálních služeb v roce 2023 jako nevyčerpaná část dotace určená na plnění povinností Jihočeského kraje uvedených v § 95 písm. g) a h) zákona č. 108/2006 Sb., o sociálních službách. Nedočerpané prostředky se v rámci finančního vypořádání za rok 2023 vrací zpět na Ministerstvo práce a sociálních věcí. </w:t>
      </w:r>
    </w:p>
    <w:p w14:paraId="1A8B6D27"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-4 722 667,00 Kč (zvýšení schodku).</w:t>
      </w:r>
    </w:p>
    <w:p w14:paraId="71E724CA"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3"/>
        <w:gridCol w:w="748"/>
        <w:gridCol w:w="603"/>
        <w:gridCol w:w="1293"/>
        <w:gridCol w:w="1632"/>
      </w:tblGrid>
      <w:tr w:rsidR="002A3BBF" w14:paraId="1AE97B3B" w14:textId="77777777" w:rsidTr="00563A82">
        <w:trPr>
          <w:cantSplit/>
        </w:trPr>
        <w:tc>
          <w:tcPr>
            <w:tcW w:w="2958" w:type="dxa"/>
            <w:gridSpan w:val="3"/>
            <w:hideMark/>
          </w:tcPr>
          <w:p w14:paraId="4B7B5F5B"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5705F73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25/R</w:t>
            </w:r>
          </w:p>
        </w:tc>
      </w:tr>
      <w:tr w:rsidR="002A3BBF" w14:paraId="0B923416" w14:textId="77777777" w:rsidTr="00563A82">
        <w:trPr>
          <w:gridAfter w:val="1"/>
          <w:wAfter w:w="1633" w:type="dxa"/>
          <w:cantSplit/>
        </w:trPr>
        <w:tc>
          <w:tcPr>
            <w:tcW w:w="714" w:type="dxa"/>
            <w:vAlign w:val="center"/>
            <w:hideMark/>
          </w:tcPr>
          <w:p w14:paraId="0A294B2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D34939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50E2CA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BD473D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06DB3A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CC45CCD" w14:textId="77777777" w:rsidTr="00563A82">
        <w:trPr>
          <w:gridAfter w:val="1"/>
          <w:wAfter w:w="1633" w:type="dxa"/>
          <w:cantSplit/>
        </w:trPr>
        <w:tc>
          <w:tcPr>
            <w:tcW w:w="714" w:type="dxa"/>
          </w:tcPr>
          <w:p w14:paraId="02E4F3BC"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246713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216BBC8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3D2BFE2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5BC26A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4C6F816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96 340,00</w:t>
            </w:r>
          </w:p>
        </w:tc>
      </w:tr>
      <w:tr w:rsidR="002A3BBF" w14:paraId="0CCE9510" w14:textId="77777777" w:rsidTr="00563A82">
        <w:trPr>
          <w:gridAfter w:val="1"/>
          <w:wAfter w:w="1633" w:type="dxa"/>
          <w:cantSplit/>
        </w:trPr>
        <w:tc>
          <w:tcPr>
            <w:tcW w:w="714" w:type="dxa"/>
            <w:hideMark/>
          </w:tcPr>
          <w:p w14:paraId="442925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990713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35555E3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270D61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03" w:type="dxa"/>
            <w:hideMark/>
          </w:tcPr>
          <w:p w14:paraId="47547C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0F2B57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96 340,00</w:t>
            </w:r>
          </w:p>
        </w:tc>
      </w:tr>
    </w:tbl>
    <w:p w14:paraId="6C392FC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8EB8CA8"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převod prostředků z rozpočtu roku 2023 do rozpočtu roku 2024. Jedná se o prostředky poskytnuté z kapitoly MPSV na výplatu státního příspěvku pro zřizovatele zařízení pro děti vyžadující okamžitou pomoc. Nedočerpané prostředky vrací Jihočeský kraj v rámci finančního vypořádání za rok 2023 zpět na MPSV, neboť nebyly zřizovatelům vyplaceny.</w:t>
      </w:r>
    </w:p>
    <w:p w14:paraId="2F800A6F"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-96 340,00 Kč (zvýšení schodku).</w:t>
      </w:r>
    </w:p>
    <w:p w14:paraId="5E1D126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3"/>
        <w:gridCol w:w="748"/>
        <w:gridCol w:w="603"/>
        <w:gridCol w:w="1293"/>
        <w:gridCol w:w="1632"/>
      </w:tblGrid>
      <w:tr w:rsidR="002A3BBF" w14:paraId="3B207296" w14:textId="77777777" w:rsidTr="00563A82">
        <w:trPr>
          <w:cantSplit/>
        </w:trPr>
        <w:tc>
          <w:tcPr>
            <w:tcW w:w="2958" w:type="dxa"/>
            <w:gridSpan w:val="3"/>
            <w:hideMark/>
          </w:tcPr>
          <w:p w14:paraId="1C57B73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6C1D4D0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26/R</w:t>
            </w:r>
          </w:p>
        </w:tc>
      </w:tr>
      <w:tr w:rsidR="002A3BBF" w14:paraId="7C26DB73" w14:textId="77777777" w:rsidTr="00563A82">
        <w:trPr>
          <w:gridAfter w:val="1"/>
          <w:wAfter w:w="1633" w:type="dxa"/>
          <w:cantSplit/>
        </w:trPr>
        <w:tc>
          <w:tcPr>
            <w:tcW w:w="714" w:type="dxa"/>
            <w:vAlign w:val="center"/>
            <w:hideMark/>
          </w:tcPr>
          <w:p w14:paraId="66D8C02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44F917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B8BABF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851E02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81015F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6428243" w14:textId="77777777" w:rsidTr="00563A82">
        <w:trPr>
          <w:gridAfter w:val="1"/>
          <w:wAfter w:w="1633" w:type="dxa"/>
          <w:cantSplit/>
        </w:trPr>
        <w:tc>
          <w:tcPr>
            <w:tcW w:w="714" w:type="dxa"/>
          </w:tcPr>
          <w:p w14:paraId="79BDB240"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7D6C3B9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C379A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3C41316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2C11FC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491C85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708 566,06</w:t>
            </w:r>
          </w:p>
        </w:tc>
      </w:tr>
      <w:tr w:rsidR="002A3BBF" w14:paraId="30E415BE" w14:textId="77777777" w:rsidTr="00563A82">
        <w:trPr>
          <w:gridAfter w:val="1"/>
          <w:wAfter w:w="1633" w:type="dxa"/>
          <w:cantSplit/>
        </w:trPr>
        <w:tc>
          <w:tcPr>
            <w:tcW w:w="714" w:type="dxa"/>
            <w:hideMark/>
          </w:tcPr>
          <w:p w14:paraId="208C3A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3EB8AA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4D84373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64476F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98008</w:t>
            </w:r>
          </w:p>
        </w:tc>
        <w:tc>
          <w:tcPr>
            <w:tcW w:w="603" w:type="dxa"/>
            <w:hideMark/>
          </w:tcPr>
          <w:p w14:paraId="239ED33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1F1983D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708 566,06</w:t>
            </w:r>
          </w:p>
        </w:tc>
      </w:tr>
    </w:tbl>
    <w:p w14:paraId="3922E1C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A3D762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převod nedočerpané části dotace poskytnuté z Ministerstva financí v roce 2023. Jedná se o vratku neinvestiční dotace na výdaje vzniklé krajskému úřadu v souvislosti s konáním volby prezidenta České republiky. Nedočerpané prostředky vrací Jihočeský kraj v rámci finančního vypořádání za rok 2023 zpět MF ČR.</w:t>
      </w:r>
    </w:p>
    <w:p w14:paraId="72E97EBE"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-708 566,06 Kč (zvýšení schodku).</w:t>
      </w:r>
    </w:p>
    <w:p w14:paraId="02B0260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AB0914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463"/>
        <w:gridCol w:w="748"/>
        <w:gridCol w:w="603"/>
        <w:gridCol w:w="1293"/>
        <w:gridCol w:w="1632"/>
      </w:tblGrid>
      <w:tr w:rsidR="002A3BBF" w14:paraId="038C5F92" w14:textId="77777777" w:rsidTr="00563A82">
        <w:trPr>
          <w:cantSplit/>
        </w:trPr>
        <w:tc>
          <w:tcPr>
            <w:tcW w:w="2958" w:type="dxa"/>
            <w:gridSpan w:val="3"/>
            <w:hideMark/>
          </w:tcPr>
          <w:p w14:paraId="22C1E80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03EF0480"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27/R</w:t>
            </w:r>
          </w:p>
        </w:tc>
      </w:tr>
      <w:tr w:rsidR="002A3BBF" w14:paraId="77A4A194" w14:textId="77777777" w:rsidTr="00563A82">
        <w:trPr>
          <w:gridAfter w:val="1"/>
          <w:wAfter w:w="1633" w:type="dxa"/>
          <w:cantSplit/>
        </w:trPr>
        <w:tc>
          <w:tcPr>
            <w:tcW w:w="714" w:type="dxa"/>
            <w:vAlign w:val="center"/>
            <w:hideMark/>
          </w:tcPr>
          <w:p w14:paraId="3B3B18F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538922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64C537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929C50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278997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82704FA" w14:textId="77777777" w:rsidTr="00563A82">
        <w:trPr>
          <w:gridAfter w:val="1"/>
          <w:wAfter w:w="1633" w:type="dxa"/>
          <w:cantSplit/>
        </w:trPr>
        <w:tc>
          <w:tcPr>
            <w:tcW w:w="714" w:type="dxa"/>
          </w:tcPr>
          <w:p w14:paraId="01D796D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46C180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08735CC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4CB9F6A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1539759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5861B9F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12 315,00</w:t>
            </w:r>
          </w:p>
        </w:tc>
      </w:tr>
      <w:tr w:rsidR="002A3BBF" w14:paraId="07A46023" w14:textId="77777777" w:rsidTr="00563A82">
        <w:trPr>
          <w:gridAfter w:val="1"/>
          <w:wAfter w:w="1633" w:type="dxa"/>
          <w:cantSplit/>
        </w:trPr>
        <w:tc>
          <w:tcPr>
            <w:tcW w:w="714" w:type="dxa"/>
            <w:hideMark/>
          </w:tcPr>
          <w:p w14:paraId="4BF6CE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64AA8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093E6EE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3B3144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hideMark/>
          </w:tcPr>
          <w:p w14:paraId="6C1404C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5708CCC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12 315,00</w:t>
            </w:r>
          </w:p>
        </w:tc>
      </w:tr>
    </w:tbl>
    <w:p w14:paraId="4808C587"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38EA955"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navrhuje rozpočtové opatření na převod nedočerpané části dotace poskytnuté z Ministerstva financí v roce 2023. Jedná se o vratku neinvestiční dotace na výdaje vzniklé krajskému úřadu v souvislosti s konáním nových a doplňujících voleb do zastupitelstev obcí. Nedočerpané prostředky vrací Jihočeský kraj v rámci finančního vypořádání za rok 2023 zpět MF ČR.</w:t>
      </w:r>
    </w:p>
    <w:p w14:paraId="6302DAD3"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-12 315,00 Kč (zvýšení schodku).</w:t>
      </w:r>
    </w:p>
    <w:p w14:paraId="7F91AC4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5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861"/>
        <w:gridCol w:w="1168"/>
        <w:gridCol w:w="603"/>
        <w:gridCol w:w="1637"/>
        <w:gridCol w:w="1359"/>
      </w:tblGrid>
      <w:tr w:rsidR="002A3BBF" w14:paraId="5E3F44AB" w14:textId="77777777" w:rsidTr="00563A82">
        <w:trPr>
          <w:cantSplit/>
        </w:trPr>
        <w:tc>
          <w:tcPr>
            <w:tcW w:w="2958" w:type="dxa"/>
            <w:gridSpan w:val="3"/>
            <w:hideMark/>
          </w:tcPr>
          <w:p w14:paraId="128B725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31" w:type="dxa"/>
            <w:gridSpan w:val="5"/>
            <w:hideMark/>
          </w:tcPr>
          <w:p w14:paraId="0AAE5D5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28/R</w:t>
            </w:r>
          </w:p>
        </w:tc>
      </w:tr>
      <w:tr w:rsidR="002A3BBF" w14:paraId="1E91F643" w14:textId="77777777" w:rsidTr="00563A82">
        <w:trPr>
          <w:cantSplit/>
        </w:trPr>
        <w:tc>
          <w:tcPr>
            <w:tcW w:w="714" w:type="dxa"/>
            <w:vAlign w:val="center"/>
            <w:hideMark/>
          </w:tcPr>
          <w:p w14:paraId="3C3A363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06" w:type="dxa"/>
            <w:gridSpan w:val="3"/>
            <w:vAlign w:val="center"/>
            <w:hideMark/>
          </w:tcPr>
          <w:p w14:paraId="203E39D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68" w:type="dxa"/>
            <w:vAlign w:val="center"/>
            <w:hideMark/>
          </w:tcPr>
          <w:p w14:paraId="0E3CC10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BC4C7B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72E591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81DE97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0EEF8DD" w14:textId="77777777" w:rsidTr="00563A82">
        <w:trPr>
          <w:cantSplit/>
        </w:trPr>
        <w:tc>
          <w:tcPr>
            <w:tcW w:w="714" w:type="dxa"/>
            <w:vAlign w:val="center"/>
          </w:tcPr>
          <w:p w14:paraId="60A12A20"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1D9F9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92" w:type="dxa"/>
            <w:gridSpan w:val="2"/>
            <w:vAlign w:val="center"/>
            <w:hideMark/>
          </w:tcPr>
          <w:p w14:paraId="4254B2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68" w:type="dxa"/>
            <w:vAlign w:val="center"/>
          </w:tcPr>
          <w:p w14:paraId="4640E56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42ADCA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04A1CA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638ED2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1 990 909,92</w:t>
            </w:r>
          </w:p>
        </w:tc>
      </w:tr>
      <w:tr w:rsidR="002A3BBF" w14:paraId="6F497CF3" w14:textId="77777777" w:rsidTr="00563A82">
        <w:trPr>
          <w:cantSplit/>
        </w:trPr>
        <w:tc>
          <w:tcPr>
            <w:tcW w:w="714" w:type="dxa"/>
            <w:vAlign w:val="center"/>
            <w:hideMark/>
          </w:tcPr>
          <w:p w14:paraId="4ACE0E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E0590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92" w:type="dxa"/>
            <w:gridSpan w:val="2"/>
            <w:vAlign w:val="center"/>
            <w:hideMark/>
          </w:tcPr>
          <w:p w14:paraId="16867E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68" w:type="dxa"/>
            <w:vAlign w:val="center"/>
            <w:hideMark/>
          </w:tcPr>
          <w:p w14:paraId="40B8B7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095750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5BBD9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42A5D78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24 017,42</w:t>
            </w:r>
          </w:p>
        </w:tc>
      </w:tr>
      <w:tr w:rsidR="002A3BBF" w14:paraId="66D96AB5" w14:textId="77777777" w:rsidTr="00563A82">
        <w:trPr>
          <w:cantSplit/>
        </w:trPr>
        <w:tc>
          <w:tcPr>
            <w:tcW w:w="714" w:type="dxa"/>
            <w:vAlign w:val="center"/>
            <w:hideMark/>
          </w:tcPr>
          <w:p w14:paraId="714B77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7383C9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92" w:type="dxa"/>
            <w:gridSpan w:val="2"/>
            <w:vAlign w:val="center"/>
            <w:hideMark/>
          </w:tcPr>
          <w:p w14:paraId="437856A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68" w:type="dxa"/>
            <w:vAlign w:val="center"/>
            <w:hideMark/>
          </w:tcPr>
          <w:p w14:paraId="7AA00A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68CA0E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AA74D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F5339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28 569,60</w:t>
            </w:r>
          </w:p>
        </w:tc>
      </w:tr>
      <w:tr w:rsidR="002A3BBF" w14:paraId="7564459B" w14:textId="77777777" w:rsidTr="00563A82">
        <w:trPr>
          <w:cantSplit/>
        </w:trPr>
        <w:tc>
          <w:tcPr>
            <w:tcW w:w="714" w:type="dxa"/>
            <w:vAlign w:val="center"/>
            <w:hideMark/>
          </w:tcPr>
          <w:p w14:paraId="3DDF842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2DCF92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92" w:type="dxa"/>
            <w:gridSpan w:val="2"/>
            <w:vAlign w:val="center"/>
            <w:hideMark/>
          </w:tcPr>
          <w:p w14:paraId="324EF6C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68" w:type="dxa"/>
            <w:vAlign w:val="center"/>
            <w:hideMark/>
          </w:tcPr>
          <w:p w14:paraId="1A5D1C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012245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ADECC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0472BB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137 876,98</w:t>
            </w:r>
          </w:p>
        </w:tc>
      </w:tr>
      <w:tr w:rsidR="002A3BBF" w14:paraId="129F6D8B" w14:textId="77777777" w:rsidTr="00563A82">
        <w:trPr>
          <w:cantSplit/>
        </w:trPr>
        <w:tc>
          <w:tcPr>
            <w:tcW w:w="714" w:type="dxa"/>
            <w:vAlign w:val="center"/>
            <w:hideMark/>
          </w:tcPr>
          <w:p w14:paraId="22CF50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642EA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92" w:type="dxa"/>
            <w:gridSpan w:val="2"/>
            <w:vAlign w:val="center"/>
            <w:hideMark/>
          </w:tcPr>
          <w:p w14:paraId="502412D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68" w:type="dxa"/>
            <w:vAlign w:val="center"/>
            <w:hideMark/>
          </w:tcPr>
          <w:p w14:paraId="12F2E3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0B1322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8281C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5E7A48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5 956,28</w:t>
            </w:r>
          </w:p>
        </w:tc>
      </w:tr>
      <w:tr w:rsidR="002A3BBF" w14:paraId="101DBAAE" w14:textId="77777777" w:rsidTr="00563A82">
        <w:trPr>
          <w:cantSplit/>
        </w:trPr>
        <w:tc>
          <w:tcPr>
            <w:tcW w:w="714" w:type="dxa"/>
            <w:vAlign w:val="center"/>
            <w:hideMark/>
          </w:tcPr>
          <w:p w14:paraId="093A1E3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5A566E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92" w:type="dxa"/>
            <w:gridSpan w:val="2"/>
            <w:vAlign w:val="center"/>
            <w:hideMark/>
          </w:tcPr>
          <w:p w14:paraId="0569F7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68" w:type="dxa"/>
            <w:vAlign w:val="center"/>
            <w:hideMark/>
          </w:tcPr>
          <w:p w14:paraId="4D45D0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0A6E485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3D9AB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0A7CAD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7 085,23</w:t>
            </w:r>
          </w:p>
        </w:tc>
      </w:tr>
      <w:tr w:rsidR="002A3BBF" w14:paraId="5E1640C5" w14:textId="77777777" w:rsidTr="00563A82">
        <w:trPr>
          <w:cantSplit/>
        </w:trPr>
        <w:tc>
          <w:tcPr>
            <w:tcW w:w="714" w:type="dxa"/>
            <w:vAlign w:val="center"/>
            <w:hideMark/>
          </w:tcPr>
          <w:p w14:paraId="5F8F62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AC2B8A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92" w:type="dxa"/>
            <w:gridSpan w:val="2"/>
            <w:vAlign w:val="center"/>
            <w:hideMark/>
          </w:tcPr>
          <w:p w14:paraId="3B334E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68" w:type="dxa"/>
            <w:vAlign w:val="center"/>
            <w:hideMark/>
          </w:tcPr>
          <w:p w14:paraId="3A6081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2358BB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E268C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47F005A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34 193,56</w:t>
            </w:r>
          </w:p>
        </w:tc>
      </w:tr>
      <w:tr w:rsidR="002A3BBF" w14:paraId="517B64A1" w14:textId="77777777" w:rsidTr="00563A82">
        <w:trPr>
          <w:cantSplit/>
        </w:trPr>
        <w:tc>
          <w:tcPr>
            <w:tcW w:w="714" w:type="dxa"/>
            <w:vAlign w:val="center"/>
            <w:hideMark/>
          </w:tcPr>
          <w:p w14:paraId="16BFA2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0CEC4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92" w:type="dxa"/>
            <w:gridSpan w:val="2"/>
            <w:vAlign w:val="center"/>
            <w:hideMark/>
          </w:tcPr>
          <w:p w14:paraId="276446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68" w:type="dxa"/>
            <w:vAlign w:val="center"/>
            <w:hideMark/>
          </w:tcPr>
          <w:p w14:paraId="4CFE11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9EC777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FB025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392600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2 161,52</w:t>
            </w:r>
          </w:p>
        </w:tc>
      </w:tr>
      <w:tr w:rsidR="002A3BBF" w14:paraId="51742F59" w14:textId="77777777" w:rsidTr="00563A82">
        <w:trPr>
          <w:cantSplit/>
        </w:trPr>
        <w:tc>
          <w:tcPr>
            <w:tcW w:w="714" w:type="dxa"/>
            <w:vAlign w:val="center"/>
            <w:hideMark/>
          </w:tcPr>
          <w:p w14:paraId="05D05E3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5BB22C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92" w:type="dxa"/>
            <w:gridSpan w:val="2"/>
            <w:vAlign w:val="center"/>
            <w:hideMark/>
          </w:tcPr>
          <w:p w14:paraId="1731C1A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68" w:type="dxa"/>
            <w:vAlign w:val="center"/>
            <w:hideMark/>
          </w:tcPr>
          <w:p w14:paraId="6ADECE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009A678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E81910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BA4EF1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2 571,30</w:t>
            </w:r>
          </w:p>
        </w:tc>
      </w:tr>
      <w:tr w:rsidR="002A3BBF" w14:paraId="3FD23405" w14:textId="77777777" w:rsidTr="00563A82">
        <w:trPr>
          <w:cantSplit/>
        </w:trPr>
        <w:tc>
          <w:tcPr>
            <w:tcW w:w="714" w:type="dxa"/>
            <w:vAlign w:val="center"/>
            <w:hideMark/>
          </w:tcPr>
          <w:p w14:paraId="714950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4ADE9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92" w:type="dxa"/>
            <w:gridSpan w:val="2"/>
            <w:vAlign w:val="center"/>
            <w:hideMark/>
          </w:tcPr>
          <w:p w14:paraId="3ED50E8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68" w:type="dxa"/>
            <w:vAlign w:val="center"/>
            <w:hideMark/>
          </w:tcPr>
          <w:p w14:paraId="0E9AF0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6903F6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81F05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92AF3A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12 409,18</w:t>
            </w:r>
          </w:p>
        </w:tc>
      </w:tr>
      <w:tr w:rsidR="002A3BBF" w14:paraId="2F9D9F50" w14:textId="77777777" w:rsidTr="00563A82">
        <w:trPr>
          <w:cantSplit/>
        </w:trPr>
        <w:tc>
          <w:tcPr>
            <w:tcW w:w="714" w:type="dxa"/>
            <w:vAlign w:val="center"/>
            <w:hideMark/>
          </w:tcPr>
          <w:p w14:paraId="7E2282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CED9F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92" w:type="dxa"/>
            <w:gridSpan w:val="2"/>
            <w:vAlign w:val="center"/>
            <w:hideMark/>
          </w:tcPr>
          <w:p w14:paraId="1313E3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68" w:type="dxa"/>
            <w:vAlign w:val="center"/>
            <w:hideMark/>
          </w:tcPr>
          <w:p w14:paraId="7CF85C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5EFFA5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085DD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A9B371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100,87</w:t>
            </w:r>
          </w:p>
        </w:tc>
      </w:tr>
      <w:tr w:rsidR="002A3BBF" w14:paraId="10D3F911" w14:textId="77777777" w:rsidTr="00563A82">
        <w:trPr>
          <w:cantSplit/>
        </w:trPr>
        <w:tc>
          <w:tcPr>
            <w:tcW w:w="714" w:type="dxa"/>
            <w:vAlign w:val="center"/>
            <w:hideMark/>
          </w:tcPr>
          <w:p w14:paraId="4CF582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1A8AC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92" w:type="dxa"/>
            <w:gridSpan w:val="2"/>
            <w:vAlign w:val="center"/>
            <w:hideMark/>
          </w:tcPr>
          <w:p w14:paraId="3EEB87E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68" w:type="dxa"/>
            <w:vAlign w:val="center"/>
            <w:hideMark/>
          </w:tcPr>
          <w:p w14:paraId="6CCA36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249FD3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27260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8FBD98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120,02</w:t>
            </w:r>
          </w:p>
        </w:tc>
      </w:tr>
      <w:tr w:rsidR="002A3BBF" w14:paraId="7BD9D189" w14:textId="77777777" w:rsidTr="00563A82">
        <w:trPr>
          <w:cantSplit/>
        </w:trPr>
        <w:tc>
          <w:tcPr>
            <w:tcW w:w="714" w:type="dxa"/>
            <w:vAlign w:val="center"/>
            <w:hideMark/>
          </w:tcPr>
          <w:p w14:paraId="2F06B4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F449C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92" w:type="dxa"/>
            <w:gridSpan w:val="2"/>
            <w:vAlign w:val="center"/>
            <w:hideMark/>
          </w:tcPr>
          <w:p w14:paraId="763D71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68" w:type="dxa"/>
            <w:vAlign w:val="center"/>
            <w:hideMark/>
          </w:tcPr>
          <w:p w14:paraId="2E314A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33FA76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A8DEE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220D85F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579,26</w:t>
            </w:r>
          </w:p>
        </w:tc>
      </w:tr>
      <w:tr w:rsidR="002A3BBF" w14:paraId="370E7B1A" w14:textId="77777777" w:rsidTr="00563A82">
        <w:trPr>
          <w:cantSplit/>
        </w:trPr>
        <w:tc>
          <w:tcPr>
            <w:tcW w:w="714" w:type="dxa"/>
            <w:vAlign w:val="center"/>
            <w:hideMark/>
          </w:tcPr>
          <w:p w14:paraId="6E486F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BE78FC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92" w:type="dxa"/>
            <w:gridSpan w:val="2"/>
            <w:vAlign w:val="center"/>
            <w:hideMark/>
          </w:tcPr>
          <w:p w14:paraId="2D837D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68" w:type="dxa"/>
            <w:vAlign w:val="center"/>
            <w:hideMark/>
          </w:tcPr>
          <w:p w14:paraId="286F27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B4355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13955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FA1A39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173,74</w:t>
            </w:r>
          </w:p>
        </w:tc>
      </w:tr>
      <w:tr w:rsidR="002A3BBF" w14:paraId="1C7169B8" w14:textId="77777777" w:rsidTr="00563A82">
        <w:trPr>
          <w:cantSplit/>
        </w:trPr>
        <w:tc>
          <w:tcPr>
            <w:tcW w:w="714" w:type="dxa"/>
            <w:vAlign w:val="center"/>
            <w:hideMark/>
          </w:tcPr>
          <w:p w14:paraId="41956F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CEB55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92" w:type="dxa"/>
            <w:gridSpan w:val="2"/>
            <w:vAlign w:val="center"/>
            <w:hideMark/>
          </w:tcPr>
          <w:p w14:paraId="0B44E5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68" w:type="dxa"/>
            <w:vAlign w:val="center"/>
            <w:hideMark/>
          </w:tcPr>
          <w:p w14:paraId="6D165E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0E42B3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FE5A1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783200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206,67</w:t>
            </w:r>
          </w:p>
        </w:tc>
      </w:tr>
      <w:tr w:rsidR="002A3BBF" w14:paraId="153F6ED2" w14:textId="77777777" w:rsidTr="00563A82">
        <w:trPr>
          <w:cantSplit/>
        </w:trPr>
        <w:tc>
          <w:tcPr>
            <w:tcW w:w="714" w:type="dxa"/>
            <w:vAlign w:val="center"/>
            <w:hideMark/>
          </w:tcPr>
          <w:p w14:paraId="45F166E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90562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92" w:type="dxa"/>
            <w:gridSpan w:val="2"/>
            <w:vAlign w:val="center"/>
            <w:hideMark/>
          </w:tcPr>
          <w:p w14:paraId="3E90F2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68" w:type="dxa"/>
            <w:vAlign w:val="center"/>
            <w:hideMark/>
          </w:tcPr>
          <w:p w14:paraId="59BBE8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18C947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CD71C6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36ADA2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997,39</w:t>
            </w:r>
          </w:p>
        </w:tc>
      </w:tr>
      <w:tr w:rsidR="002A3BBF" w14:paraId="5EC0EDE0" w14:textId="77777777" w:rsidTr="00563A82">
        <w:trPr>
          <w:cantSplit/>
        </w:trPr>
        <w:tc>
          <w:tcPr>
            <w:tcW w:w="714" w:type="dxa"/>
            <w:vAlign w:val="center"/>
            <w:hideMark/>
          </w:tcPr>
          <w:p w14:paraId="3D8B3C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1A31F7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392" w:type="dxa"/>
            <w:gridSpan w:val="2"/>
            <w:vAlign w:val="center"/>
            <w:hideMark/>
          </w:tcPr>
          <w:p w14:paraId="09FA42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68" w:type="dxa"/>
            <w:vAlign w:val="center"/>
            <w:hideMark/>
          </w:tcPr>
          <w:p w14:paraId="60D67D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1F8EC1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295FA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EC60BD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1 021,16</w:t>
            </w:r>
          </w:p>
        </w:tc>
      </w:tr>
      <w:tr w:rsidR="002A3BBF" w14:paraId="1413632F" w14:textId="77777777" w:rsidTr="00563A82">
        <w:trPr>
          <w:cantSplit/>
        </w:trPr>
        <w:tc>
          <w:tcPr>
            <w:tcW w:w="714" w:type="dxa"/>
            <w:vAlign w:val="center"/>
            <w:hideMark/>
          </w:tcPr>
          <w:p w14:paraId="2A72A2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AC1F0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392" w:type="dxa"/>
            <w:gridSpan w:val="2"/>
            <w:vAlign w:val="center"/>
            <w:hideMark/>
          </w:tcPr>
          <w:p w14:paraId="4D23016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68" w:type="dxa"/>
            <w:vAlign w:val="center"/>
            <w:hideMark/>
          </w:tcPr>
          <w:p w14:paraId="52FAC99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7A140C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E3D079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6591F5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1 215,10</w:t>
            </w:r>
          </w:p>
        </w:tc>
      </w:tr>
      <w:tr w:rsidR="002A3BBF" w14:paraId="3C6A2D2E" w14:textId="77777777" w:rsidTr="00563A82">
        <w:trPr>
          <w:cantSplit/>
        </w:trPr>
        <w:tc>
          <w:tcPr>
            <w:tcW w:w="714" w:type="dxa"/>
            <w:vAlign w:val="center"/>
            <w:hideMark/>
          </w:tcPr>
          <w:p w14:paraId="46D0C61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24CF75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392" w:type="dxa"/>
            <w:gridSpan w:val="2"/>
            <w:vAlign w:val="center"/>
            <w:hideMark/>
          </w:tcPr>
          <w:p w14:paraId="6DB89B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68" w:type="dxa"/>
            <w:vAlign w:val="center"/>
            <w:hideMark/>
          </w:tcPr>
          <w:p w14:paraId="5E2F2C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2BE2E6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50836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7289F0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5 863,94</w:t>
            </w:r>
          </w:p>
        </w:tc>
      </w:tr>
      <w:tr w:rsidR="002A3BBF" w14:paraId="416291D8" w14:textId="77777777" w:rsidTr="00563A82">
        <w:trPr>
          <w:cantSplit/>
        </w:trPr>
        <w:tc>
          <w:tcPr>
            <w:tcW w:w="714" w:type="dxa"/>
            <w:vAlign w:val="center"/>
            <w:hideMark/>
          </w:tcPr>
          <w:p w14:paraId="505422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6C77A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92" w:type="dxa"/>
            <w:gridSpan w:val="2"/>
            <w:vAlign w:val="center"/>
            <w:hideMark/>
          </w:tcPr>
          <w:p w14:paraId="6DB32F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68" w:type="dxa"/>
            <w:vAlign w:val="center"/>
            <w:hideMark/>
          </w:tcPr>
          <w:p w14:paraId="0E25D7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5CD375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74842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A224FF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83,12</w:t>
            </w:r>
          </w:p>
        </w:tc>
      </w:tr>
      <w:tr w:rsidR="002A3BBF" w14:paraId="5D5D7FFD" w14:textId="77777777" w:rsidTr="00563A82">
        <w:trPr>
          <w:cantSplit/>
        </w:trPr>
        <w:tc>
          <w:tcPr>
            <w:tcW w:w="714" w:type="dxa"/>
            <w:vAlign w:val="center"/>
            <w:hideMark/>
          </w:tcPr>
          <w:p w14:paraId="7D81E08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A8EE1A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92" w:type="dxa"/>
            <w:gridSpan w:val="2"/>
            <w:vAlign w:val="center"/>
            <w:hideMark/>
          </w:tcPr>
          <w:p w14:paraId="567372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68" w:type="dxa"/>
            <w:vAlign w:val="center"/>
            <w:hideMark/>
          </w:tcPr>
          <w:p w14:paraId="25EB20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485D29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90393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593B920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98,88</w:t>
            </w:r>
          </w:p>
        </w:tc>
      </w:tr>
      <w:tr w:rsidR="002A3BBF" w14:paraId="1BFD7985" w14:textId="77777777" w:rsidTr="00563A82">
        <w:trPr>
          <w:cantSplit/>
        </w:trPr>
        <w:tc>
          <w:tcPr>
            <w:tcW w:w="714" w:type="dxa"/>
            <w:vAlign w:val="center"/>
            <w:hideMark/>
          </w:tcPr>
          <w:p w14:paraId="6703F34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D982FD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92" w:type="dxa"/>
            <w:gridSpan w:val="2"/>
            <w:vAlign w:val="center"/>
            <w:hideMark/>
          </w:tcPr>
          <w:p w14:paraId="726F8D5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68" w:type="dxa"/>
            <w:vAlign w:val="center"/>
            <w:hideMark/>
          </w:tcPr>
          <w:p w14:paraId="3C8F0F3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74770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AA61A0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14054A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477,20</w:t>
            </w:r>
          </w:p>
        </w:tc>
      </w:tr>
      <w:tr w:rsidR="002A3BBF" w14:paraId="2A167217" w14:textId="77777777" w:rsidTr="00563A82">
        <w:trPr>
          <w:cantSplit/>
        </w:trPr>
        <w:tc>
          <w:tcPr>
            <w:tcW w:w="714" w:type="dxa"/>
            <w:vAlign w:val="center"/>
            <w:hideMark/>
          </w:tcPr>
          <w:p w14:paraId="662BA2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310B23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22923BE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5F0FF4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021B94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7226F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F097D3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193 179,04</w:t>
            </w:r>
          </w:p>
        </w:tc>
      </w:tr>
      <w:tr w:rsidR="002A3BBF" w14:paraId="7CCE127F" w14:textId="77777777" w:rsidTr="00563A82">
        <w:trPr>
          <w:cantSplit/>
        </w:trPr>
        <w:tc>
          <w:tcPr>
            <w:tcW w:w="714" w:type="dxa"/>
            <w:vAlign w:val="center"/>
            <w:hideMark/>
          </w:tcPr>
          <w:p w14:paraId="3A23A9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52E83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647A06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385838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2B7CD5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F1871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7B459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229 792,68</w:t>
            </w:r>
          </w:p>
        </w:tc>
      </w:tr>
      <w:tr w:rsidR="002A3BBF" w14:paraId="5986EF3A" w14:textId="77777777" w:rsidTr="00563A82">
        <w:trPr>
          <w:cantSplit/>
        </w:trPr>
        <w:tc>
          <w:tcPr>
            <w:tcW w:w="714" w:type="dxa"/>
            <w:vAlign w:val="center"/>
            <w:hideMark/>
          </w:tcPr>
          <w:p w14:paraId="08A89B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76A351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508462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01C438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FBDF1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4F3FE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F84ED0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1 108 979,51</w:t>
            </w:r>
          </w:p>
        </w:tc>
      </w:tr>
      <w:tr w:rsidR="002A3BBF" w14:paraId="13726FE9" w14:textId="77777777" w:rsidTr="00563A82">
        <w:trPr>
          <w:cantSplit/>
        </w:trPr>
        <w:tc>
          <w:tcPr>
            <w:tcW w:w="714" w:type="dxa"/>
            <w:vAlign w:val="center"/>
            <w:hideMark/>
          </w:tcPr>
          <w:p w14:paraId="289466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02576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184CA1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4EDF2F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633BF2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DC947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7DBE954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3 074,82</w:t>
            </w:r>
          </w:p>
        </w:tc>
      </w:tr>
      <w:tr w:rsidR="002A3BBF" w14:paraId="183159A5" w14:textId="77777777" w:rsidTr="00563A82">
        <w:trPr>
          <w:cantSplit/>
        </w:trPr>
        <w:tc>
          <w:tcPr>
            <w:tcW w:w="714" w:type="dxa"/>
            <w:vAlign w:val="center"/>
            <w:hideMark/>
          </w:tcPr>
          <w:p w14:paraId="283BF55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F3EFC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4E70EB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5CF7B48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25D6BE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A5D957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333BCCE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3 657,60</w:t>
            </w:r>
          </w:p>
        </w:tc>
      </w:tr>
      <w:tr w:rsidR="002A3BBF" w14:paraId="5414117F" w14:textId="77777777" w:rsidTr="00563A82">
        <w:trPr>
          <w:cantSplit/>
        </w:trPr>
        <w:tc>
          <w:tcPr>
            <w:tcW w:w="714" w:type="dxa"/>
            <w:vAlign w:val="center"/>
            <w:hideMark/>
          </w:tcPr>
          <w:p w14:paraId="3848D5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D37336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92" w:type="dxa"/>
            <w:gridSpan w:val="2"/>
            <w:vAlign w:val="center"/>
            <w:hideMark/>
          </w:tcPr>
          <w:p w14:paraId="29BD15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68" w:type="dxa"/>
            <w:vAlign w:val="center"/>
            <w:hideMark/>
          </w:tcPr>
          <w:p w14:paraId="55FDD3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05AB73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D7B6E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233C1C3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17 651,58</w:t>
            </w:r>
          </w:p>
        </w:tc>
      </w:tr>
      <w:tr w:rsidR="002A3BBF" w14:paraId="4D7FA689" w14:textId="77777777" w:rsidTr="00563A82">
        <w:trPr>
          <w:cantSplit/>
        </w:trPr>
        <w:tc>
          <w:tcPr>
            <w:tcW w:w="714" w:type="dxa"/>
            <w:vAlign w:val="center"/>
            <w:hideMark/>
          </w:tcPr>
          <w:p w14:paraId="20F01D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6BA44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392" w:type="dxa"/>
            <w:gridSpan w:val="2"/>
            <w:vAlign w:val="center"/>
            <w:hideMark/>
          </w:tcPr>
          <w:p w14:paraId="22E79B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68" w:type="dxa"/>
            <w:vAlign w:val="center"/>
            <w:hideMark/>
          </w:tcPr>
          <w:p w14:paraId="2A3D7F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143F60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E69AF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787BD8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7 760,23</w:t>
            </w:r>
          </w:p>
        </w:tc>
      </w:tr>
      <w:tr w:rsidR="002A3BBF" w14:paraId="7B4811D0" w14:textId="77777777" w:rsidTr="00563A82">
        <w:trPr>
          <w:cantSplit/>
        </w:trPr>
        <w:tc>
          <w:tcPr>
            <w:tcW w:w="714" w:type="dxa"/>
            <w:vAlign w:val="center"/>
            <w:hideMark/>
          </w:tcPr>
          <w:p w14:paraId="3524A7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A2FD3D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392" w:type="dxa"/>
            <w:gridSpan w:val="2"/>
            <w:vAlign w:val="center"/>
            <w:hideMark/>
          </w:tcPr>
          <w:p w14:paraId="77DE469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68" w:type="dxa"/>
            <w:vAlign w:val="center"/>
            <w:hideMark/>
          </w:tcPr>
          <w:p w14:paraId="254772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411137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C93D2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5E0EDD2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1 305,79</w:t>
            </w:r>
          </w:p>
        </w:tc>
      </w:tr>
      <w:tr w:rsidR="002A3BBF" w14:paraId="7487368E" w14:textId="77777777" w:rsidTr="00563A82">
        <w:trPr>
          <w:cantSplit/>
        </w:trPr>
        <w:tc>
          <w:tcPr>
            <w:tcW w:w="714" w:type="dxa"/>
            <w:vAlign w:val="center"/>
            <w:hideMark/>
          </w:tcPr>
          <w:p w14:paraId="16E04C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5D73EA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392" w:type="dxa"/>
            <w:gridSpan w:val="2"/>
            <w:vAlign w:val="center"/>
            <w:hideMark/>
          </w:tcPr>
          <w:p w14:paraId="1D8C550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68" w:type="dxa"/>
            <w:vAlign w:val="center"/>
            <w:hideMark/>
          </w:tcPr>
          <w:p w14:paraId="2BA5DF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15729C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8FB01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0771C5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52 475,81</w:t>
            </w:r>
          </w:p>
        </w:tc>
      </w:tr>
      <w:tr w:rsidR="002A3BBF" w14:paraId="0A0E7BCE" w14:textId="77777777" w:rsidTr="00563A82">
        <w:trPr>
          <w:cantSplit/>
        </w:trPr>
        <w:tc>
          <w:tcPr>
            <w:tcW w:w="714" w:type="dxa"/>
            <w:vAlign w:val="center"/>
            <w:hideMark/>
          </w:tcPr>
          <w:p w14:paraId="0244D6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5E8CDD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6F2DCEC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4B61B9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7F181E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B5246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E547B6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603,64</w:t>
            </w:r>
          </w:p>
        </w:tc>
      </w:tr>
      <w:tr w:rsidR="002A3BBF" w14:paraId="3344B154" w14:textId="77777777" w:rsidTr="00563A82">
        <w:trPr>
          <w:cantSplit/>
        </w:trPr>
        <w:tc>
          <w:tcPr>
            <w:tcW w:w="714" w:type="dxa"/>
            <w:vAlign w:val="center"/>
            <w:hideMark/>
          </w:tcPr>
          <w:p w14:paraId="68B044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D44E60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673A17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3AB2CB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7825D5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E72AB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03B700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718,05</w:t>
            </w:r>
          </w:p>
        </w:tc>
      </w:tr>
      <w:tr w:rsidR="002A3BBF" w14:paraId="435ACBC1" w14:textId="77777777" w:rsidTr="00563A82">
        <w:trPr>
          <w:cantSplit/>
        </w:trPr>
        <w:tc>
          <w:tcPr>
            <w:tcW w:w="714" w:type="dxa"/>
            <w:vAlign w:val="center"/>
            <w:hideMark/>
          </w:tcPr>
          <w:p w14:paraId="6D53AA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DCB3D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390ED3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08D813D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647DB3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552E5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848FE9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3 465,31</w:t>
            </w:r>
          </w:p>
        </w:tc>
      </w:tr>
      <w:tr w:rsidR="002A3BBF" w14:paraId="26F4BB45" w14:textId="77777777" w:rsidTr="00563A82">
        <w:trPr>
          <w:cantSplit/>
        </w:trPr>
        <w:tc>
          <w:tcPr>
            <w:tcW w:w="714" w:type="dxa"/>
            <w:vAlign w:val="center"/>
            <w:hideMark/>
          </w:tcPr>
          <w:p w14:paraId="0D4785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BCA160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62BCE83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042614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3F7B4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0D9C0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0CC2C46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1 261,00</w:t>
            </w:r>
          </w:p>
        </w:tc>
      </w:tr>
      <w:tr w:rsidR="002A3BBF" w14:paraId="3690385B" w14:textId="77777777" w:rsidTr="00563A82">
        <w:trPr>
          <w:cantSplit/>
        </w:trPr>
        <w:tc>
          <w:tcPr>
            <w:tcW w:w="714" w:type="dxa"/>
            <w:vAlign w:val="center"/>
            <w:hideMark/>
          </w:tcPr>
          <w:p w14:paraId="15C10D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A2EB8C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5D7320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24C309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6946BE5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A0093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6332FFE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1 500,00</w:t>
            </w:r>
          </w:p>
        </w:tc>
      </w:tr>
      <w:tr w:rsidR="002A3BBF" w14:paraId="3EA8B1F2" w14:textId="77777777" w:rsidTr="00563A82">
        <w:trPr>
          <w:cantSplit/>
        </w:trPr>
        <w:tc>
          <w:tcPr>
            <w:tcW w:w="714" w:type="dxa"/>
            <w:vAlign w:val="center"/>
            <w:hideMark/>
          </w:tcPr>
          <w:p w14:paraId="55CEC3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81E2C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392" w:type="dxa"/>
            <w:gridSpan w:val="2"/>
            <w:vAlign w:val="center"/>
            <w:hideMark/>
          </w:tcPr>
          <w:p w14:paraId="388B11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68" w:type="dxa"/>
            <w:vAlign w:val="center"/>
            <w:hideMark/>
          </w:tcPr>
          <w:p w14:paraId="4A2A83E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C134E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BB82C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13805E2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7 239,00</w:t>
            </w:r>
          </w:p>
        </w:tc>
      </w:tr>
      <w:tr w:rsidR="002A3BBF" w14:paraId="4AD64C63" w14:textId="77777777" w:rsidTr="00563A82">
        <w:trPr>
          <w:cantSplit/>
        </w:trPr>
        <w:tc>
          <w:tcPr>
            <w:tcW w:w="714" w:type="dxa"/>
            <w:vAlign w:val="center"/>
            <w:hideMark/>
          </w:tcPr>
          <w:p w14:paraId="68BF58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FA37F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5176</w:t>
            </w:r>
          </w:p>
        </w:tc>
        <w:tc>
          <w:tcPr>
            <w:tcW w:w="3392" w:type="dxa"/>
            <w:gridSpan w:val="2"/>
            <w:vAlign w:val="center"/>
            <w:hideMark/>
          </w:tcPr>
          <w:p w14:paraId="0E71DCA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Účastnické úplaty na konference</w:t>
            </w:r>
          </w:p>
        </w:tc>
        <w:tc>
          <w:tcPr>
            <w:tcW w:w="1168" w:type="dxa"/>
            <w:vAlign w:val="center"/>
            <w:hideMark/>
          </w:tcPr>
          <w:p w14:paraId="412A16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06BCA2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DAE71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8575EA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623,51</w:t>
            </w:r>
          </w:p>
        </w:tc>
      </w:tr>
      <w:tr w:rsidR="002A3BBF" w14:paraId="539F774C" w14:textId="77777777" w:rsidTr="00563A82">
        <w:trPr>
          <w:cantSplit/>
        </w:trPr>
        <w:tc>
          <w:tcPr>
            <w:tcW w:w="714" w:type="dxa"/>
            <w:vAlign w:val="center"/>
            <w:hideMark/>
          </w:tcPr>
          <w:p w14:paraId="1A3D3C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A3C0A6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5176</w:t>
            </w:r>
          </w:p>
        </w:tc>
        <w:tc>
          <w:tcPr>
            <w:tcW w:w="3392" w:type="dxa"/>
            <w:gridSpan w:val="2"/>
            <w:vAlign w:val="center"/>
            <w:hideMark/>
          </w:tcPr>
          <w:p w14:paraId="2C681E5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Účastnické úplaty na konference</w:t>
            </w:r>
          </w:p>
        </w:tc>
        <w:tc>
          <w:tcPr>
            <w:tcW w:w="1168" w:type="dxa"/>
            <w:vAlign w:val="center"/>
            <w:hideMark/>
          </w:tcPr>
          <w:p w14:paraId="31617C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03F017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CB40E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290AF3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741,70</w:t>
            </w:r>
          </w:p>
        </w:tc>
      </w:tr>
      <w:tr w:rsidR="002A3BBF" w14:paraId="6C4510C4" w14:textId="77777777" w:rsidTr="00563A82">
        <w:trPr>
          <w:cantSplit/>
        </w:trPr>
        <w:tc>
          <w:tcPr>
            <w:tcW w:w="714" w:type="dxa"/>
            <w:vAlign w:val="center"/>
            <w:hideMark/>
          </w:tcPr>
          <w:p w14:paraId="27B08B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AD2856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5176</w:t>
            </w:r>
          </w:p>
        </w:tc>
        <w:tc>
          <w:tcPr>
            <w:tcW w:w="3392" w:type="dxa"/>
            <w:gridSpan w:val="2"/>
            <w:vAlign w:val="center"/>
            <w:hideMark/>
          </w:tcPr>
          <w:p w14:paraId="39539B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Účastnické úplaty na konference</w:t>
            </w:r>
          </w:p>
        </w:tc>
        <w:tc>
          <w:tcPr>
            <w:tcW w:w="1168" w:type="dxa"/>
            <w:vAlign w:val="center"/>
            <w:hideMark/>
          </w:tcPr>
          <w:p w14:paraId="577020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038D8D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86ABC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1C561C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3 579,44</w:t>
            </w:r>
          </w:p>
        </w:tc>
      </w:tr>
      <w:tr w:rsidR="002A3BBF" w14:paraId="27F3AE04" w14:textId="77777777" w:rsidTr="00563A82">
        <w:trPr>
          <w:cantSplit/>
        </w:trPr>
        <w:tc>
          <w:tcPr>
            <w:tcW w:w="714" w:type="dxa"/>
            <w:vAlign w:val="center"/>
            <w:hideMark/>
          </w:tcPr>
          <w:p w14:paraId="30A12A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1EC82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392" w:type="dxa"/>
            <w:gridSpan w:val="2"/>
            <w:vAlign w:val="center"/>
            <w:hideMark/>
          </w:tcPr>
          <w:p w14:paraId="5962F46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68" w:type="dxa"/>
            <w:vAlign w:val="center"/>
            <w:hideMark/>
          </w:tcPr>
          <w:p w14:paraId="4446C5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6A1553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F2555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653626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252,20</w:t>
            </w:r>
          </w:p>
        </w:tc>
      </w:tr>
      <w:tr w:rsidR="002A3BBF" w14:paraId="77F6981A" w14:textId="77777777" w:rsidTr="00563A82">
        <w:trPr>
          <w:cantSplit/>
        </w:trPr>
        <w:tc>
          <w:tcPr>
            <w:tcW w:w="714" w:type="dxa"/>
            <w:vAlign w:val="center"/>
            <w:hideMark/>
          </w:tcPr>
          <w:p w14:paraId="4A678E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1DA01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392" w:type="dxa"/>
            <w:gridSpan w:val="2"/>
            <w:vAlign w:val="center"/>
            <w:hideMark/>
          </w:tcPr>
          <w:p w14:paraId="2385009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68" w:type="dxa"/>
            <w:vAlign w:val="center"/>
            <w:hideMark/>
          </w:tcPr>
          <w:p w14:paraId="4073EA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39E820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94473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221062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300,00</w:t>
            </w:r>
          </w:p>
        </w:tc>
      </w:tr>
      <w:tr w:rsidR="002A3BBF" w14:paraId="420E9B40" w14:textId="77777777" w:rsidTr="00563A82">
        <w:trPr>
          <w:cantSplit/>
        </w:trPr>
        <w:tc>
          <w:tcPr>
            <w:tcW w:w="714" w:type="dxa"/>
            <w:vAlign w:val="center"/>
            <w:hideMark/>
          </w:tcPr>
          <w:p w14:paraId="4A3620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98F35E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392" w:type="dxa"/>
            <w:gridSpan w:val="2"/>
            <w:vAlign w:val="center"/>
            <w:hideMark/>
          </w:tcPr>
          <w:p w14:paraId="2612CDB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68" w:type="dxa"/>
            <w:vAlign w:val="center"/>
            <w:hideMark/>
          </w:tcPr>
          <w:p w14:paraId="3A6A71D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209E44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2AA9B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615168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1 447,80</w:t>
            </w:r>
          </w:p>
        </w:tc>
      </w:tr>
      <w:tr w:rsidR="002A3BBF" w14:paraId="7BD70C9A" w14:textId="77777777" w:rsidTr="00563A82">
        <w:trPr>
          <w:cantSplit/>
        </w:trPr>
        <w:tc>
          <w:tcPr>
            <w:tcW w:w="714" w:type="dxa"/>
            <w:vAlign w:val="center"/>
            <w:hideMark/>
          </w:tcPr>
          <w:p w14:paraId="4566CE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4090B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392" w:type="dxa"/>
            <w:gridSpan w:val="2"/>
            <w:vAlign w:val="center"/>
            <w:hideMark/>
          </w:tcPr>
          <w:p w14:paraId="3A045B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68" w:type="dxa"/>
            <w:vAlign w:val="center"/>
            <w:hideMark/>
          </w:tcPr>
          <w:p w14:paraId="5425CA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8E111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D7A99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35CD7F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85 522,79</w:t>
            </w:r>
          </w:p>
        </w:tc>
      </w:tr>
    </w:tbl>
    <w:p w14:paraId="040B6E47"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59256DC"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životního prostředí, zemědělství a lesnictví žádá o převod nevyčerpaných prostředků ve výši 1 990 909,92 Kč z roku 2023 do roku 2024. Jedná se o nevyčerpané prostředky projektu "Optimalizace zajišťování managmentu lokalit soustavy NATURA 2000 v Jihočeském kraji a na jižním Slovensku", reg. č. LIFE16 NAT/CZ/000001. Realizace projektu byla schválena usn. č. 106/2019/ZK-20 ze dne 11. 4. 2019.</w:t>
      </w:r>
    </w:p>
    <w:p w14:paraId="1A1B1130"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-1 990 909,92 Kč (zvýšení schodku).</w:t>
      </w:r>
    </w:p>
    <w:p w14:paraId="1B6F1B0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5"/>
        <w:gridCol w:w="525"/>
        <w:gridCol w:w="637"/>
        <w:gridCol w:w="1638"/>
        <w:gridCol w:w="1293"/>
      </w:tblGrid>
      <w:tr w:rsidR="002A3BBF" w14:paraId="73939DE8" w14:textId="77777777" w:rsidTr="00563A82">
        <w:trPr>
          <w:cantSplit/>
        </w:trPr>
        <w:tc>
          <w:tcPr>
            <w:tcW w:w="2958" w:type="dxa"/>
            <w:gridSpan w:val="3"/>
            <w:hideMark/>
          </w:tcPr>
          <w:p w14:paraId="106DBFE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5D67D643"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29/R</w:t>
            </w:r>
          </w:p>
        </w:tc>
      </w:tr>
      <w:tr w:rsidR="002A3BBF" w14:paraId="66E9C5B2" w14:textId="77777777" w:rsidTr="00563A82">
        <w:trPr>
          <w:cantSplit/>
        </w:trPr>
        <w:tc>
          <w:tcPr>
            <w:tcW w:w="714" w:type="dxa"/>
            <w:vAlign w:val="center"/>
            <w:hideMark/>
          </w:tcPr>
          <w:p w14:paraId="011DB7C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6C1F454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06B25AD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352B9A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7A8F83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847007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EDE75E5" w14:textId="77777777" w:rsidTr="00563A82">
        <w:trPr>
          <w:cantSplit/>
        </w:trPr>
        <w:tc>
          <w:tcPr>
            <w:tcW w:w="714" w:type="dxa"/>
            <w:vAlign w:val="center"/>
          </w:tcPr>
          <w:p w14:paraId="31523028"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90E36F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7160542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78A8BD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9232E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5BB4F8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DE680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2A3BBF" w14:paraId="25982354" w14:textId="77777777" w:rsidTr="00563A82">
        <w:trPr>
          <w:cantSplit/>
        </w:trPr>
        <w:tc>
          <w:tcPr>
            <w:tcW w:w="714" w:type="dxa"/>
            <w:vAlign w:val="center"/>
            <w:hideMark/>
          </w:tcPr>
          <w:p w14:paraId="575D8F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B5371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156" w:type="dxa"/>
            <w:gridSpan w:val="2"/>
            <w:vAlign w:val="center"/>
            <w:hideMark/>
          </w:tcPr>
          <w:p w14:paraId="0B4884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525" w:type="dxa"/>
            <w:vAlign w:val="center"/>
            <w:hideMark/>
          </w:tcPr>
          <w:p w14:paraId="78202A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5039A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64242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293" w:type="dxa"/>
            <w:vAlign w:val="center"/>
            <w:hideMark/>
          </w:tcPr>
          <w:p w14:paraId="66F379E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252 310,00</w:t>
            </w:r>
          </w:p>
        </w:tc>
      </w:tr>
      <w:tr w:rsidR="002A3BBF" w14:paraId="1509FC58" w14:textId="77777777" w:rsidTr="00563A82">
        <w:trPr>
          <w:cantSplit/>
        </w:trPr>
        <w:tc>
          <w:tcPr>
            <w:tcW w:w="714" w:type="dxa"/>
            <w:vAlign w:val="center"/>
            <w:hideMark/>
          </w:tcPr>
          <w:p w14:paraId="58901EE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BFDCE5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156" w:type="dxa"/>
            <w:gridSpan w:val="2"/>
            <w:vAlign w:val="center"/>
            <w:hideMark/>
          </w:tcPr>
          <w:p w14:paraId="42E1E4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525" w:type="dxa"/>
            <w:vAlign w:val="center"/>
            <w:hideMark/>
          </w:tcPr>
          <w:p w14:paraId="6F0EB1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1BAFC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D6DAFF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293" w:type="dxa"/>
            <w:vAlign w:val="center"/>
            <w:hideMark/>
          </w:tcPr>
          <w:p w14:paraId="1404BE6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62 573,00</w:t>
            </w:r>
          </w:p>
        </w:tc>
      </w:tr>
      <w:tr w:rsidR="002A3BBF" w14:paraId="65F8DDEA" w14:textId="77777777" w:rsidTr="00563A82">
        <w:trPr>
          <w:cantSplit/>
        </w:trPr>
        <w:tc>
          <w:tcPr>
            <w:tcW w:w="714" w:type="dxa"/>
            <w:vAlign w:val="center"/>
            <w:hideMark/>
          </w:tcPr>
          <w:p w14:paraId="3B227D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54501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156" w:type="dxa"/>
            <w:gridSpan w:val="2"/>
            <w:vAlign w:val="center"/>
            <w:hideMark/>
          </w:tcPr>
          <w:p w14:paraId="33490C4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525" w:type="dxa"/>
            <w:vAlign w:val="center"/>
            <w:hideMark/>
          </w:tcPr>
          <w:p w14:paraId="1468EF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8CA86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CA94A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293" w:type="dxa"/>
            <w:vAlign w:val="center"/>
            <w:hideMark/>
          </w:tcPr>
          <w:p w14:paraId="759B683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22 708,00</w:t>
            </w:r>
          </w:p>
        </w:tc>
      </w:tr>
      <w:tr w:rsidR="002A3BBF" w14:paraId="63AA50B2" w14:textId="77777777" w:rsidTr="00563A82">
        <w:trPr>
          <w:cantSplit/>
        </w:trPr>
        <w:tc>
          <w:tcPr>
            <w:tcW w:w="714" w:type="dxa"/>
            <w:vAlign w:val="center"/>
            <w:hideMark/>
          </w:tcPr>
          <w:p w14:paraId="17664A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A3876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4156" w:type="dxa"/>
            <w:gridSpan w:val="2"/>
            <w:vAlign w:val="center"/>
            <w:hideMark/>
          </w:tcPr>
          <w:p w14:paraId="7338BAA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525" w:type="dxa"/>
            <w:vAlign w:val="center"/>
            <w:hideMark/>
          </w:tcPr>
          <w:p w14:paraId="625E234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07BA5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29AF2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293" w:type="dxa"/>
            <w:vAlign w:val="center"/>
            <w:hideMark/>
          </w:tcPr>
          <w:p w14:paraId="7D5FEA3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1 060,00</w:t>
            </w:r>
          </w:p>
        </w:tc>
      </w:tr>
      <w:tr w:rsidR="002A3BBF" w14:paraId="0AC788B0" w14:textId="77777777" w:rsidTr="00563A82">
        <w:trPr>
          <w:cantSplit/>
        </w:trPr>
        <w:tc>
          <w:tcPr>
            <w:tcW w:w="714" w:type="dxa"/>
            <w:vAlign w:val="center"/>
            <w:hideMark/>
          </w:tcPr>
          <w:p w14:paraId="17E6A6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68A09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4156" w:type="dxa"/>
            <w:gridSpan w:val="2"/>
            <w:vAlign w:val="center"/>
            <w:hideMark/>
          </w:tcPr>
          <w:p w14:paraId="788CA5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525" w:type="dxa"/>
            <w:vAlign w:val="center"/>
            <w:hideMark/>
          </w:tcPr>
          <w:p w14:paraId="46C85F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FF56F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799</w:t>
            </w:r>
          </w:p>
        </w:tc>
        <w:tc>
          <w:tcPr>
            <w:tcW w:w="1638" w:type="dxa"/>
            <w:vAlign w:val="center"/>
            <w:hideMark/>
          </w:tcPr>
          <w:p w14:paraId="55B96E9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293" w:type="dxa"/>
            <w:vAlign w:val="center"/>
            <w:hideMark/>
          </w:tcPr>
          <w:p w14:paraId="45D4AB9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11 349,00</w:t>
            </w:r>
          </w:p>
        </w:tc>
      </w:tr>
      <w:tr w:rsidR="002A3BBF" w14:paraId="01C2D957" w14:textId="77777777" w:rsidTr="00563A82">
        <w:trPr>
          <w:cantSplit/>
        </w:trPr>
        <w:tc>
          <w:tcPr>
            <w:tcW w:w="714" w:type="dxa"/>
            <w:vAlign w:val="center"/>
            <w:hideMark/>
          </w:tcPr>
          <w:p w14:paraId="23D390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662BE7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4156" w:type="dxa"/>
            <w:gridSpan w:val="2"/>
            <w:vAlign w:val="center"/>
            <w:hideMark/>
          </w:tcPr>
          <w:p w14:paraId="15312E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525" w:type="dxa"/>
            <w:vAlign w:val="center"/>
          </w:tcPr>
          <w:p w14:paraId="1AC06E4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352A3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7445479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0D7617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11 349,00</w:t>
            </w:r>
          </w:p>
        </w:tc>
      </w:tr>
      <w:tr w:rsidR="002A3BBF" w14:paraId="4F9D15EF" w14:textId="77777777" w:rsidTr="00563A82">
        <w:trPr>
          <w:cantSplit/>
        </w:trPr>
        <w:tc>
          <w:tcPr>
            <w:tcW w:w="714" w:type="dxa"/>
            <w:vAlign w:val="center"/>
            <w:hideMark/>
          </w:tcPr>
          <w:p w14:paraId="2B18A0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AD3C85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4156" w:type="dxa"/>
            <w:gridSpan w:val="2"/>
            <w:vAlign w:val="center"/>
            <w:hideMark/>
          </w:tcPr>
          <w:p w14:paraId="59B9AC4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525" w:type="dxa"/>
            <w:vAlign w:val="center"/>
          </w:tcPr>
          <w:p w14:paraId="43126D8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5003F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658BA78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9A6D09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11 349,00</w:t>
            </w:r>
          </w:p>
        </w:tc>
      </w:tr>
    </w:tbl>
    <w:p w14:paraId="585F4CF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B17683B"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žádá o převod nevyčerpaných finančních prostředků z roku 2023 do roku 2024 v celkové výši 350 000,00 Kč u projektu "Implementace soustavy NATURA 2000 v Jihočeském kraji – II. etapa", reg. č. CZ.05.4.27/0.0/0.0/16_031/0004921 na základě předpokládané potřeby financování v roce 2024. Realizace projektu byla schválena usn. č. 108/2020/ZK-27 ze dne 21. 5. 2020. </w:t>
      </w:r>
    </w:p>
    <w:p w14:paraId="2C067F7E"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-350 000,00 Kč (zvýšení schodku).</w:t>
      </w:r>
    </w:p>
    <w:p w14:paraId="1055D95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464"/>
        <w:gridCol w:w="1193"/>
        <w:gridCol w:w="603"/>
        <w:gridCol w:w="1293"/>
        <w:gridCol w:w="1633"/>
      </w:tblGrid>
      <w:tr w:rsidR="002A3BBF" w14:paraId="2E4E4E79" w14:textId="77777777" w:rsidTr="00563A82">
        <w:trPr>
          <w:cantSplit/>
        </w:trPr>
        <w:tc>
          <w:tcPr>
            <w:tcW w:w="2958" w:type="dxa"/>
            <w:gridSpan w:val="3"/>
            <w:hideMark/>
          </w:tcPr>
          <w:p w14:paraId="4880C7C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6" w:type="dxa"/>
            <w:gridSpan w:val="5"/>
            <w:hideMark/>
          </w:tcPr>
          <w:p w14:paraId="0F7C4AC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30/R</w:t>
            </w:r>
          </w:p>
        </w:tc>
      </w:tr>
      <w:tr w:rsidR="002A3BBF" w14:paraId="3FE4BFF3" w14:textId="77777777" w:rsidTr="00563A82">
        <w:trPr>
          <w:gridAfter w:val="1"/>
          <w:wAfter w:w="1633" w:type="dxa"/>
          <w:cantSplit/>
        </w:trPr>
        <w:tc>
          <w:tcPr>
            <w:tcW w:w="714" w:type="dxa"/>
            <w:vAlign w:val="center"/>
            <w:hideMark/>
          </w:tcPr>
          <w:p w14:paraId="0D25540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C160CE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4F9CAC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DE49AB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611472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65CC909" w14:textId="77777777" w:rsidTr="00563A82">
        <w:trPr>
          <w:gridAfter w:val="1"/>
          <w:wAfter w:w="1633" w:type="dxa"/>
          <w:cantSplit/>
        </w:trPr>
        <w:tc>
          <w:tcPr>
            <w:tcW w:w="714" w:type="dxa"/>
          </w:tcPr>
          <w:p w14:paraId="45A49A0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56B4F23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6BC86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tcPr>
          <w:p w14:paraId="39831BB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75CA96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7803D70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25 689,36</w:t>
            </w:r>
          </w:p>
        </w:tc>
      </w:tr>
      <w:tr w:rsidR="002A3BBF" w14:paraId="4049012A" w14:textId="77777777" w:rsidTr="00563A82">
        <w:trPr>
          <w:gridAfter w:val="1"/>
          <w:wAfter w:w="1633" w:type="dxa"/>
          <w:cantSplit/>
        </w:trPr>
        <w:tc>
          <w:tcPr>
            <w:tcW w:w="714" w:type="dxa"/>
            <w:hideMark/>
          </w:tcPr>
          <w:p w14:paraId="70993F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229CE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58F3A41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15EA482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170533087</w:t>
            </w:r>
          </w:p>
        </w:tc>
        <w:tc>
          <w:tcPr>
            <w:tcW w:w="603" w:type="dxa"/>
            <w:hideMark/>
          </w:tcPr>
          <w:p w14:paraId="57DF56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2DFC39F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13 200,00</w:t>
            </w:r>
          </w:p>
        </w:tc>
      </w:tr>
      <w:tr w:rsidR="002A3BBF" w14:paraId="64C6ADC6" w14:textId="77777777" w:rsidTr="00563A82">
        <w:trPr>
          <w:gridAfter w:val="1"/>
          <w:wAfter w:w="1633" w:type="dxa"/>
          <w:cantSplit/>
        </w:trPr>
        <w:tc>
          <w:tcPr>
            <w:tcW w:w="714" w:type="dxa"/>
            <w:hideMark/>
          </w:tcPr>
          <w:p w14:paraId="4BBE7D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65EDF22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746E93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hideMark/>
          </w:tcPr>
          <w:p w14:paraId="512672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4B04A02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888</w:t>
            </w:r>
          </w:p>
        </w:tc>
        <w:tc>
          <w:tcPr>
            <w:tcW w:w="1293" w:type="dxa"/>
            <w:hideMark/>
          </w:tcPr>
          <w:p w14:paraId="0B80BC5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12 489,36</w:t>
            </w:r>
          </w:p>
        </w:tc>
      </w:tr>
    </w:tbl>
    <w:p w14:paraId="3505600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A425B0B"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finančních prostředků z rozpočtu roku 2023 do rozpočtu roku 2024 z důvodu přijetí vratek od dvou subjektů na konci roku 2023 a povinnosti jejich odvodu na MŠMT v rámci finančního vypořádání za rok 2023.</w:t>
      </w:r>
    </w:p>
    <w:p w14:paraId="4EAB6EB1"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-25 689,36 Kč (zvýšení schodku).</w:t>
      </w:r>
    </w:p>
    <w:p w14:paraId="21C250E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7"/>
        <w:gridCol w:w="1193"/>
        <w:gridCol w:w="603"/>
        <w:gridCol w:w="1638"/>
        <w:gridCol w:w="1360"/>
      </w:tblGrid>
      <w:tr w:rsidR="002A3BBF" w14:paraId="1B131C1D" w14:textId="77777777" w:rsidTr="00563A82">
        <w:trPr>
          <w:cantSplit/>
        </w:trPr>
        <w:tc>
          <w:tcPr>
            <w:tcW w:w="2958" w:type="dxa"/>
            <w:gridSpan w:val="3"/>
            <w:hideMark/>
          </w:tcPr>
          <w:p w14:paraId="36A63DC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9" w:type="dxa"/>
            <w:gridSpan w:val="5"/>
            <w:hideMark/>
          </w:tcPr>
          <w:p w14:paraId="229DCEC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31/R</w:t>
            </w:r>
          </w:p>
        </w:tc>
      </w:tr>
      <w:tr w:rsidR="002A3BBF" w14:paraId="5672752C" w14:textId="77777777" w:rsidTr="00563A82">
        <w:trPr>
          <w:cantSplit/>
        </w:trPr>
        <w:tc>
          <w:tcPr>
            <w:tcW w:w="714" w:type="dxa"/>
            <w:vAlign w:val="center"/>
            <w:hideMark/>
          </w:tcPr>
          <w:p w14:paraId="472A3A4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A09D8E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26D226F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72D11B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70E7B3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199DAF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D996FBB" w14:textId="77777777" w:rsidTr="00563A82">
        <w:trPr>
          <w:cantSplit/>
        </w:trPr>
        <w:tc>
          <w:tcPr>
            <w:tcW w:w="714" w:type="dxa"/>
            <w:vAlign w:val="center"/>
          </w:tcPr>
          <w:p w14:paraId="0005F65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FC8743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48206C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1EEB993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4F60A4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989EE9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B93BBD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1 044 671,51</w:t>
            </w:r>
          </w:p>
        </w:tc>
      </w:tr>
      <w:tr w:rsidR="002A3BBF" w14:paraId="02722EB7" w14:textId="77777777" w:rsidTr="00563A82">
        <w:trPr>
          <w:cantSplit/>
        </w:trPr>
        <w:tc>
          <w:tcPr>
            <w:tcW w:w="714" w:type="dxa"/>
            <w:vAlign w:val="center"/>
            <w:hideMark/>
          </w:tcPr>
          <w:p w14:paraId="026050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3F254C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2AB275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3B1220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416884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61B610F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360" w:type="dxa"/>
            <w:vAlign w:val="center"/>
            <w:hideMark/>
          </w:tcPr>
          <w:p w14:paraId="20B6088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52 233,58</w:t>
            </w:r>
          </w:p>
        </w:tc>
      </w:tr>
      <w:tr w:rsidR="002A3BBF" w14:paraId="58A5C4AA" w14:textId="77777777" w:rsidTr="00563A82">
        <w:trPr>
          <w:cantSplit/>
        </w:trPr>
        <w:tc>
          <w:tcPr>
            <w:tcW w:w="714" w:type="dxa"/>
            <w:vAlign w:val="center"/>
            <w:hideMark/>
          </w:tcPr>
          <w:p w14:paraId="7176C5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48E05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77A29F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74A77D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8931D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1ED469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360" w:type="dxa"/>
            <w:vAlign w:val="center"/>
            <w:hideMark/>
          </w:tcPr>
          <w:p w14:paraId="55DB49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104 467,15</w:t>
            </w:r>
          </w:p>
        </w:tc>
      </w:tr>
      <w:tr w:rsidR="002A3BBF" w14:paraId="20C34E6D" w14:textId="77777777" w:rsidTr="00563A82">
        <w:trPr>
          <w:cantSplit/>
        </w:trPr>
        <w:tc>
          <w:tcPr>
            <w:tcW w:w="714" w:type="dxa"/>
            <w:vAlign w:val="center"/>
            <w:hideMark/>
          </w:tcPr>
          <w:p w14:paraId="6A7699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2F18B1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771A8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E5FEA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0B2518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23EED6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360" w:type="dxa"/>
            <w:vAlign w:val="center"/>
            <w:hideMark/>
          </w:tcPr>
          <w:p w14:paraId="1C987B6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887 970,78</w:t>
            </w:r>
          </w:p>
        </w:tc>
      </w:tr>
    </w:tbl>
    <w:p w14:paraId="7FA478E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3BFE0F4"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nevyčerpaných finančních prostředků z roku 2023 do roku 2024 u projektu "Krajský akční plán rozvoje vzdělávání v Jihočeském kraji III", reg. č. CZ.02.3.68/0.0/0.0/20_082/0022871 (OP VVV) ve výši 1 044 671,51 Kč, kdy se jedná o zálohové prostředky poskytnuté předem z Ministerstva školství, mládeže a tělovýchovy na speciální účet projektu, včetně příslušného povinného kofinancování. Projekt byl schválen k financování usn. č. 104/2021/ZK-6 ze dne 29. 4. 2021.</w:t>
      </w:r>
    </w:p>
    <w:p w14:paraId="5325EE25"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-1 044 671,51 Kč (zvýšení schodku).</w:t>
      </w:r>
    </w:p>
    <w:p w14:paraId="712DE4C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37"/>
        <w:gridCol w:w="1120"/>
        <w:gridCol w:w="637"/>
        <w:gridCol w:w="1638"/>
        <w:gridCol w:w="1582"/>
      </w:tblGrid>
      <w:tr w:rsidR="002A3BBF" w14:paraId="1E996DA1" w14:textId="77777777" w:rsidTr="00563A82">
        <w:trPr>
          <w:cantSplit/>
        </w:trPr>
        <w:tc>
          <w:tcPr>
            <w:tcW w:w="2958" w:type="dxa"/>
            <w:gridSpan w:val="3"/>
            <w:hideMark/>
          </w:tcPr>
          <w:p w14:paraId="08AF3A6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12" w:type="dxa"/>
            <w:gridSpan w:val="5"/>
            <w:hideMark/>
          </w:tcPr>
          <w:p w14:paraId="4560689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32/R</w:t>
            </w:r>
          </w:p>
        </w:tc>
      </w:tr>
      <w:tr w:rsidR="002A3BBF" w14:paraId="12722F8F" w14:textId="77777777" w:rsidTr="00563A82">
        <w:trPr>
          <w:cantSplit/>
        </w:trPr>
        <w:tc>
          <w:tcPr>
            <w:tcW w:w="714" w:type="dxa"/>
            <w:vAlign w:val="center"/>
            <w:hideMark/>
          </w:tcPr>
          <w:p w14:paraId="7F0F8E3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2D057F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5DCC1D6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A912E3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EA600F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317FE49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49749A8" w14:textId="77777777" w:rsidTr="00563A82">
        <w:trPr>
          <w:cantSplit/>
        </w:trPr>
        <w:tc>
          <w:tcPr>
            <w:tcW w:w="714" w:type="dxa"/>
            <w:vAlign w:val="center"/>
          </w:tcPr>
          <w:p w14:paraId="419730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02212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162D059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20" w:type="dxa"/>
            <w:vAlign w:val="center"/>
          </w:tcPr>
          <w:p w14:paraId="583BDE5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BCEDA0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98EE72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1A46AE3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113 667 909,14</w:t>
            </w:r>
          </w:p>
        </w:tc>
      </w:tr>
      <w:tr w:rsidR="002A3BBF" w14:paraId="2082BB85" w14:textId="77777777" w:rsidTr="00563A82">
        <w:trPr>
          <w:cantSplit/>
        </w:trPr>
        <w:tc>
          <w:tcPr>
            <w:tcW w:w="714" w:type="dxa"/>
            <w:vAlign w:val="center"/>
            <w:hideMark/>
          </w:tcPr>
          <w:p w14:paraId="5AF170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B6DEB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42E7CA3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5144E4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AFB80D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7D8A72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2" w:type="dxa"/>
            <w:vAlign w:val="center"/>
            <w:hideMark/>
          </w:tcPr>
          <w:p w14:paraId="4361F86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r w:rsidR="002A3BBF" w14:paraId="05FB0624" w14:textId="77777777" w:rsidTr="00563A82">
        <w:trPr>
          <w:cantSplit/>
        </w:trPr>
        <w:tc>
          <w:tcPr>
            <w:tcW w:w="714" w:type="dxa"/>
            <w:vAlign w:val="center"/>
            <w:hideMark/>
          </w:tcPr>
          <w:p w14:paraId="526090B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D9CAD8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5EBAB15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3B3357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BAB5A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37AAD2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1071032900001</w:t>
            </w:r>
          </w:p>
        </w:tc>
        <w:tc>
          <w:tcPr>
            <w:tcW w:w="1582" w:type="dxa"/>
            <w:vAlign w:val="center"/>
            <w:hideMark/>
          </w:tcPr>
          <w:p w14:paraId="2F485BE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3 740,00</w:t>
            </w:r>
          </w:p>
        </w:tc>
      </w:tr>
      <w:tr w:rsidR="002A3BBF" w14:paraId="32A54BBF" w14:textId="77777777" w:rsidTr="00563A82">
        <w:trPr>
          <w:cantSplit/>
        </w:trPr>
        <w:tc>
          <w:tcPr>
            <w:tcW w:w="714" w:type="dxa"/>
            <w:vAlign w:val="center"/>
            <w:hideMark/>
          </w:tcPr>
          <w:p w14:paraId="0A2736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D5AC35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3E04061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3B6A90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2317B8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3F5DD7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582" w:type="dxa"/>
            <w:vAlign w:val="center"/>
            <w:hideMark/>
          </w:tcPr>
          <w:p w14:paraId="0E2B6A9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46 262 522,31</w:t>
            </w:r>
          </w:p>
        </w:tc>
      </w:tr>
      <w:tr w:rsidR="002A3BBF" w14:paraId="5255857C" w14:textId="77777777" w:rsidTr="00563A82">
        <w:trPr>
          <w:cantSplit/>
        </w:trPr>
        <w:tc>
          <w:tcPr>
            <w:tcW w:w="714" w:type="dxa"/>
            <w:vAlign w:val="center"/>
            <w:hideMark/>
          </w:tcPr>
          <w:p w14:paraId="0A57A1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EEAC14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467" w:type="dxa"/>
            <w:gridSpan w:val="2"/>
            <w:vAlign w:val="center"/>
            <w:hideMark/>
          </w:tcPr>
          <w:p w14:paraId="6F05C0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1120" w:type="dxa"/>
            <w:vAlign w:val="center"/>
            <w:hideMark/>
          </w:tcPr>
          <w:p w14:paraId="4AC9C8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A1658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0643F8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582" w:type="dxa"/>
            <w:vAlign w:val="center"/>
            <w:hideMark/>
          </w:tcPr>
          <w:p w14:paraId="789A4BA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681 105,05</w:t>
            </w:r>
          </w:p>
        </w:tc>
      </w:tr>
      <w:tr w:rsidR="002A3BBF" w14:paraId="4042B7C5" w14:textId="77777777" w:rsidTr="00563A82">
        <w:trPr>
          <w:cantSplit/>
        </w:trPr>
        <w:tc>
          <w:tcPr>
            <w:tcW w:w="714" w:type="dxa"/>
            <w:vAlign w:val="center"/>
            <w:hideMark/>
          </w:tcPr>
          <w:p w14:paraId="35EEBFE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344392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0B50CD1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35D953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6D534C0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2F984E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582" w:type="dxa"/>
            <w:vAlign w:val="center"/>
            <w:hideMark/>
          </w:tcPr>
          <w:p w14:paraId="00FB359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1 800 000,00</w:t>
            </w:r>
          </w:p>
        </w:tc>
      </w:tr>
      <w:tr w:rsidR="002A3BBF" w14:paraId="103DE133" w14:textId="77777777" w:rsidTr="00563A82">
        <w:trPr>
          <w:cantSplit/>
        </w:trPr>
        <w:tc>
          <w:tcPr>
            <w:tcW w:w="714" w:type="dxa"/>
            <w:vAlign w:val="center"/>
            <w:hideMark/>
          </w:tcPr>
          <w:p w14:paraId="5A90CD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03A7A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5E75F2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6DF407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149517519</w:t>
            </w:r>
          </w:p>
        </w:tc>
        <w:tc>
          <w:tcPr>
            <w:tcW w:w="637" w:type="dxa"/>
            <w:vAlign w:val="center"/>
            <w:hideMark/>
          </w:tcPr>
          <w:p w14:paraId="45C6CB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7683C39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1491004900001</w:t>
            </w:r>
          </w:p>
        </w:tc>
        <w:tc>
          <w:tcPr>
            <w:tcW w:w="1582" w:type="dxa"/>
            <w:vAlign w:val="center"/>
            <w:hideMark/>
          </w:tcPr>
          <w:p w14:paraId="37F36A3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52 873 762,68</w:t>
            </w:r>
          </w:p>
        </w:tc>
      </w:tr>
      <w:tr w:rsidR="002A3BBF" w14:paraId="645D33D8" w14:textId="77777777" w:rsidTr="00563A82">
        <w:trPr>
          <w:cantSplit/>
        </w:trPr>
        <w:tc>
          <w:tcPr>
            <w:tcW w:w="714" w:type="dxa"/>
            <w:vAlign w:val="center"/>
            <w:hideMark/>
          </w:tcPr>
          <w:p w14:paraId="30F51D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67E2A2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124591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vAlign w:val="center"/>
            <w:hideMark/>
          </w:tcPr>
          <w:p w14:paraId="1A7A73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66BE9B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394E11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1491004900001</w:t>
            </w:r>
          </w:p>
        </w:tc>
        <w:tc>
          <w:tcPr>
            <w:tcW w:w="1582" w:type="dxa"/>
            <w:vAlign w:val="center"/>
            <w:hideMark/>
          </w:tcPr>
          <w:p w14:paraId="02F0A10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66 550,00</w:t>
            </w:r>
          </w:p>
        </w:tc>
      </w:tr>
      <w:tr w:rsidR="002A3BBF" w14:paraId="302E0579" w14:textId="77777777" w:rsidTr="00563A82">
        <w:trPr>
          <w:cantSplit/>
        </w:trPr>
        <w:tc>
          <w:tcPr>
            <w:tcW w:w="714" w:type="dxa"/>
            <w:vAlign w:val="center"/>
            <w:hideMark/>
          </w:tcPr>
          <w:p w14:paraId="669AE4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5F3062B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5E490F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33E0D0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2A55E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2D39F1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1491006900001</w:t>
            </w:r>
          </w:p>
        </w:tc>
        <w:tc>
          <w:tcPr>
            <w:tcW w:w="1582" w:type="dxa"/>
            <w:vAlign w:val="center"/>
            <w:hideMark/>
          </w:tcPr>
          <w:p w14:paraId="22EE6F3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8 955 755,70</w:t>
            </w:r>
          </w:p>
        </w:tc>
      </w:tr>
      <w:tr w:rsidR="002A3BBF" w14:paraId="53212432" w14:textId="77777777" w:rsidTr="00563A82">
        <w:trPr>
          <w:cantSplit/>
        </w:trPr>
        <w:tc>
          <w:tcPr>
            <w:tcW w:w="714" w:type="dxa"/>
            <w:vAlign w:val="center"/>
            <w:hideMark/>
          </w:tcPr>
          <w:p w14:paraId="7094C1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15BE34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3CE1044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1F6E4B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6557EA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78C0A5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1491006900001</w:t>
            </w:r>
          </w:p>
        </w:tc>
        <w:tc>
          <w:tcPr>
            <w:tcW w:w="1582" w:type="dxa"/>
            <w:vAlign w:val="center"/>
            <w:hideMark/>
          </w:tcPr>
          <w:p w14:paraId="11A3C74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224 906,34</w:t>
            </w:r>
          </w:p>
        </w:tc>
      </w:tr>
      <w:tr w:rsidR="002A3BBF" w14:paraId="08B76F21" w14:textId="77777777" w:rsidTr="00563A82">
        <w:trPr>
          <w:cantSplit/>
        </w:trPr>
        <w:tc>
          <w:tcPr>
            <w:tcW w:w="714" w:type="dxa"/>
            <w:vAlign w:val="center"/>
            <w:hideMark/>
          </w:tcPr>
          <w:p w14:paraId="397662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0DAD247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465C8E8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67D555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149117518</w:t>
            </w:r>
          </w:p>
        </w:tc>
        <w:tc>
          <w:tcPr>
            <w:tcW w:w="637" w:type="dxa"/>
            <w:vAlign w:val="center"/>
            <w:hideMark/>
          </w:tcPr>
          <w:p w14:paraId="7E4C0A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46417C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1491006900001</w:t>
            </w:r>
          </w:p>
        </w:tc>
        <w:tc>
          <w:tcPr>
            <w:tcW w:w="1582" w:type="dxa"/>
            <w:vAlign w:val="center"/>
            <w:hideMark/>
          </w:tcPr>
          <w:p w14:paraId="595E10C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224 906,34</w:t>
            </w:r>
          </w:p>
        </w:tc>
      </w:tr>
      <w:tr w:rsidR="002A3BBF" w14:paraId="40D21F03" w14:textId="77777777" w:rsidTr="00563A82">
        <w:trPr>
          <w:cantSplit/>
        </w:trPr>
        <w:tc>
          <w:tcPr>
            <w:tcW w:w="714" w:type="dxa"/>
            <w:vAlign w:val="center"/>
            <w:hideMark/>
          </w:tcPr>
          <w:p w14:paraId="002EF2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241E88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427A39D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6609AC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149517519</w:t>
            </w:r>
          </w:p>
        </w:tc>
        <w:tc>
          <w:tcPr>
            <w:tcW w:w="637" w:type="dxa"/>
            <w:vAlign w:val="center"/>
            <w:hideMark/>
          </w:tcPr>
          <w:p w14:paraId="1C2B51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44D867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1491006900001</w:t>
            </w:r>
          </w:p>
        </w:tc>
        <w:tc>
          <w:tcPr>
            <w:tcW w:w="1582" w:type="dxa"/>
            <w:vAlign w:val="center"/>
            <w:hideMark/>
          </w:tcPr>
          <w:p w14:paraId="3D0696C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1 049 562,96</w:t>
            </w:r>
          </w:p>
        </w:tc>
      </w:tr>
      <w:tr w:rsidR="002A3BBF" w14:paraId="63238274" w14:textId="77777777" w:rsidTr="00563A82">
        <w:trPr>
          <w:cantSplit/>
        </w:trPr>
        <w:tc>
          <w:tcPr>
            <w:tcW w:w="714" w:type="dxa"/>
            <w:vAlign w:val="center"/>
            <w:hideMark/>
          </w:tcPr>
          <w:p w14:paraId="57FC99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vAlign w:val="center"/>
            <w:hideMark/>
          </w:tcPr>
          <w:p w14:paraId="10891F5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784BB6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vAlign w:val="center"/>
            <w:hideMark/>
          </w:tcPr>
          <w:p w14:paraId="3A1633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0D535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0E659E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1491006900001</w:t>
            </w:r>
          </w:p>
        </w:tc>
        <w:tc>
          <w:tcPr>
            <w:tcW w:w="1582" w:type="dxa"/>
            <w:vAlign w:val="center"/>
            <w:hideMark/>
          </w:tcPr>
          <w:p w14:paraId="6B84DD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25 097,76</w:t>
            </w:r>
          </w:p>
        </w:tc>
      </w:tr>
    </w:tbl>
    <w:p w14:paraId="6450875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065D1DB"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žádá o převod finančních prostředků z rozpočtu roku 2023 do rozpočtu roku 2024 v celkové výši 113 667 909,14 Kč u projektů EU v návaznosti na změnové listy, u kterých je předpoklad čerpání v r. 2024 v uvedené výši. Jedná se o následující akce:</w:t>
      </w:r>
    </w:p>
    <w:p w14:paraId="5D307495"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4. etapa" ve výši 1 500 000,00 Kč (nezpůsobilé výdaje), realizace projektu byla schválena usn. č. 130/2022/ZK-16 ze dne 21. 4. 2022;</w:t>
      </w:r>
    </w:p>
    <w:p w14:paraId="26F5508C"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II/156 v obci Strážkovice" ve výši 3 740,00 Kč (nezpůsobilé výdaje). Realizace projektu schválena usn. č. 136/2021/ZK-6 ze dne 29. 4. 2021;</w:t>
      </w:r>
    </w:p>
    <w:p w14:paraId="2C1FD99C"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"Jižní tangenta České Budějovice – 1. etapa" v celkové výši 46 943 627,36 Kč (nezpůsobilé výdaje investiční – 46 262 522,31 Kč, nezpůsobilé výdaje neinvestiční – 681 105,05 Kč). Úprava financování schválena usn. č.240/2023/ZK-27 ze dne 22. 6. 2023;</w:t>
      </w:r>
    </w:p>
    <w:p w14:paraId="5CEC0BD7"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Vlachovo Březí, silnice II/144" ve výši 1 800 000,00 Kč (nezpůsobilé výdaje). Realizace projektu byla schválena usn. č. 452/2021/ZK-13 ze dne 16. 12. 2021;</w:t>
      </w:r>
    </w:p>
    <w:p w14:paraId="668F0C99"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II/156, hráz rybníka Žár" v celkové výši 52 940 312,68,00 Kč (nezpůsobilé výdaje neinvestiční 66 550,00 Kč, podíl EU 52 873 762,68 Kč). Realizace projektu byla schválena usn. č. 286/2022/ZK-20 ze dne 15. 9. 2022. Úprava financování v r. 2023 před vydáním "Registrace akce a rozhodnutí o poskytnutí dotace" schváleno usn. č. 892/2023/RK-73 ze dne 17. 8. 2023;</w:t>
      </w:r>
    </w:p>
    <w:p w14:paraId="18E32D17" w14:textId="77777777" w:rsidR="002A3BBF" w:rsidRDefault="002A3BBF" w:rsidP="002A3BB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"Loučovice – cyklostezka podél náhonu" v celkové výši 10 480 229,10 Kč (nezpůsobilé výdaje investiční – 8 955 755,70 Kč, kofinancování JčK – 224 906,34 Kč, podíl SR – 224 906,34 Kč, podíl EU – 1 049 562,96 Kč, nezpůsobilé výdaje neinvestiční – 25 097,76 Kč). Realizace projektu byla schválena usn. č. 370/2022/ZK-22 ze dne 10. 11. 2022.</w:t>
      </w:r>
    </w:p>
    <w:p w14:paraId="5E458739"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Rozpočtové opatření je schvalováno v pravomoci rady kraje z důvodu již schválených projektů EU.</w:t>
      </w:r>
    </w:p>
    <w:p w14:paraId="2C617491"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-113 667 909,14 Kč (zvýšení schodku).</w:t>
      </w:r>
    </w:p>
    <w:p w14:paraId="31C1B6D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085"/>
        <w:gridCol w:w="637"/>
        <w:gridCol w:w="1639"/>
        <w:gridCol w:w="1361"/>
        <w:gridCol w:w="1014"/>
      </w:tblGrid>
      <w:tr w:rsidR="002A3BBF" w14:paraId="235A11CB" w14:textId="77777777" w:rsidTr="00563A82">
        <w:trPr>
          <w:cantSplit/>
        </w:trPr>
        <w:tc>
          <w:tcPr>
            <w:tcW w:w="2958" w:type="dxa"/>
            <w:gridSpan w:val="3"/>
            <w:hideMark/>
          </w:tcPr>
          <w:p w14:paraId="6F91347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3096C6E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33/R</w:t>
            </w:r>
          </w:p>
        </w:tc>
      </w:tr>
      <w:tr w:rsidR="002A3BBF" w14:paraId="1A20FAD4" w14:textId="77777777" w:rsidTr="00563A82">
        <w:trPr>
          <w:gridAfter w:val="1"/>
          <w:wAfter w:w="1014" w:type="dxa"/>
          <w:cantSplit/>
        </w:trPr>
        <w:tc>
          <w:tcPr>
            <w:tcW w:w="714" w:type="dxa"/>
            <w:vAlign w:val="center"/>
            <w:hideMark/>
          </w:tcPr>
          <w:p w14:paraId="51696C3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5469612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9C119F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00D074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7EDDB2C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169EB6C" w14:textId="77777777" w:rsidTr="00563A82">
        <w:trPr>
          <w:gridAfter w:val="1"/>
          <w:wAfter w:w="1014" w:type="dxa"/>
          <w:cantSplit/>
        </w:trPr>
        <w:tc>
          <w:tcPr>
            <w:tcW w:w="714" w:type="dxa"/>
            <w:vAlign w:val="center"/>
          </w:tcPr>
          <w:p w14:paraId="7E434BD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6C1531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719E81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68E7C3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E4ED62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17A71B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2A3BBF" w14:paraId="59978B1B" w14:textId="77777777" w:rsidTr="00563A82">
        <w:trPr>
          <w:gridAfter w:val="1"/>
          <w:wAfter w:w="1014" w:type="dxa"/>
          <w:cantSplit/>
        </w:trPr>
        <w:tc>
          <w:tcPr>
            <w:tcW w:w="714" w:type="dxa"/>
            <w:vAlign w:val="center"/>
            <w:hideMark/>
          </w:tcPr>
          <w:p w14:paraId="37797B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vAlign w:val="center"/>
            <w:hideMark/>
          </w:tcPr>
          <w:p w14:paraId="4A94304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vAlign w:val="center"/>
            <w:hideMark/>
          </w:tcPr>
          <w:p w14:paraId="320DE7D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A8321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1638" w:type="dxa"/>
            <w:vAlign w:val="center"/>
            <w:hideMark/>
          </w:tcPr>
          <w:p w14:paraId="73B0DBF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9138005401305</w:t>
            </w:r>
          </w:p>
        </w:tc>
        <w:tc>
          <w:tcPr>
            <w:tcW w:w="1360" w:type="dxa"/>
            <w:vAlign w:val="center"/>
            <w:hideMark/>
          </w:tcPr>
          <w:p w14:paraId="62F484C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25C0747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3408AB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kultury a památkové péče žádá o převod finančních prostředků ve výši 2 000 000,00 Kč z rozpočtu roku 2023 do rozpočtu roku 2024 na pokrytí investiční akce "Návštěvnické a vzdělávací centrum v areálu NKP Rodiště Jana Žižky v Trocnově" Jihočeskému muzeu v Českých Budějovicích. Dochází tak ke změně závazného finančního vztahu ke zřizované organizaci. Tento záměr byl schválen usnesením č. 1214/2023/RK-77 ze dne 26. 10. 2023.</w:t>
      </w:r>
    </w:p>
    <w:p w14:paraId="3E156824"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-2 000 000,00 Kč (zvýšení schodku).</w:t>
      </w:r>
    </w:p>
    <w:p w14:paraId="5648FDA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8"/>
        <w:gridCol w:w="525"/>
        <w:gridCol w:w="637"/>
        <w:gridCol w:w="1638"/>
        <w:gridCol w:w="1360"/>
      </w:tblGrid>
      <w:tr w:rsidR="002A3BBF" w14:paraId="31BC1D0C" w14:textId="77777777" w:rsidTr="00563A82">
        <w:trPr>
          <w:cantSplit/>
        </w:trPr>
        <w:tc>
          <w:tcPr>
            <w:tcW w:w="2958" w:type="dxa"/>
            <w:gridSpan w:val="3"/>
            <w:hideMark/>
          </w:tcPr>
          <w:p w14:paraId="4936C71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55802FF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34/R</w:t>
            </w:r>
          </w:p>
        </w:tc>
      </w:tr>
      <w:tr w:rsidR="002A3BBF" w14:paraId="2DD11577" w14:textId="77777777" w:rsidTr="00563A82">
        <w:trPr>
          <w:cantSplit/>
        </w:trPr>
        <w:tc>
          <w:tcPr>
            <w:tcW w:w="714" w:type="dxa"/>
            <w:vAlign w:val="center"/>
            <w:hideMark/>
          </w:tcPr>
          <w:p w14:paraId="18B32FC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2D3D882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C9D920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3F8813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F82174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CC4327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C89A888" w14:textId="77777777" w:rsidTr="00563A82">
        <w:trPr>
          <w:cantSplit/>
        </w:trPr>
        <w:tc>
          <w:tcPr>
            <w:tcW w:w="714" w:type="dxa"/>
            <w:vAlign w:val="center"/>
          </w:tcPr>
          <w:p w14:paraId="493130F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F30A9E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08F20C6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48D1D7F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55689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3D2AB4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4019A4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2 079 600,00</w:t>
            </w:r>
          </w:p>
        </w:tc>
      </w:tr>
      <w:tr w:rsidR="002A3BBF" w14:paraId="16C03D0B" w14:textId="77777777" w:rsidTr="00563A82">
        <w:trPr>
          <w:cantSplit/>
        </w:trPr>
        <w:tc>
          <w:tcPr>
            <w:tcW w:w="714" w:type="dxa"/>
            <w:vAlign w:val="center"/>
            <w:hideMark/>
          </w:tcPr>
          <w:p w14:paraId="28134F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7DC24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4089" w:type="dxa"/>
            <w:gridSpan w:val="2"/>
            <w:vAlign w:val="center"/>
            <w:hideMark/>
          </w:tcPr>
          <w:p w14:paraId="2370488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525" w:type="dxa"/>
            <w:vAlign w:val="center"/>
            <w:hideMark/>
          </w:tcPr>
          <w:p w14:paraId="259AD4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416</w:t>
            </w:r>
          </w:p>
        </w:tc>
        <w:tc>
          <w:tcPr>
            <w:tcW w:w="637" w:type="dxa"/>
            <w:vAlign w:val="center"/>
            <w:hideMark/>
          </w:tcPr>
          <w:p w14:paraId="3FE5AF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98214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9823001000000</w:t>
            </w:r>
          </w:p>
        </w:tc>
        <w:tc>
          <w:tcPr>
            <w:tcW w:w="1360" w:type="dxa"/>
            <w:vAlign w:val="center"/>
            <w:hideMark/>
          </w:tcPr>
          <w:p w14:paraId="3E49229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1 164 900,00</w:t>
            </w:r>
          </w:p>
        </w:tc>
      </w:tr>
      <w:tr w:rsidR="002A3BBF" w14:paraId="6DF7576B" w14:textId="77777777" w:rsidTr="00563A82">
        <w:trPr>
          <w:cantSplit/>
        </w:trPr>
        <w:tc>
          <w:tcPr>
            <w:tcW w:w="714" w:type="dxa"/>
            <w:vAlign w:val="center"/>
            <w:hideMark/>
          </w:tcPr>
          <w:p w14:paraId="67F288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5E5BC3E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017858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0EECF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416</w:t>
            </w:r>
          </w:p>
        </w:tc>
        <w:tc>
          <w:tcPr>
            <w:tcW w:w="637" w:type="dxa"/>
            <w:vAlign w:val="center"/>
            <w:hideMark/>
          </w:tcPr>
          <w:p w14:paraId="648E9B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DE340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9823002105015</w:t>
            </w:r>
          </w:p>
        </w:tc>
        <w:tc>
          <w:tcPr>
            <w:tcW w:w="1360" w:type="dxa"/>
            <w:vAlign w:val="center"/>
            <w:hideMark/>
          </w:tcPr>
          <w:p w14:paraId="222E86D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190 500,00</w:t>
            </w:r>
          </w:p>
        </w:tc>
      </w:tr>
      <w:tr w:rsidR="002A3BBF" w14:paraId="62CD4ACE" w14:textId="77777777" w:rsidTr="00563A82">
        <w:trPr>
          <w:cantSplit/>
        </w:trPr>
        <w:tc>
          <w:tcPr>
            <w:tcW w:w="714" w:type="dxa"/>
            <w:vAlign w:val="center"/>
            <w:hideMark/>
          </w:tcPr>
          <w:p w14:paraId="44E18C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1BEAE6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1D98E05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0CE333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416</w:t>
            </w:r>
          </w:p>
        </w:tc>
        <w:tc>
          <w:tcPr>
            <w:tcW w:w="637" w:type="dxa"/>
            <w:vAlign w:val="center"/>
            <w:hideMark/>
          </w:tcPr>
          <w:p w14:paraId="033819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A4126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9823002000000</w:t>
            </w:r>
          </w:p>
        </w:tc>
        <w:tc>
          <w:tcPr>
            <w:tcW w:w="1360" w:type="dxa"/>
            <w:vAlign w:val="center"/>
            <w:hideMark/>
          </w:tcPr>
          <w:p w14:paraId="5079917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331 500,00</w:t>
            </w:r>
          </w:p>
        </w:tc>
      </w:tr>
      <w:tr w:rsidR="002A3BBF" w14:paraId="5D22A8E0" w14:textId="77777777" w:rsidTr="00563A82">
        <w:trPr>
          <w:cantSplit/>
        </w:trPr>
        <w:tc>
          <w:tcPr>
            <w:tcW w:w="714" w:type="dxa"/>
            <w:vAlign w:val="center"/>
            <w:hideMark/>
          </w:tcPr>
          <w:p w14:paraId="78BBA7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522399C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6322</w:t>
            </w:r>
          </w:p>
        </w:tc>
        <w:tc>
          <w:tcPr>
            <w:tcW w:w="4089" w:type="dxa"/>
            <w:gridSpan w:val="2"/>
            <w:vAlign w:val="center"/>
            <w:hideMark/>
          </w:tcPr>
          <w:p w14:paraId="3ACE849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spolkům</w:t>
            </w:r>
          </w:p>
        </w:tc>
        <w:tc>
          <w:tcPr>
            <w:tcW w:w="525" w:type="dxa"/>
            <w:vAlign w:val="center"/>
            <w:hideMark/>
          </w:tcPr>
          <w:p w14:paraId="1FC24C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vAlign w:val="center"/>
            <w:hideMark/>
          </w:tcPr>
          <w:p w14:paraId="7BFA15A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41DD3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360" w:type="dxa"/>
            <w:vAlign w:val="center"/>
            <w:hideMark/>
          </w:tcPr>
          <w:p w14:paraId="47387D1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392 700,00</w:t>
            </w:r>
          </w:p>
        </w:tc>
      </w:tr>
    </w:tbl>
    <w:p w14:paraId="15B57FF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EFA80AA"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2023 do rozpočtu roku 2024. Jedná se o doplatky dotací (30 %), přičemž jejich vyplácení v roce 2024 je umožněno pravidly dotačního programu. Jedná se o:</w:t>
      </w:r>
    </w:p>
    <w:p w14:paraId="1B26EF79" w14:textId="77777777" w:rsidR="002A3BBF" w:rsidRDefault="002A3BBF" w:rsidP="002A3BBF">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sportovní infrastruktury, výzva pro rok 2023, schválený usnesením č. 158/2023/ZK-26 ze dne 11. 5. 2023 – částka 1 686 900,- Kč;</w:t>
      </w:r>
    </w:p>
    <w:p w14:paraId="3FBDB638" w14:textId="77777777" w:rsidR="002A3BBF" w:rsidRDefault="002A3BBF" w:rsidP="002A3BBF">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Individuální dotace – dotační program Podpora sportovní infrastruktury, schválené usnesením č. 227/2023/ZK-27 ze dne 22. 6. 2023, částka 392 700,- Kč.</w:t>
      </w:r>
    </w:p>
    <w:p w14:paraId="6C046433"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-2 079 600,00 Kč (zvýšení schodku).</w:t>
      </w:r>
    </w:p>
    <w:p w14:paraId="7F84DAE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5"/>
        <w:gridCol w:w="525"/>
        <w:gridCol w:w="637"/>
        <w:gridCol w:w="1638"/>
        <w:gridCol w:w="1293"/>
      </w:tblGrid>
      <w:tr w:rsidR="002A3BBF" w14:paraId="49DDC850" w14:textId="77777777" w:rsidTr="00563A82">
        <w:trPr>
          <w:cantSplit/>
        </w:trPr>
        <w:tc>
          <w:tcPr>
            <w:tcW w:w="2958" w:type="dxa"/>
            <w:gridSpan w:val="3"/>
            <w:hideMark/>
          </w:tcPr>
          <w:p w14:paraId="26CEE32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9ED262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35/R</w:t>
            </w:r>
          </w:p>
        </w:tc>
      </w:tr>
      <w:tr w:rsidR="002A3BBF" w14:paraId="08B3225E" w14:textId="77777777" w:rsidTr="00563A82">
        <w:trPr>
          <w:cantSplit/>
        </w:trPr>
        <w:tc>
          <w:tcPr>
            <w:tcW w:w="714" w:type="dxa"/>
            <w:vAlign w:val="center"/>
            <w:hideMark/>
          </w:tcPr>
          <w:p w14:paraId="5C5A819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172AB0F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BD29F4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A36756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643239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8B87D7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04B553A" w14:textId="77777777" w:rsidTr="00563A82">
        <w:trPr>
          <w:cantSplit/>
        </w:trPr>
        <w:tc>
          <w:tcPr>
            <w:tcW w:w="714" w:type="dxa"/>
            <w:vAlign w:val="center"/>
          </w:tcPr>
          <w:p w14:paraId="5B3A309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266CC6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1CBD34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219720C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DD24F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833A6F2"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0985D9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306 750,00</w:t>
            </w:r>
          </w:p>
        </w:tc>
      </w:tr>
      <w:tr w:rsidR="002A3BBF" w14:paraId="665BC5CF" w14:textId="77777777" w:rsidTr="00563A82">
        <w:trPr>
          <w:cantSplit/>
        </w:trPr>
        <w:tc>
          <w:tcPr>
            <w:tcW w:w="714" w:type="dxa"/>
            <w:vAlign w:val="center"/>
            <w:hideMark/>
          </w:tcPr>
          <w:p w14:paraId="151177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5A11F3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6" w:type="dxa"/>
            <w:gridSpan w:val="2"/>
            <w:vAlign w:val="center"/>
            <w:hideMark/>
          </w:tcPr>
          <w:p w14:paraId="7DBA999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7AA3C0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417</w:t>
            </w:r>
          </w:p>
        </w:tc>
        <w:tc>
          <w:tcPr>
            <w:tcW w:w="637" w:type="dxa"/>
            <w:vAlign w:val="center"/>
            <w:hideMark/>
          </w:tcPr>
          <w:p w14:paraId="771DC0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B6357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293" w:type="dxa"/>
            <w:vAlign w:val="center"/>
            <w:hideMark/>
          </w:tcPr>
          <w:p w14:paraId="3D22427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306 750,00</w:t>
            </w:r>
          </w:p>
        </w:tc>
      </w:tr>
    </w:tbl>
    <w:p w14:paraId="69C0917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B9907A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2023 do rozpočtu r. 2024. Důvodem nevyplacení prostředků v roce 2023 je termín předložení závěrečného vyúčtování do 13. 10. 2024. Vyplacení v roce 2024 je umožněno pravidly dotačního programu. Jedná se o Dotační program Podpora žáků a studentů Jihočeského kraje, výzva pro školní rok 2023-2024, schválený usnesením č. 392/2023/ZK-30 ze dne 9. 11. 2023.</w:t>
      </w:r>
    </w:p>
    <w:p w14:paraId="58C661F6"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-306 750,00 Kč (zvýšení schodku).</w:t>
      </w:r>
    </w:p>
    <w:p w14:paraId="4DA8F63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8"/>
        <w:gridCol w:w="525"/>
        <w:gridCol w:w="637"/>
        <w:gridCol w:w="1638"/>
        <w:gridCol w:w="1360"/>
      </w:tblGrid>
      <w:tr w:rsidR="002A3BBF" w14:paraId="75FEDE1B" w14:textId="77777777" w:rsidTr="00563A82">
        <w:trPr>
          <w:cantSplit/>
        </w:trPr>
        <w:tc>
          <w:tcPr>
            <w:tcW w:w="2958" w:type="dxa"/>
            <w:gridSpan w:val="3"/>
            <w:hideMark/>
          </w:tcPr>
          <w:p w14:paraId="65FB036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9BF968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36/R</w:t>
            </w:r>
          </w:p>
        </w:tc>
      </w:tr>
      <w:tr w:rsidR="002A3BBF" w14:paraId="2C6CAC8E" w14:textId="77777777" w:rsidTr="00563A82">
        <w:trPr>
          <w:cantSplit/>
        </w:trPr>
        <w:tc>
          <w:tcPr>
            <w:tcW w:w="714" w:type="dxa"/>
            <w:vAlign w:val="center"/>
            <w:hideMark/>
          </w:tcPr>
          <w:p w14:paraId="4D9BB7E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69EC04B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E7CF55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ADCA1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D2AEEB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3144A2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43B6B6F" w14:textId="77777777" w:rsidTr="00563A82">
        <w:trPr>
          <w:cantSplit/>
        </w:trPr>
        <w:tc>
          <w:tcPr>
            <w:tcW w:w="714" w:type="dxa"/>
            <w:vAlign w:val="center"/>
          </w:tcPr>
          <w:p w14:paraId="602491E2"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5FD842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19C4ED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2D0379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8F100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0B5E93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DC0B06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5 520 000,00</w:t>
            </w:r>
          </w:p>
        </w:tc>
      </w:tr>
      <w:tr w:rsidR="002A3BBF" w14:paraId="7156A04B" w14:textId="77777777" w:rsidTr="00563A82">
        <w:trPr>
          <w:cantSplit/>
        </w:trPr>
        <w:tc>
          <w:tcPr>
            <w:tcW w:w="714" w:type="dxa"/>
            <w:vAlign w:val="center"/>
            <w:hideMark/>
          </w:tcPr>
          <w:p w14:paraId="46952D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640EFA0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2D9B4C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39E198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1EB57F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3DA57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9823001104071</w:t>
            </w:r>
          </w:p>
        </w:tc>
        <w:tc>
          <w:tcPr>
            <w:tcW w:w="1360" w:type="dxa"/>
            <w:vAlign w:val="center"/>
            <w:hideMark/>
          </w:tcPr>
          <w:p w14:paraId="5A57B20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570 000,00</w:t>
            </w:r>
          </w:p>
        </w:tc>
      </w:tr>
      <w:tr w:rsidR="002A3BBF" w14:paraId="4EBC7267" w14:textId="77777777" w:rsidTr="00563A82">
        <w:trPr>
          <w:cantSplit/>
        </w:trPr>
        <w:tc>
          <w:tcPr>
            <w:tcW w:w="714" w:type="dxa"/>
            <w:vAlign w:val="center"/>
            <w:hideMark/>
          </w:tcPr>
          <w:p w14:paraId="23505B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5CE4591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3F3B6D3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65DA0C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79255B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93089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9823001105062</w:t>
            </w:r>
          </w:p>
        </w:tc>
        <w:tc>
          <w:tcPr>
            <w:tcW w:w="1360" w:type="dxa"/>
            <w:vAlign w:val="center"/>
            <w:hideMark/>
          </w:tcPr>
          <w:p w14:paraId="461FD85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285 000,00</w:t>
            </w:r>
          </w:p>
        </w:tc>
      </w:tr>
      <w:tr w:rsidR="002A3BBF" w14:paraId="754408D7" w14:textId="77777777" w:rsidTr="00563A82">
        <w:trPr>
          <w:cantSplit/>
        </w:trPr>
        <w:tc>
          <w:tcPr>
            <w:tcW w:w="714" w:type="dxa"/>
            <w:vAlign w:val="center"/>
            <w:hideMark/>
          </w:tcPr>
          <w:p w14:paraId="2E7DB4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27867A5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6D0F77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570EF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58A25A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771D5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9823001106051</w:t>
            </w:r>
          </w:p>
        </w:tc>
        <w:tc>
          <w:tcPr>
            <w:tcW w:w="1360" w:type="dxa"/>
            <w:vAlign w:val="center"/>
            <w:hideMark/>
          </w:tcPr>
          <w:p w14:paraId="150B804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480 000,00</w:t>
            </w:r>
          </w:p>
        </w:tc>
      </w:tr>
      <w:tr w:rsidR="002A3BBF" w14:paraId="4E8EC8B1" w14:textId="77777777" w:rsidTr="00563A82">
        <w:trPr>
          <w:cantSplit/>
        </w:trPr>
        <w:tc>
          <w:tcPr>
            <w:tcW w:w="714" w:type="dxa"/>
            <w:vAlign w:val="center"/>
            <w:hideMark/>
          </w:tcPr>
          <w:p w14:paraId="4E1408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7184F25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1452193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2C9D7D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30E3F4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42ADF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9823001105049</w:t>
            </w:r>
          </w:p>
        </w:tc>
        <w:tc>
          <w:tcPr>
            <w:tcW w:w="1360" w:type="dxa"/>
            <w:vAlign w:val="center"/>
            <w:hideMark/>
          </w:tcPr>
          <w:p w14:paraId="6BD1113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r w:rsidR="002A3BBF" w14:paraId="0458856B" w14:textId="77777777" w:rsidTr="00563A82">
        <w:trPr>
          <w:cantSplit/>
        </w:trPr>
        <w:tc>
          <w:tcPr>
            <w:tcW w:w="714" w:type="dxa"/>
            <w:vAlign w:val="center"/>
            <w:hideMark/>
          </w:tcPr>
          <w:p w14:paraId="56B61A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23207F3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30BC727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487FF5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7004B61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FCBB3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9823002106014</w:t>
            </w:r>
          </w:p>
        </w:tc>
        <w:tc>
          <w:tcPr>
            <w:tcW w:w="1360" w:type="dxa"/>
            <w:vAlign w:val="center"/>
            <w:hideMark/>
          </w:tcPr>
          <w:p w14:paraId="44B2399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2A3BBF" w14:paraId="13C3DC17" w14:textId="77777777" w:rsidTr="00563A82">
        <w:trPr>
          <w:cantSplit/>
        </w:trPr>
        <w:tc>
          <w:tcPr>
            <w:tcW w:w="714" w:type="dxa"/>
            <w:vAlign w:val="center"/>
            <w:hideMark/>
          </w:tcPr>
          <w:p w14:paraId="5302FD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34BF9C8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35E5A20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45864B2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4BFDD1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36501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9823002104009</w:t>
            </w:r>
          </w:p>
        </w:tc>
        <w:tc>
          <w:tcPr>
            <w:tcW w:w="1360" w:type="dxa"/>
            <w:vAlign w:val="center"/>
            <w:hideMark/>
          </w:tcPr>
          <w:p w14:paraId="34F0C50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390 000,00</w:t>
            </w:r>
          </w:p>
        </w:tc>
      </w:tr>
      <w:tr w:rsidR="002A3BBF" w14:paraId="1133C58E" w14:textId="77777777" w:rsidTr="00563A82">
        <w:trPr>
          <w:cantSplit/>
        </w:trPr>
        <w:tc>
          <w:tcPr>
            <w:tcW w:w="714" w:type="dxa"/>
            <w:vAlign w:val="center"/>
            <w:hideMark/>
          </w:tcPr>
          <w:p w14:paraId="5BDF0E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173A8F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3CAE310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19BE3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5478B4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5C420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9823002106051</w:t>
            </w:r>
          </w:p>
        </w:tc>
        <w:tc>
          <w:tcPr>
            <w:tcW w:w="1360" w:type="dxa"/>
            <w:vAlign w:val="center"/>
            <w:hideMark/>
          </w:tcPr>
          <w:p w14:paraId="401C1A8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750 000,00</w:t>
            </w:r>
          </w:p>
        </w:tc>
      </w:tr>
      <w:tr w:rsidR="002A3BBF" w14:paraId="6287FAB8" w14:textId="77777777" w:rsidTr="00563A82">
        <w:trPr>
          <w:cantSplit/>
        </w:trPr>
        <w:tc>
          <w:tcPr>
            <w:tcW w:w="714" w:type="dxa"/>
            <w:vAlign w:val="center"/>
            <w:hideMark/>
          </w:tcPr>
          <w:p w14:paraId="0A2E97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38807F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34A0DC6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1A3357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3EB255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A8025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9823002105051</w:t>
            </w:r>
          </w:p>
        </w:tc>
        <w:tc>
          <w:tcPr>
            <w:tcW w:w="1360" w:type="dxa"/>
            <w:vAlign w:val="center"/>
            <w:hideMark/>
          </w:tcPr>
          <w:p w14:paraId="0120CDE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210 000,00</w:t>
            </w:r>
          </w:p>
        </w:tc>
      </w:tr>
      <w:tr w:rsidR="002A3BBF" w14:paraId="01C9192E" w14:textId="77777777" w:rsidTr="00563A82">
        <w:trPr>
          <w:cantSplit/>
        </w:trPr>
        <w:tc>
          <w:tcPr>
            <w:tcW w:w="714" w:type="dxa"/>
            <w:vAlign w:val="center"/>
            <w:hideMark/>
          </w:tcPr>
          <w:p w14:paraId="15AA62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44A2DE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372FF6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461318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659D02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369B7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9823002101067</w:t>
            </w:r>
          </w:p>
        </w:tc>
        <w:tc>
          <w:tcPr>
            <w:tcW w:w="1360" w:type="dxa"/>
            <w:vAlign w:val="center"/>
            <w:hideMark/>
          </w:tcPr>
          <w:p w14:paraId="19A59EC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660 000,00</w:t>
            </w:r>
          </w:p>
        </w:tc>
      </w:tr>
      <w:tr w:rsidR="002A3BBF" w14:paraId="53A5C2D7" w14:textId="77777777" w:rsidTr="00563A82">
        <w:trPr>
          <w:cantSplit/>
        </w:trPr>
        <w:tc>
          <w:tcPr>
            <w:tcW w:w="714" w:type="dxa"/>
            <w:vAlign w:val="center"/>
            <w:hideMark/>
          </w:tcPr>
          <w:p w14:paraId="1AD7A7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5E4FC5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3550B0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7389576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76EC44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0FE2A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9822001101105</w:t>
            </w:r>
          </w:p>
        </w:tc>
        <w:tc>
          <w:tcPr>
            <w:tcW w:w="1360" w:type="dxa"/>
            <w:vAlign w:val="center"/>
            <w:hideMark/>
          </w:tcPr>
          <w:p w14:paraId="11ADCD3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480 000,00</w:t>
            </w:r>
          </w:p>
        </w:tc>
      </w:tr>
      <w:tr w:rsidR="002A3BBF" w14:paraId="209FF14A" w14:textId="77777777" w:rsidTr="00563A82">
        <w:trPr>
          <w:cantSplit/>
        </w:trPr>
        <w:tc>
          <w:tcPr>
            <w:tcW w:w="714" w:type="dxa"/>
            <w:vAlign w:val="center"/>
            <w:hideMark/>
          </w:tcPr>
          <w:p w14:paraId="19309D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2321</w:t>
            </w:r>
          </w:p>
        </w:tc>
        <w:tc>
          <w:tcPr>
            <w:tcW w:w="714" w:type="dxa"/>
            <w:vAlign w:val="center"/>
            <w:hideMark/>
          </w:tcPr>
          <w:p w14:paraId="791636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42EE2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75AC56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6F8CA9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024ECE3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9822001101105</w:t>
            </w:r>
          </w:p>
        </w:tc>
        <w:tc>
          <w:tcPr>
            <w:tcW w:w="1360" w:type="dxa"/>
            <w:vAlign w:val="center"/>
            <w:hideMark/>
          </w:tcPr>
          <w:p w14:paraId="2449070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270 000,00</w:t>
            </w:r>
          </w:p>
        </w:tc>
      </w:tr>
      <w:tr w:rsidR="002A3BBF" w14:paraId="478C1A15" w14:textId="77777777" w:rsidTr="00563A82">
        <w:trPr>
          <w:cantSplit/>
        </w:trPr>
        <w:tc>
          <w:tcPr>
            <w:tcW w:w="714" w:type="dxa"/>
            <w:vAlign w:val="center"/>
            <w:hideMark/>
          </w:tcPr>
          <w:p w14:paraId="32F868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vAlign w:val="center"/>
            <w:hideMark/>
          </w:tcPr>
          <w:p w14:paraId="7ECE787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51F0C91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1D5E8E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vAlign w:val="center"/>
            <w:hideMark/>
          </w:tcPr>
          <w:p w14:paraId="4FA00C0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9FB12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9822002101105</w:t>
            </w:r>
          </w:p>
        </w:tc>
        <w:tc>
          <w:tcPr>
            <w:tcW w:w="1360" w:type="dxa"/>
            <w:vAlign w:val="center"/>
            <w:hideMark/>
          </w:tcPr>
          <w:p w14:paraId="4002D40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75 000,00</w:t>
            </w:r>
          </w:p>
        </w:tc>
      </w:tr>
    </w:tbl>
    <w:p w14:paraId="64D16AC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0FB05C6"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2023 do rozpočtu r. 2024. Jedná se o:</w:t>
      </w:r>
    </w:p>
    <w:p w14:paraId="49196BD3" w14:textId="77777777" w:rsidR="002A3BBF" w:rsidRDefault="002A3BBF" w:rsidP="002A3BB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výstavby a obnovy vodohospodářské infrastruktury, 1. výzva pro rok 2023, schválený usnesením č. 162/2023/ZK-26 ze dne 11. 5. 2023. Důvodem nevyplacení prostředků v roce 2023 je termín předložení závěrečného vyúčtování do 15. 1. 2024. Vyplacení v roce 2024 je umožněno pravidly dotačního programu;</w:t>
      </w:r>
    </w:p>
    <w:p w14:paraId="6F4A50E5" w14:textId="77777777" w:rsidR="002A3BBF" w:rsidRDefault="002A3BBF" w:rsidP="002A3BB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Podpora výstavby a obnovy vodohospodářské infrastruktury, 1. výzva pro rok 2022, schválený usnesením č. 115/2022/ZK-16 ze dne 21. 4. 2022. Nevyplacení prostředků v roce 2023 bylo způsobeno prodloužením termínu realizace projektů do 15. 6. 2024, schváleno usnesením č. 346/2023/ZK-29 ze dne 19. 10. 2023. </w:t>
      </w:r>
    </w:p>
    <w:p w14:paraId="110E59D4"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-5 520 000,00 Kč (zvýšení schodku).</w:t>
      </w:r>
    </w:p>
    <w:p w14:paraId="6E98DE9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99F8EF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93C3A0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8"/>
        <w:gridCol w:w="525"/>
        <w:gridCol w:w="637"/>
        <w:gridCol w:w="1638"/>
        <w:gridCol w:w="1360"/>
      </w:tblGrid>
      <w:tr w:rsidR="002A3BBF" w14:paraId="11543B7E" w14:textId="77777777" w:rsidTr="00563A82">
        <w:trPr>
          <w:cantSplit/>
        </w:trPr>
        <w:tc>
          <w:tcPr>
            <w:tcW w:w="2958" w:type="dxa"/>
            <w:gridSpan w:val="3"/>
            <w:hideMark/>
          </w:tcPr>
          <w:p w14:paraId="168ADD1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851486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37/R</w:t>
            </w:r>
          </w:p>
        </w:tc>
      </w:tr>
      <w:tr w:rsidR="002A3BBF" w14:paraId="1A4C457B" w14:textId="77777777" w:rsidTr="00563A82">
        <w:trPr>
          <w:cantSplit/>
        </w:trPr>
        <w:tc>
          <w:tcPr>
            <w:tcW w:w="714" w:type="dxa"/>
            <w:vAlign w:val="center"/>
            <w:hideMark/>
          </w:tcPr>
          <w:p w14:paraId="677B059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75929A9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441952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303F49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9CA8B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A5502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2702C98" w14:textId="77777777" w:rsidTr="00563A82">
        <w:trPr>
          <w:cantSplit/>
        </w:trPr>
        <w:tc>
          <w:tcPr>
            <w:tcW w:w="714" w:type="dxa"/>
            <w:vAlign w:val="center"/>
          </w:tcPr>
          <w:p w14:paraId="7B1246A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72CDBF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5EFE88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65D277D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4D21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81A020A"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8CD2E2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3 476 100,00</w:t>
            </w:r>
          </w:p>
        </w:tc>
      </w:tr>
      <w:tr w:rsidR="002A3BBF" w14:paraId="100E4449" w14:textId="77777777" w:rsidTr="00563A82">
        <w:trPr>
          <w:cantSplit/>
        </w:trPr>
        <w:tc>
          <w:tcPr>
            <w:tcW w:w="714" w:type="dxa"/>
            <w:vAlign w:val="center"/>
            <w:hideMark/>
          </w:tcPr>
          <w:p w14:paraId="246B6C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483FAD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4DE279D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04695B0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58D572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0F95C4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9823002000000</w:t>
            </w:r>
          </w:p>
        </w:tc>
        <w:tc>
          <w:tcPr>
            <w:tcW w:w="1360" w:type="dxa"/>
            <w:vAlign w:val="center"/>
            <w:hideMark/>
          </w:tcPr>
          <w:p w14:paraId="7F94F1D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406 900,00</w:t>
            </w:r>
          </w:p>
        </w:tc>
      </w:tr>
      <w:tr w:rsidR="002A3BBF" w14:paraId="1174702C" w14:textId="77777777" w:rsidTr="00563A82">
        <w:trPr>
          <w:cantSplit/>
        </w:trPr>
        <w:tc>
          <w:tcPr>
            <w:tcW w:w="714" w:type="dxa"/>
            <w:vAlign w:val="center"/>
            <w:hideMark/>
          </w:tcPr>
          <w:p w14:paraId="0E5E582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546863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089" w:type="dxa"/>
            <w:gridSpan w:val="2"/>
            <w:vAlign w:val="center"/>
            <w:hideMark/>
          </w:tcPr>
          <w:p w14:paraId="43ACBA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525" w:type="dxa"/>
            <w:vAlign w:val="center"/>
            <w:hideMark/>
          </w:tcPr>
          <w:p w14:paraId="5489CB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45636D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27135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9823002000000</w:t>
            </w:r>
          </w:p>
        </w:tc>
        <w:tc>
          <w:tcPr>
            <w:tcW w:w="1360" w:type="dxa"/>
            <w:vAlign w:val="center"/>
            <w:hideMark/>
          </w:tcPr>
          <w:p w14:paraId="1C2D507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540 000,00</w:t>
            </w:r>
          </w:p>
        </w:tc>
      </w:tr>
      <w:tr w:rsidR="002A3BBF" w14:paraId="4ED2E5A1" w14:textId="77777777" w:rsidTr="00563A82">
        <w:trPr>
          <w:cantSplit/>
        </w:trPr>
        <w:tc>
          <w:tcPr>
            <w:tcW w:w="714" w:type="dxa"/>
            <w:vAlign w:val="center"/>
            <w:hideMark/>
          </w:tcPr>
          <w:p w14:paraId="3B000F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C5B4D2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25AB217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312EAAD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665CDC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377EE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9823003000000</w:t>
            </w:r>
          </w:p>
        </w:tc>
        <w:tc>
          <w:tcPr>
            <w:tcW w:w="1360" w:type="dxa"/>
            <w:vAlign w:val="center"/>
            <w:hideMark/>
          </w:tcPr>
          <w:p w14:paraId="7B001FD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770 000,00</w:t>
            </w:r>
          </w:p>
        </w:tc>
      </w:tr>
      <w:tr w:rsidR="002A3BBF" w14:paraId="28F91613" w14:textId="77777777" w:rsidTr="00563A82">
        <w:trPr>
          <w:cantSplit/>
        </w:trPr>
        <w:tc>
          <w:tcPr>
            <w:tcW w:w="714" w:type="dxa"/>
            <w:vAlign w:val="center"/>
            <w:hideMark/>
          </w:tcPr>
          <w:p w14:paraId="0BC0400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696463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089" w:type="dxa"/>
            <w:gridSpan w:val="2"/>
            <w:vAlign w:val="center"/>
            <w:hideMark/>
          </w:tcPr>
          <w:p w14:paraId="4B49BFA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674A2C3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238EAC1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36DE3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9823003000000</w:t>
            </w:r>
          </w:p>
        </w:tc>
        <w:tc>
          <w:tcPr>
            <w:tcW w:w="1360" w:type="dxa"/>
            <w:vAlign w:val="center"/>
            <w:hideMark/>
          </w:tcPr>
          <w:p w14:paraId="19CEAE1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795 000,00</w:t>
            </w:r>
          </w:p>
        </w:tc>
      </w:tr>
      <w:tr w:rsidR="002A3BBF" w14:paraId="475B0D6A" w14:textId="77777777" w:rsidTr="00563A82">
        <w:trPr>
          <w:cantSplit/>
        </w:trPr>
        <w:tc>
          <w:tcPr>
            <w:tcW w:w="714" w:type="dxa"/>
            <w:vAlign w:val="center"/>
            <w:hideMark/>
          </w:tcPr>
          <w:p w14:paraId="76D0A4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3D41CF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20D1C22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2A117D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vAlign w:val="center"/>
            <w:hideMark/>
          </w:tcPr>
          <w:p w14:paraId="7C13E7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294E0A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360" w:type="dxa"/>
            <w:vAlign w:val="center"/>
            <w:hideMark/>
          </w:tcPr>
          <w:p w14:paraId="447B403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964 200,00</w:t>
            </w:r>
          </w:p>
        </w:tc>
      </w:tr>
    </w:tbl>
    <w:p w14:paraId="0B1E856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CEFCD54"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navrhuje rozpočtové opatření na převod finančních prostředků pro jednotlivé žadatele z roku 2023 do rozpočtu r. 2024. Jedná se o doplatky dotací (30 %), přičemž jejich vyplácení v roce 2024 je umožněno pravidly dotačního programu. Jedná se o: </w:t>
      </w:r>
    </w:p>
    <w:p w14:paraId="06A4E95C" w14:textId="77777777" w:rsidR="002A3BBF" w:rsidRDefault="002A3BBF" w:rsidP="002A3BB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sportovní činnosti dětí a mládeže, výkonnostního sportu a parasportu, výzva pro rok 2023, schválený usnesením č. 157/203/ZK-26 ze dne 11. 5. 2023 – částka 2 511 900,- Kč;</w:t>
      </w:r>
    </w:p>
    <w:p w14:paraId="7F9919BA" w14:textId="77777777" w:rsidR="002A3BBF" w:rsidRDefault="002A3BBF" w:rsidP="002A3BB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Individuální dotace – dotační program Podpora sportovní činnosti dětí a mládeže, výkonnostního sportu a parasportu, výzva pro rok 2023, schválené usnesením č. 227/2023/ZK-27 ze dne 22. 6. 2023. </w:t>
      </w:r>
    </w:p>
    <w:p w14:paraId="2F7CF453"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-3 476 100,00 Kč (zvýšení schodku).</w:t>
      </w:r>
    </w:p>
    <w:p w14:paraId="67B5E27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8"/>
        <w:gridCol w:w="525"/>
        <w:gridCol w:w="637"/>
        <w:gridCol w:w="1638"/>
        <w:gridCol w:w="1360"/>
      </w:tblGrid>
      <w:tr w:rsidR="002A3BBF" w14:paraId="131B1257" w14:textId="77777777" w:rsidTr="00563A82">
        <w:trPr>
          <w:cantSplit/>
        </w:trPr>
        <w:tc>
          <w:tcPr>
            <w:tcW w:w="2958" w:type="dxa"/>
            <w:gridSpan w:val="3"/>
            <w:hideMark/>
          </w:tcPr>
          <w:p w14:paraId="47BD4ED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44873C2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38/R</w:t>
            </w:r>
          </w:p>
        </w:tc>
      </w:tr>
      <w:tr w:rsidR="002A3BBF" w14:paraId="63167712" w14:textId="77777777" w:rsidTr="00563A82">
        <w:trPr>
          <w:cantSplit/>
        </w:trPr>
        <w:tc>
          <w:tcPr>
            <w:tcW w:w="714" w:type="dxa"/>
            <w:vAlign w:val="center"/>
            <w:hideMark/>
          </w:tcPr>
          <w:p w14:paraId="109B3E3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2EAF919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0700E4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5E00F1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FAF844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B73587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EA4286D" w14:textId="77777777" w:rsidTr="00563A82">
        <w:trPr>
          <w:cantSplit/>
        </w:trPr>
        <w:tc>
          <w:tcPr>
            <w:tcW w:w="714" w:type="dxa"/>
            <w:vAlign w:val="center"/>
          </w:tcPr>
          <w:p w14:paraId="6FE2C83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A2744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7F7B41E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69C3A9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280C6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158F5FB"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CE169C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2 043 100,00</w:t>
            </w:r>
          </w:p>
        </w:tc>
      </w:tr>
      <w:tr w:rsidR="002A3BBF" w14:paraId="43BA94A6" w14:textId="77777777" w:rsidTr="00563A82">
        <w:trPr>
          <w:cantSplit/>
        </w:trPr>
        <w:tc>
          <w:tcPr>
            <w:tcW w:w="714" w:type="dxa"/>
            <w:vAlign w:val="center"/>
            <w:hideMark/>
          </w:tcPr>
          <w:p w14:paraId="3AAFA05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7EA7BD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0411DD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3C6AD2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6916E3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E1CF2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9822001101103</w:t>
            </w:r>
          </w:p>
        </w:tc>
        <w:tc>
          <w:tcPr>
            <w:tcW w:w="1360" w:type="dxa"/>
            <w:vAlign w:val="center"/>
            <w:hideMark/>
          </w:tcPr>
          <w:p w14:paraId="278C12D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2A3BBF" w14:paraId="6C9691EB" w14:textId="77777777" w:rsidTr="00563A82">
        <w:trPr>
          <w:cantSplit/>
        </w:trPr>
        <w:tc>
          <w:tcPr>
            <w:tcW w:w="714" w:type="dxa"/>
            <w:vAlign w:val="center"/>
            <w:hideMark/>
          </w:tcPr>
          <w:p w14:paraId="67E56B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674824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559D6E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13B0B6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7D5AA6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9BE44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9822001102040</w:t>
            </w:r>
          </w:p>
        </w:tc>
        <w:tc>
          <w:tcPr>
            <w:tcW w:w="1360" w:type="dxa"/>
            <w:vAlign w:val="center"/>
            <w:hideMark/>
          </w:tcPr>
          <w:p w14:paraId="3348028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2A3BBF" w14:paraId="1D0BE476" w14:textId="77777777" w:rsidTr="00563A82">
        <w:trPr>
          <w:cantSplit/>
        </w:trPr>
        <w:tc>
          <w:tcPr>
            <w:tcW w:w="714" w:type="dxa"/>
            <w:vAlign w:val="center"/>
            <w:hideMark/>
          </w:tcPr>
          <w:p w14:paraId="6768D52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3BC587C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23F735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5DD36A9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12AD11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49485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9822002104057</w:t>
            </w:r>
          </w:p>
        </w:tc>
        <w:tc>
          <w:tcPr>
            <w:tcW w:w="1360" w:type="dxa"/>
            <w:vAlign w:val="center"/>
            <w:hideMark/>
          </w:tcPr>
          <w:p w14:paraId="20DB6DB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2A3BBF" w14:paraId="4A8B56C5" w14:textId="77777777" w:rsidTr="00563A82">
        <w:trPr>
          <w:cantSplit/>
        </w:trPr>
        <w:tc>
          <w:tcPr>
            <w:tcW w:w="714" w:type="dxa"/>
            <w:vAlign w:val="center"/>
            <w:hideMark/>
          </w:tcPr>
          <w:p w14:paraId="6C484F7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2D1C945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3C72C1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1972DF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66E653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D0CC2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9822002101043</w:t>
            </w:r>
          </w:p>
        </w:tc>
        <w:tc>
          <w:tcPr>
            <w:tcW w:w="1360" w:type="dxa"/>
            <w:vAlign w:val="center"/>
            <w:hideMark/>
          </w:tcPr>
          <w:p w14:paraId="5D8821F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2A3BBF" w14:paraId="16954014" w14:textId="77777777" w:rsidTr="00563A82">
        <w:trPr>
          <w:cantSplit/>
        </w:trPr>
        <w:tc>
          <w:tcPr>
            <w:tcW w:w="714" w:type="dxa"/>
            <w:vAlign w:val="center"/>
            <w:hideMark/>
          </w:tcPr>
          <w:p w14:paraId="5E8CA83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551D5DD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62A57B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18AAB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3FEECD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757B0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9822002101055</w:t>
            </w:r>
          </w:p>
        </w:tc>
        <w:tc>
          <w:tcPr>
            <w:tcW w:w="1360" w:type="dxa"/>
            <w:vAlign w:val="center"/>
            <w:hideMark/>
          </w:tcPr>
          <w:p w14:paraId="0A27091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2A3BBF" w14:paraId="75A8CB8D" w14:textId="77777777" w:rsidTr="00563A82">
        <w:trPr>
          <w:cantSplit/>
        </w:trPr>
        <w:tc>
          <w:tcPr>
            <w:tcW w:w="714" w:type="dxa"/>
            <w:vAlign w:val="center"/>
            <w:hideMark/>
          </w:tcPr>
          <w:p w14:paraId="76C80E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73F3E3F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6E7C5A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33B865B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442261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60D589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9822002101079</w:t>
            </w:r>
          </w:p>
        </w:tc>
        <w:tc>
          <w:tcPr>
            <w:tcW w:w="1360" w:type="dxa"/>
            <w:vAlign w:val="center"/>
            <w:hideMark/>
          </w:tcPr>
          <w:p w14:paraId="790CA87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2A3BBF" w14:paraId="336AD5D0" w14:textId="77777777" w:rsidTr="00563A82">
        <w:trPr>
          <w:cantSplit/>
        </w:trPr>
        <w:tc>
          <w:tcPr>
            <w:tcW w:w="714" w:type="dxa"/>
            <w:vAlign w:val="center"/>
            <w:hideMark/>
          </w:tcPr>
          <w:p w14:paraId="6795E2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7C0EC4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5D9534E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401C14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103B350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A6D5D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9822003104046</w:t>
            </w:r>
          </w:p>
        </w:tc>
        <w:tc>
          <w:tcPr>
            <w:tcW w:w="1360" w:type="dxa"/>
            <w:vAlign w:val="center"/>
            <w:hideMark/>
          </w:tcPr>
          <w:p w14:paraId="609E493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660 000,00</w:t>
            </w:r>
          </w:p>
        </w:tc>
      </w:tr>
      <w:tr w:rsidR="002A3BBF" w14:paraId="403B6D76" w14:textId="77777777" w:rsidTr="00563A82">
        <w:trPr>
          <w:cantSplit/>
        </w:trPr>
        <w:tc>
          <w:tcPr>
            <w:tcW w:w="714" w:type="dxa"/>
            <w:vAlign w:val="center"/>
            <w:hideMark/>
          </w:tcPr>
          <w:p w14:paraId="24994D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283D1A2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4B2141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55CD60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42EC33E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A905E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9823004102011</w:t>
            </w:r>
          </w:p>
        </w:tc>
        <w:tc>
          <w:tcPr>
            <w:tcW w:w="1360" w:type="dxa"/>
            <w:vAlign w:val="center"/>
            <w:hideMark/>
          </w:tcPr>
          <w:p w14:paraId="0F86C4E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53 100,00</w:t>
            </w:r>
          </w:p>
        </w:tc>
      </w:tr>
      <w:tr w:rsidR="002A3BBF" w14:paraId="7757AB75" w14:textId="77777777" w:rsidTr="00563A82">
        <w:trPr>
          <w:cantSplit/>
        </w:trPr>
        <w:tc>
          <w:tcPr>
            <w:tcW w:w="714" w:type="dxa"/>
            <w:vAlign w:val="center"/>
            <w:hideMark/>
          </w:tcPr>
          <w:p w14:paraId="42E328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5512</w:t>
            </w:r>
          </w:p>
        </w:tc>
        <w:tc>
          <w:tcPr>
            <w:tcW w:w="714" w:type="dxa"/>
            <w:vAlign w:val="center"/>
            <w:hideMark/>
          </w:tcPr>
          <w:p w14:paraId="1F9682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6C1F49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741CE9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637" w:type="dxa"/>
            <w:vAlign w:val="center"/>
            <w:hideMark/>
          </w:tcPr>
          <w:p w14:paraId="029F35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0C5BD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9823005104024</w:t>
            </w:r>
          </w:p>
        </w:tc>
        <w:tc>
          <w:tcPr>
            <w:tcW w:w="1360" w:type="dxa"/>
            <w:vAlign w:val="center"/>
            <w:hideMark/>
          </w:tcPr>
          <w:p w14:paraId="2D141AD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bl>
    <w:p w14:paraId="7959AE8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08930D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navrhuje rozpočtové opatření na převod finančních prostředků pro jednotlivé žadatele z roku 2023 do rozpočtu r. 2024. Jedná se o: </w:t>
      </w:r>
    </w:p>
    <w:p w14:paraId="2A223EDB" w14:textId="77777777" w:rsidR="002A3BBF" w:rsidRDefault="002A3BBF" w:rsidP="002A3BBF">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Investiční dotace pro JSDH obcí Jihočeského kraje schválený usnesením 229/2023/ZK-27 ze dne 22. 6. 2023. Důvodem nevyplacení prostředků v roce 2023 bylo způsobeno prodloužením termínu realizace do 31. 12. 2023 a doložením neúplného vyúčtování Vyplacení v roce 2024 je umožněno pravidly dotačního programu;</w:t>
      </w:r>
    </w:p>
    <w:p w14:paraId="7ED2203D" w14:textId="77777777" w:rsidR="002A3BBF" w:rsidRDefault="002A3BBF" w:rsidP="002A3BBF">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Investiční dotace pro JSDH obcí Jihočeského kraje schválený usnesením 73/2022/ZK</w:t>
      </w:r>
      <w:r>
        <w:rPr>
          <w:rFonts w:ascii="Arial" w:hAnsi="Arial" w:cs="Arial"/>
          <w:color w:val="000000"/>
          <w:sz w:val="20"/>
          <w:szCs w:val="20"/>
        </w:rPr>
        <w:noBreakHyphen/>
        <w:t>15 ze dne 31. 3. 2022. Důvodem nevyplacení prostředků v roce 2023 bylo způsobeno prodloužením termínu realizace do 30. 6. 2024. Jednotlivé dodatky byly schváleny v průběhu roku 2023. V jednom případě je důvodem nevyplacení prostředků doložení neúplného vyúčtování. Vyplacení v roce 2024 je umožněno pravidly dotačního programu.</w:t>
      </w:r>
    </w:p>
    <w:p w14:paraId="5E2BB0D8"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-2 043 100,00 Kč (zvýšení schodku).</w:t>
      </w:r>
    </w:p>
    <w:p w14:paraId="4D2C274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1EAF22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D59BB6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6785A4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5"/>
        <w:gridCol w:w="525"/>
        <w:gridCol w:w="637"/>
        <w:gridCol w:w="1638"/>
        <w:gridCol w:w="1293"/>
      </w:tblGrid>
      <w:tr w:rsidR="002A3BBF" w14:paraId="3FCBA5CC" w14:textId="77777777" w:rsidTr="00563A82">
        <w:trPr>
          <w:cantSplit/>
        </w:trPr>
        <w:tc>
          <w:tcPr>
            <w:tcW w:w="2958" w:type="dxa"/>
            <w:gridSpan w:val="3"/>
            <w:hideMark/>
          </w:tcPr>
          <w:p w14:paraId="222D390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BF1A17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39/R</w:t>
            </w:r>
          </w:p>
        </w:tc>
      </w:tr>
      <w:tr w:rsidR="002A3BBF" w14:paraId="0C5F6123" w14:textId="77777777" w:rsidTr="00563A82">
        <w:trPr>
          <w:cantSplit/>
        </w:trPr>
        <w:tc>
          <w:tcPr>
            <w:tcW w:w="714" w:type="dxa"/>
            <w:vAlign w:val="center"/>
            <w:hideMark/>
          </w:tcPr>
          <w:p w14:paraId="02A467F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783534E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C3CBC9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11C093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B9AF97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362478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026B2D0" w14:textId="77777777" w:rsidTr="00563A82">
        <w:trPr>
          <w:cantSplit/>
        </w:trPr>
        <w:tc>
          <w:tcPr>
            <w:tcW w:w="714" w:type="dxa"/>
            <w:vAlign w:val="center"/>
          </w:tcPr>
          <w:p w14:paraId="421E33B0"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BB1B4B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0B6E98C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2CE83BB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44806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A3B4FC1"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06F7D4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657 000,00</w:t>
            </w:r>
          </w:p>
        </w:tc>
      </w:tr>
      <w:tr w:rsidR="002A3BBF" w14:paraId="4517E1AE" w14:textId="77777777" w:rsidTr="00563A82">
        <w:trPr>
          <w:cantSplit/>
        </w:trPr>
        <w:tc>
          <w:tcPr>
            <w:tcW w:w="714" w:type="dxa"/>
            <w:vAlign w:val="center"/>
            <w:hideMark/>
          </w:tcPr>
          <w:p w14:paraId="07A6A6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1F3F64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6" w:type="dxa"/>
            <w:gridSpan w:val="2"/>
            <w:vAlign w:val="center"/>
            <w:hideMark/>
          </w:tcPr>
          <w:p w14:paraId="5DF1054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026547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468</w:t>
            </w:r>
          </w:p>
        </w:tc>
        <w:tc>
          <w:tcPr>
            <w:tcW w:w="637" w:type="dxa"/>
            <w:vAlign w:val="center"/>
            <w:hideMark/>
          </w:tcPr>
          <w:p w14:paraId="0273A1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8F592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9823001000000</w:t>
            </w:r>
          </w:p>
        </w:tc>
        <w:tc>
          <w:tcPr>
            <w:tcW w:w="1293" w:type="dxa"/>
            <w:vAlign w:val="center"/>
            <w:hideMark/>
          </w:tcPr>
          <w:p w14:paraId="7013DD2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657 000,00</w:t>
            </w:r>
          </w:p>
        </w:tc>
      </w:tr>
    </w:tbl>
    <w:p w14:paraId="4039B93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1822C46"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z roku 2023 do rozpočtu r. 2024. Jedná se o Dotační program Podpora činnosti ČUS, schválený usnesením č. 160/2023/ZK-26 ze dne 11. 5. 2023. Důvodem nevyplacení prostředků v roce 2023 je termín předložení závěrečného vyúčtování do 15. 1. 2024. Vyplacení v roce 2024 je umožněno pravidly dotačního programu.</w:t>
      </w:r>
    </w:p>
    <w:p w14:paraId="79E937FE"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-657 000,00 Kč (zvýšení schodku).</w:t>
      </w:r>
    </w:p>
    <w:p w14:paraId="0315FED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5"/>
        <w:gridCol w:w="525"/>
        <w:gridCol w:w="637"/>
        <w:gridCol w:w="1638"/>
        <w:gridCol w:w="1293"/>
      </w:tblGrid>
      <w:tr w:rsidR="002A3BBF" w14:paraId="751B9CF4" w14:textId="77777777" w:rsidTr="00563A82">
        <w:trPr>
          <w:cantSplit/>
        </w:trPr>
        <w:tc>
          <w:tcPr>
            <w:tcW w:w="2958" w:type="dxa"/>
            <w:gridSpan w:val="3"/>
            <w:hideMark/>
          </w:tcPr>
          <w:p w14:paraId="7DDD5A6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FE1663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40/R</w:t>
            </w:r>
          </w:p>
        </w:tc>
      </w:tr>
      <w:tr w:rsidR="002A3BBF" w14:paraId="1432195F" w14:textId="77777777" w:rsidTr="00563A82">
        <w:trPr>
          <w:cantSplit/>
        </w:trPr>
        <w:tc>
          <w:tcPr>
            <w:tcW w:w="714" w:type="dxa"/>
            <w:vAlign w:val="center"/>
            <w:hideMark/>
          </w:tcPr>
          <w:p w14:paraId="3F612D5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0E14F6E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5512B1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5EF51D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923BDA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B2FCF5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971BF63" w14:textId="77777777" w:rsidTr="00563A82">
        <w:trPr>
          <w:cantSplit/>
        </w:trPr>
        <w:tc>
          <w:tcPr>
            <w:tcW w:w="714" w:type="dxa"/>
            <w:vAlign w:val="center"/>
          </w:tcPr>
          <w:p w14:paraId="6104000A"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182781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3546F3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7E014F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34985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69D8972"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4AE9A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99 900,00</w:t>
            </w:r>
          </w:p>
        </w:tc>
      </w:tr>
      <w:tr w:rsidR="002A3BBF" w14:paraId="3739722C" w14:textId="77777777" w:rsidTr="00563A82">
        <w:trPr>
          <w:cantSplit/>
        </w:trPr>
        <w:tc>
          <w:tcPr>
            <w:tcW w:w="714" w:type="dxa"/>
            <w:vAlign w:val="center"/>
            <w:hideMark/>
          </w:tcPr>
          <w:p w14:paraId="3BC8043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0355B3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6312</w:t>
            </w:r>
          </w:p>
        </w:tc>
        <w:tc>
          <w:tcPr>
            <w:tcW w:w="4156" w:type="dxa"/>
            <w:gridSpan w:val="2"/>
            <w:vAlign w:val="center"/>
            <w:hideMark/>
          </w:tcPr>
          <w:p w14:paraId="09DCBDF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nefinančním podnikatelům-fyz. osobám</w:t>
            </w:r>
          </w:p>
        </w:tc>
        <w:tc>
          <w:tcPr>
            <w:tcW w:w="525" w:type="dxa"/>
            <w:vAlign w:val="center"/>
            <w:hideMark/>
          </w:tcPr>
          <w:p w14:paraId="746F72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479</w:t>
            </w:r>
          </w:p>
        </w:tc>
        <w:tc>
          <w:tcPr>
            <w:tcW w:w="637" w:type="dxa"/>
            <w:vAlign w:val="center"/>
            <w:hideMark/>
          </w:tcPr>
          <w:p w14:paraId="72787DE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383AE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293" w:type="dxa"/>
            <w:vAlign w:val="center"/>
            <w:hideMark/>
          </w:tcPr>
          <w:p w14:paraId="3DDBE05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2A3BBF" w14:paraId="45B23DDC" w14:textId="77777777" w:rsidTr="00563A82">
        <w:trPr>
          <w:cantSplit/>
        </w:trPr>
        <w:tc>
          <w:tcPr>
            <w:tcW w:w="714" w:type="dxa"/>
            <w:vAlign w:val="center"/>
            <w:hideMark/>
          </w:tcPr>
          <w:p w14:paraId="31DDC74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243362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156" w:type="dxa"/>
            <w:gridSpan w:val="2"/>
            <w:vAlign w:val="center"/>
            <w:hideMark/>
          </w:tcPr>
          <w:p w14:paraId="626096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2E7A87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433</w:t>
            </w:r>
          </w:p>
        </w:tc>
        <w:tc>
          <w:tcPr>
            <w:tcW w:w="637" w:type="dxa"/>
            <w:vAlign w:val="center"/>
            <w:hideMark/>
          </w:tcPr>
          <w:p w14:paraId="2DA027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425CEF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293" w:type="dxa"/>
            <w:vAlign w:val="center"/>
            <w:hideMark/>
          </w:tcPr>
          <w:p w14:paraId="6982458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9 900,00</w:t>
            </w:r>
          </w:p>
        </w:tc>
      </w:tr>
    </w:tbl>
    <w:p w14:paraId="61FBF76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A4E8255"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2023 do rozpočtu r. 2024. Důvodem nevyplacení prostředků v roce 2023 bylo prodloužení termínu realizace do roku 2024 u 2 projektů. Vyplacení v roce 2024 je umožněno pravidly dotačního programu. Jedná se o:</w:t>
      </w:r>
    </w:p>
    <w:p w14:paraId="50EAC9E6" w14:textId="77777777" w:rsidR="002A3BBF" w:rsidRDefault="002A3BBF" w:rsidP="002A3BBF">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budování infrastruktury pro kemping a karavaning, prodloužení termínu realizace, schváleno usnesením č. 440/2023/ZK-31 ze dne 14. 12. 2023;</w:t>
      </w:r>
    </w:p>
    <w:p w14:paraId="5A506048" w14:textId="77777777" w:rsidR="002A3BBF" w:rsidRDefault="002A3BBF" w:rsidP="002A3BBF">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Podpora cestovního ruchu, prodloužení termínu realizace, schváleno usnesením č. 307/2023/ZK-28 ze dne 21. 9. 2023. </w:t>
      </w:r>
    </w:p>
    <w:p w14:paraId="588AA14B"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-99 900,00 Kč (zvýšení schodku).</w:t>
      </w:r>
    </w:p>
    <w:p w14:paraId="595A8CB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7"/>
        <w:gridCol w:w="525"/>
        <w:gridCol w:w="637"/>
        <w:gridCol w:w="1638"/>
        <w:gridCol w:w="1471"/>
      </w:tblGrid>
      <w:tr w:rsidR="002A3BBF" w14:paraId="2B8E9C2A" w14:textId="77777777" w:rsidTr="00563A82">
        <w:trPr>
          <w:cantSplit/>
        </w:trPr>
        <w:tc>
          <w:tcPr>
            <w:tcW w:w="2958" w:type="dxa"/>
            <w:gridSpan w:val="3"/>
            <w:hideMark/>
          </w:tcPr>
          <w:p w14:paraId="01D62E5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0BC86D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41/R</w:t>
            </w:r>
          </w:p>
        </w:tc>
      </w:tr>
      <w:tr w:rsidR="002A3BBF" w14:paraId="3CA546AD" w14:textId="77777777" w:rsidTr="00563A82">
        <w:trPr>
          <w:cantSplit/>
        </w:trPr>
        <w:tc>
          <w:tcPr>
            <w:tcW w:w="714" w:type="dxa"/>
            <w:vAlign w:val="center"/>
            <w:hideMark/>
          </w:tcPr>
          <w:p w14:paraId="1909B38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2" w:type="dxa"/>
            <w:gridSpan w:val="3"/>
            <w:vAlign w:val="center"/>
            <w:hideMark/>
          </w:tcPr>
          <w:p w14:paraId="243810D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5EACBB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B9518F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1ECC45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0335A91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557A31C" w14:textId="77777777" w:rsidTr="00563A82">
        <w:trPr>
          <w:cantSplit/>
        </w:trPr>
        <w:tc>
          <w:tcPr>
            <w:tcW w:w="714" w:type="dxa"/>
            <w:vAlign w:val="center"/>
          </w:tcPr>
          <w:p w14:paraId="2B953AD6"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6FEE20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78" w:type="dxa"/>
            <w:gridSpan w:val="2"/>
            <w:vAlign w:val="center"/>
            <w:hideMark/>
          </w:tcPr>
          <w:p w14:paraId="4B313E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B337019"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F604C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C72B08D"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6EBF66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17 486 780,00</w:t>
            </w:r>
          </w:p>
        </w:tc>
      </w:tr>
      <w:tr w:rsidR="002A3BBF" w14:paraId="6FF102DE" w14:textId="77777777" w:rsidTr="00563A82">
        <w:trPr>
          <w:cantSplit/>
        </w:trPr>
        <w:tc>
          <w:tcPr>
            <w:tcW w:w="714" w:type="dxa"/>
            <w:vAlign w:val="center"/>
            <w:hideMark/>
          </w:tcPr>
          <w:p w14:paraId="2E1921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152D755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5493</w:t>
            </w:r>
          </w:p>
        </w:tc>
        <w:tc>
          <w:tcPr>
            <w:tcW w:w="3978" w:type="dxa"/>
            <w:gridSpan w:val="2"/>
            <w:vAlign w:val="center"/>
            <w:hideMark/>
          </w:tcPr>
          <w:p w14:paraId="0BFA4FE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neinvestiční transfery fyzickým osobám</w:t>
            </w:r>
          </w:p>
        </w:tc>
        <w:tc>
          <w:tcPr>
            <w:tcW w:w="525" w:type="dxa"/>
            <w:vAlign w:val="center"/>
            <w:hideMark/>
          </w:tcPr>
          <w:p w14:paraId="1CD778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482</w:t>
            </w:r>
          </w:p>
        </w:tc>
        <w:tc>
          <w:tcPr>
            <w:tcW w:w="637" w:type="dxa"/>
            <w:vAlign w:val="center"/>
            <w:hideMark/>
          </w:tcPr>
          <w:p w14:paraId="1133D9F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0D3CE5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9823000000000</w:t>
            </w:r>
          </w:p>
        </w:tc>
        <w:tc>
          <w:tcPr>
            <w:tcW w:w="1471" w:type="dxa"/>
            <w:vAlign w:val="center"/>
            <w:hideMark/>
          </w:tcPr>
          <w:p w14:paraId="7439FEC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17 486 780,00</w:t>
            </w:r>
          </w:p>
        </w:tc>
      </w:tr>
    </w:tbl>
    <w:p w14:paraId="0C07FD5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98F4588"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navrhuje rozpočtové opatření na převod finančních prostředků z roku 2023 do rozpočtu r. 2024. Jedná se o program Podpora zájmových aktivit dětí z nízkopříjmových rodin ve věku od 3 do 18 let – "Pomáháme s kroužky pro Jihočeské děti", schválený usnesením č. 111/2023/ZK-26 ze dne 11. 5. 2023. Důvodem nevyplacení prostředků v roce 2023 je pokračování programu i v roce 2024. </w:t>
      </w:r>
    </w:p>
    <w:p w14:paraId="786B3218"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-17 486 780,00 Kč (zvýšení schodku).</w:t>
      </w:r>
    </w:p>
    <w:p w14:paraId="436DABB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0FFBB53F" w14:textId="77777777" w:rsidTr="00563A82">
        <w:trPr>
          <w:cantSplit/>
        </w:trPr>
        <w:tc>
          <w:tcPr>
            <w:tcW w:w="2958" w:type="dxa"/>
            <w:gridSpan w:val="3"/>
            <w:hideMark/>
          </w:tcPr>
          <w:p w14:paraId="6160919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50BD79E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42/R</w:t>
            </w:r>
          </w:p>
        </w:tc>
      </w:tr>
      <w:tr w:rsidR="002A3BBF" w14:paraId="53EEBE80" w14:textId="77777777" w:rsidTr="00563A82">
        <w:trPr>
          <w:cantSplit/>
        </w:trPr>
        <w:tc>
          <w:tcPr>
            <w:tcW w:w="714" w:type="dxa"/>
            <w:vAlign w:val="center"/>
            <w:hideMark/>
          </w:tcPr>
          <w:p w14:paraId="4664E92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28528BD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1CC645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93158C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526E27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FCA035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7FD37BB" w14:textId="77777777" w:rsidTr="00563A82">
        <w:trPr>
          <w:cantSplit/>
        </w:trPr>
        <w:tc>
          <w:tcPr>
            <w:tcW w:w="714" w:type="dxa"/>
            <w:vAlign w:val="center"/>
          </w:tcPr>
          <w:p w14:paraId="090F208D"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46071D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22FC8D9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4DD19C9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D7073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E07A1D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5D7845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1 715 786,18</w:t>
            </w:r>
          </w:p>
        </w:tc>
      </w:tr>
      <w:tr w:rsidR="002A3BBF" w14:paraId="58C5ED54" w14:textId="77777777" w:rsidTr="00563A82">
        <w:trPr>
          <w:cantSplit/>
        </w:trPr>
        <w:tc>
          <w:tcPr>
            <w:tcW w:w="714" w:type="dxa"/>
            <w:vAlign w:val="center"/>
            <w:hideMark/>
          </w:tcPr>
          <w:p w14:paraId="684FBBE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5E864E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4F73156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0D081D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0B70F8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7F338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18D905F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705 500,00</w:t>
            </w:r>
          </w:p>
        </w:tc>
      </w:tr>
      <w:tr w:rsidR="002A3BBF" w14:paraId="552CB5A5" w14:textId="77777777" w:rsidTr="00563A82">
        <w:trPr>
          <w:cantSplit/>
        </w:trPr>
        <w:tc>
          <w:tcPr>
            <w:tcW w:w="714" w:type="dxa"/>
            <w:vAlign w:val="center"/>
            <w:hideMark/>
          </w:tcPr>
          <w:p w14:paraId="3C2E96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246A3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4AFAB9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0FABE5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5086C2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CDEE6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6E307CB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124 500,00</w:t>
            </w:r>
          </w:p>
        </w:tc>
      </w:tr>
      <w:tr w:rsidR="002A3BBF" w14:paraId="515D75F9" w14:textId="77777777" w:rsidTr="00563A82">
        <w:trPr>
          <w:cantSplit/>
        </w:trPr>
        <w:tc>
          <w:tcPr>
            <w:tcW w:w="714" w:type="dxa"/>
            <w:vAlign w:val="center"/>
            <w:hideMark/>
          </w:tcPr>
          <w:p w14:paraId="2F4153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83BCF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9A2CF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65F461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6B3FC5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88599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08521E3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168 640,00</w:t>
            </w:r>
          </w:p>
        </w:tc>
      </w:tr>
      <w:tr w:rsidR="002A3BBF" w14:paraId="0A6B2609" w14:textId="77777777" w:rsidTr="00563A82">
        <w:trPr>
          <w:cantSplit/>
        </w:trPr>
        <w:tc>
          <w:tcPr>
            <w:tcW w:w="714" w:type="dxa"/>
            <w:vAlign w:val="center"/>
            <w:hideMark/>
          </w:tcPr>
          <w:p w14:paraId="0983BD6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E06F4F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BF141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415AC5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524A53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86099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7CF6280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29 760,00</w:t>
            </w:r>
          </w:p>
        </w:tc>
      </w:tr>
      <w:tr w:rsidR="002A3BBF" w14:paraId="5DBA5C61" w14:textId="77777777" w:rsidTr="00563A82">
        <w:trPr>
          <w:cantSplit/>
        </w:trPr>
        <w:tc>
          <w:tcPr>
            <w:tcW w:w="714" w:type="dxa"/>
            <w:vAlign w:val="center"/>
            <w:hideMark/>
          </w:tcPr>
          <w:p w14:paraId="4B9EDA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82F239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3374A8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D6878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4BE460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349B0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0CF9944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61 200,00</w:t>
            </w:r>
          </w:p>
        </w:tc>
      </w:tr>
      <w:tr w:rsidR="002A3BBF" w14:paraId="706D3134" w14:textId="77777777" w:rsidTr="00563A82">
        <w:trPr>
          <w:cantSplit/>
        </w:trPr>
        <w:tc>
          <w:tcPr>
            <w:tcW w:w="714" w:type="dxa"/>
            <w:vAlign w:val="center"/>
            <w:hideMark/>
          </w:tcPr>
          <w:p w14:paraId="5176E7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9965A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7808EC2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95868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1FB4FD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D71083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7454B33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10 800,00</w:t>
            </w:r>
          </w:p>
        </w:tc>
      </w:tr>
      <w:tr w:rsidR="002A3BBF" w14:paraId="4810F338" w14:textId="77777777" w:rsidTr="00563A82">
        <w:trPr>
          <w:cantSplit/>
        </w:trPr>
        <w:tc>
          <w:tcPr>
            <w:tcW w:w="714" w:type="dxa"/>
            <w:vAlign w:val="center"/>
            <w:hideMark/>
          </w:tcPr>
          <w:p w14:paraId="280596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96965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B6075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E9B79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4D90F0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C627A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7908221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2 856,00</w:t>
            </w:r>
          </w:p>
        </w:tc>
      </w:tr>
      <w:tr w:rsidR="002A3BBF" w14:paraId="36BE1D36" w14:textId="77777777" w:rsidTr="00563A82">
        <w:trPr>
          <w:cantSplit/>
        </w:trPr>
        <w:tc>
          <w:tcPr>
            <w:tcW w:w="714" w:type="dxa"/>
            <w:vAlign w:val="center"/>
            <w:hideMark/>
          </w:tcPr>
          <w:p w14:paraId="4D4F98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1AC0B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04604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593743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381423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7A23D1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260F5F0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504,00</w:t>
            </w:r>
          </w:p>
        </w:tc>
      </w:tr>
      <w:tr w:rsidR="002A3BBF" w14:paraId="141115D9" w14:textId="77777777" w:rsidTr="00563A82">
        <w:trPr>
          <w:cantSplit/>
        </w:trPr>
        <w:tc>
          <w:tcPr>
            <w:tcW w:w="714" w:type="dxa"/>
            <w:vAlign w:val="center"/>
            <w:hideMark/>
          </w:tcPr>
          <w:p w14:paraId="36736F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5985E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416AC1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3780DB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6569BC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2465658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60F437E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30 600,00</w:t>
            </w:r>
          </w:p>
        </w:tc>
      </w:tr>
      <w:tr w:rsidR="002A3BBF" w14:paraId="6FB6CE07" w14:textId="77777777" w:rsidTr="00563A82">
        <w:trPr>
          <w:cantSplit/>
        </w:trPr>
        <w:tc>
          <w:tcPr>
            <w:tcW w:w="714" w:type="dxa"/>
            <w:vAlign w:val="center"/>
            <w:hideMark/>
          </w:tcPr>
          <w:p w14:paraId="6E7FEE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3CEDF8C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106D8E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55EEBB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429800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5C586D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477BB40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5 400,00</w:t>
            </w:r>
          </w:p>
        </w:tc>
      </w:tr>
      <w:tr w:rsidR="002A3BBF" w14:paraId="6C7A82B3" w14:textId="77777777" w:rsidTr="00563A82">
        <w:trPr>
          <w:cantSplit/>
        </w:trPr>
        <w:tc>
          <w:tcPr>
            <w:tcW w:w="714" w:type="dxa"/>
            <w:vAlign w:val="center"/>
            <w:hideMark/>
          </w:tcPr>
          <w:p w14:paraId="530AE00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63420FC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786493A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458103EC"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1804C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3208727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91B042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36 000,00</w:t>
            </w:r>
          </w:p>
        </w:tc>
      </w:tr>
      <w:tr w:rsidR="002A3BBF" w14:paraId="5F3E9E27" w14:textId="77777777" w:rsidTr="00563A82">
        <w:trPr>
          <w:cantSplit/>
        </w:trPr>
        <w:tc>
          <w:tcPr>
            <w:tcW w:w="714" w:type="dxa"/>
            <w:vAlign w:val="center"/>
            <w:hideMark/>
          </w:tcPr>
          <w:p w14:paraId="32F4F6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A9859D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41BC07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65792E97"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4FD365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311984A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B02388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36 000,00</w:t>
            </w:r>
          </w:p>
        </w:tc>
      </w:tr>
      <w:tr w:rsidR="002A3BBF" w14:paraId="78CFD931" w14:textId="77777777" w:rsidTr="00563A82">
        <w:trPr>
          <w:cantSplit/>
        </w:trPr>
        <w:tc>
          <w:tcPr>
            <w:tcW w:w="714" w:type="dxa"/>
            <w:vAlign w:val="center"/>
            <w:hideMark/>
          </w:tcPr>
          <w:p w14:paraId="004630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FC2AB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0A4C8C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93" w:type="dxa"/>
            <w:vAlign w:val="center"/>
            <w:hideMark/>
          </w:tcPr>
          <w:p w14:paraId="35BA14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3EB28E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312CB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63095A0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25 500,00</w:t>
            </w:r>
          </w:p>
        </w:tc>
      </w:tr>
      <w:tr w:rsidR="002A3BBF" w14:paraId="36378156" w14:textId="77777777" w:rsidTr="00563A82">
        <w:trPr>
          <w:cantSplit/>
        </w:trPr>
        <w:tc>
          <w:tcPr>
            <w:tcW w:w="714" w:type="dxa"/>
            <w:vAlign w:val="center"/>
            <w:hideMark/>
          </w:tcPr>
          <w:p w14:paraId="58CC29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B5D57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36EBA4C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93" w:type="dxa"/>
            <w:vAlign w:val="center"/>
            <w:hideMark/>
          </w:tcPr>
          <w:p w14:paraId="091D44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42E462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E90A6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1E5B78D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4 500,00</w:t>
            </w:r>
          </w:p>
        </w:tc>
      </w:tr>
      <w:tr w:rsidR="002A3BBF" w14:paraId="4CE44F32" w14:textId="77777777" w:rsidTr="00563A82">
        <w:trPr>
          <w:cantSplit/>
        </w:trPr>
        <w:tc>
          <w:tcPr>
            <w:tcW w:w="714" w:type="dxa"/>
            <w:vAlign w:val="center"/>
            <w:hideMark/>
          </w:tcPr>
          <w:p w14:paraId="0A6980A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C7A752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0ECCF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7DE71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1BAC5A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E226D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49C2AFE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413 122,25</w:t>
            </w:r>
          </w:p>
        </w:tc>
      </w:tr>
      <w:tr w:rsidR="002A3BBF" w14:paraId="779FEC57" w14:textId="77777777" w:rsidTr="00563A82">
        <w:trPr>
          <w:cantSplit/>
        </w:trPr>
        <w:tc>
          <w:tcPr>
            <w:tcW w:w="714" w:type="dxa"/>
            <w:vAlign w:val="center"/>
            <w:hideMark/>
          </w:tcPr>
          <w:p w14:paraId="6DBF16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6C243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5AE8F7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44C1C8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593D75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5D2E1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26326D8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72 903,93</w:t>
            </w:r>
          </w:p>
        </w:tc>
      </w:tr>
      <w:tr w:rsidR="002A3BBF" w14:paraId="3822F012" w14:textId="77777777" w:rsidTr="00563A82">
        <w:trPr>
          <w:cantSplit/>
        </w:trPr>
        <w:tc>
          <w:tcPr>
            <w:tcW w:w="714" w:type="dxa"/>
            <w:vAlign w:val="center"/>
            <w:hideMark/>
          </w:tcPr>
          <w:p w14:paraId="4D3AB6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08481C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5674D52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5B2191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31EA24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E77ABB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5003AD7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42 500,00</w:t>
            </w:r>
          </w:p>
        </w:tc>
      </w:tr>
      <w:tr w:rsidR="002A3BBF" w14:paraId="72817721" w14:textId="77777777" w:rsidTr="00563A82">
        <w:trPr>
          <w:cantSplit/>
        </w:trPr>
        <w:tc>
          <w:tcPr>
            <w:tcW w:w="714" w:type="dxa"/>
            <w:vAlign w:val="center"/>
            <w:hideMark/>
          </w:tcPr>
          <w:p w14:paraId="2F60B8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C9ACD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49C0CD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049457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49EFE7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39CC8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00C0762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7 500,00</w:t>
            </w:r>
          </w:p>
        </w:tc>
      </w:tr>
      <w:tr w:rsidR="002A3BBF" w14:paraId="4C21DB7F" w14:textId="77777777" w:rsidTr="00563A82">
        <w:trPr>
          <w:cantSplit/>
        </w:trPr>
        <w:tc>
          <w:tcPr>
            <w:tcW w:w="714" w:type="dxa"/>
            <w:vAlign w:val="center"/>
            <w:hideMark/>
          </w:tcPr>
          <w:p w14:paraId="6BC4195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D0CD04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4F9F44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2C12F2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143533091</w:t>
            </w:r>
          </w:p>
        </w:tc>
        <w:tc>
          <w:tcPr>
            <w:tcW w:w="637" w:type="dxa"/>
            <w:vAlign w:val="center"/>
            <w:hideMark/>
          </w:tcPr>
          <w:p w14:paraId="6DFBA3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9AA64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48D2700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8 500,00</w:t>
            </w:r>
          </w:p>
        </w:tc>
      </w:tr>
      <w:tr w:rsidR="002A3BBF" w14:paraId="6208ECE9" w14:textId="77777777" w:rsidTr="00563A82">
        <w:trPr>
          <w:cantSplit/>
        </w:trPr>
        <w:tc>
          <w:tcPr>
            <w:tcW w:w="714" w:type="dxa"/>
            <w:vAlign w:val="center"/>
            <w:hideMark/>
          </w:tcPr>
          <w:p w14:paraId="49EE6E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B03BD6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39861B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68D2D8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143100106</w:t>
            </w:r>
          </w:p>
        </w:tc>
        <w:tc>
          <w:tcPr>
            <w:tcW w:w="637" w:type="dxa"/>
            <w:vAlign w:val="center"/>
            <w:hideMark/>
          </w:tcPr>
          <w:p w14:paraId="7BD328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ED036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1431001900001</w:t>
            </w:r>
          </w:p>
        </w:tc>
        <w:tc>
          <w:tcPr>
            <w:tcW w:w="1360" w:type="dxa"/>
            <w:vAlign w:val="center"/>
            <w:hideMark/>
          </w:tcPr>
          <w:p w14:paraId="44B4AAC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1 500,00</w:t>
            </w:r>
          </w:p>
        </w:tc>
      </w:tr>
    </w:tbl>
    <w:p w14:paraId="0B75853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683FE92"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žádá o převod nevyčerpaných prostředků ve výši 1 715 786,18 Kč z roku 2023 do roku 2024, kdy se jedná o zálohové prostředky poskytnuté dopředu z Ministerstva školství, mládeže a tělovýchovy na projekt "Smart Akcelerátor+ I v Jihočeském kraji" (OP JAK), reg. č. CZ.02.01.02/00/22_009/0002822. Realizace projektu byla schválena usn. č. 311/2022/ZK-21 ze dne 13. 10. 2022.</w:t>
      </w:r>
    </w:p>
    <w:p w14:paraId="00CA095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-1 715 786,18 Kč (zvýšení schodku).</w:t>
      </w:r>
    </w:p>
    <w:p w14:paraId="61D55AC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1EF06A4D" w14:textId="77777777" w:rsidTr="00563A82">
        <w:trPr>
          <w:cantSplit/>
        </w:trPr>
        <w:tc>
          <w:tcPr>
            <w:tcW w:w="2958" w:type="dxa"/>
            <w:gridSpan w:val="3"/>
            <w:hideMark/>
          </w:tcPr>
          <w:p w14:paraId="5109182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64F17A5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43/R</w:t>
            </w:r>
          </w:p>
        </w:tc>
      </w:tr>
      <w:tr w:rsidR="002A3BBF" w14:paraId="511272EF" w14:textId="77777777" w:rsidTr="00563A82">
        <w:trPr>
          <w:cantSplit/>
        </w:trPr>
        <w:tc>
          <w:tcPr>
            <w:tcW w:w="714" w:type="dxa"/>
            <w:vAlign w:val="center"/>
            <w:hideMark/>
          </w:tcPr>
          <w:p w14:paraId="082AD30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DEDAEB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253BAA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12B95E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02333A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180B0F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E53590E" w14:textId="77777777" w:rsidTr="00563A82">
        <w:trPr>
          <w:cantSplit/>
        </w:trPr>
        <w:tc>
          <w:tcPr>
            <w:tcW w:w="714" w:type="dxa"/>
            <w:vAlign w:val="center"/>
          </w:tcPr>
          <w:p w14:paraId="4BD02E4A"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C8CA33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0A5DBEF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4973984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2A54B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A555064"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5F9E1A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6 250 355,39</w:t>
            </w:r>
          </w:p>
        </w:tc>
      </w:tr>
      <w:tr w:rsidR="002A3BBF" w14:paraId="69625325" w14:textId="77777777" w:rsidTr="00563A82">
        <w:trPr>
          <w:cantSplit/>
        </w:trPr>
        <w:tc>
          <w:tcPr>
            <w:tcW w:w="714" w:type="dxa"/>
            <w:vAlign w:val="center"/>
            <w:hideMark/>
          </w:tcPr>
          <w:p w14:paraId="7E8C323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36E86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22220A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0EFFF0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BB769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64ACC8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E95F19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114 186,29</w:t>
            </w:r>
          </w:p>
        </w:tc>
      </w:tr>
      <w:tr w:rsidR="002A3BBF" w14:paraId="021E9128" w14:textId="77777777" w:rsidTr="00563A82">
        <w:trPr>
          <w:cantSplit/>
        </w:trPr>
        <w:tc>
          <w:tcPr>
            <w:tcW w:w="714" w:type="dxa"/>
            <w:vAlign w:val="center"/>
            <w:hideMark/>
          </w:tcPr>
          <w:p w14:paraId="7C1CA7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243898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23FFEE4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2C6461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2203DB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906AE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605042C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228 372,68</w:t>
            </w:r>
          </w:p>
        </w:tc>
      </w:tr>
      <w:tr w:rsidR="002A3BBF" w14:paraId="1AA01E75" w14:textId="77777777" w:rsidTr="00563A82">
        <w:trPr>
          <w:cantSplit/>
        </w:trPr>
        <w:tc>
          <w:tcPr>
            <w:tcW w:w="714" w:type="dxa"/>
            <w:vAlign w:val="center"/>
            <w:hideMark/>
          </w:tcPr>
          <w:p w14:paraId="69B35C3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0E646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3D1F68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78F887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7170891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548E4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8784F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1 941 167,75</w:t>
            </w:r>
          </w:p>
        </w:tc>
      </w:tr>
      <w:tr w:rsidR="002A3BBF" w14:paraId="2DB89986" w14:textId="77777777" w:rsidTr="00563A82">
        <w:trPr>
          <w:cantSplit/>
        </w:trPr>
        <w:tc>
          <w:tcPr>
            <w:tcW w:w="714" w:type="dxa"/>
            <w:vAlign w:val="center"/>
            <w:hideMark/>
          </w:tcPr>
          <w:p w14:paraId="0BBD27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2A7E20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D96F9A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13F3CCF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B0BD9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0A505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5C3A5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79 667,00</w:t>
            </w:r>
          </w:p>
        </w:tc>
      </w:tr>
      <w:tr w:rsidR="002A3BBF" w14:paraId="337B4CC5" w14:textId="77777777" w:rsidTr="00563A82">
        <w:trPr>
          <w:cantSplit/>
        </w:trPr>
        <w:tc>
          <w:tcPr>
            <w:tcW w:w="714" w:type="dxa"/>
            <w:vAlign w:val="center"/>
            <w:hideMark/>
          </w:tcPr>
          <w:p w14:paraId="1DE666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B03688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3CCD95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35E0B78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8EDFA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CC149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E3F751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19 757,42</w:t>
            </w:r>
          </w:p>
        </w:tc>
      </w:tr>
      <w:tr w:rsidR="002A3BBF" w14:paraId="0DBCBF99" w14:textId="77777777" w:rsidTr="00563A82">
        <w:trPr>
          <w:cantSplit/>
        </w:trPr>
        <w:tc>
          <w:tcPr>
            <w:tcW w:w="714" w:type="dxa"/>
            <w:vAlign w:val="center"/>
            <w:hideMark/>
          </w:tcPr>
          <w:p w14:paraId="1C3CE6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7639A8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732C520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653FC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EF9AE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BB1094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1BD143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7 169,00</w:t>
            </w:r>
          </w:p>
        </w:tc>
      </w:tr>
      <w:tr w:rsidR="002A3BBF" w14:paraId="45011B19" w14:textId="77777777" w:rsidTr="00563A82">
        <w:trPr>
          <w:cantSplit/>
        </w:trPr>
        <w:tc>
          <w:tcPr>
            <w:tcW w:w="714" w:type="dxa"/>
            <w:vAlign w:val="center"/>
            <w:hideMark/>
          </w:tcPr>
          <w:p w14:paraId="1D0F06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47D40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428DF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F23AE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6F542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A049D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E2322F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334,60</w:t>
            </w:r>
          </w:p>
        </w:tc>
      </w:tr>
      <w:tr w:rsidR="002A3BBF" w14:paraId="308ECC12" w14:textId="77777777" w:rsidTr="00563A82">
        <w:trPr>
          <w:cantSplit/>
        </w:trPr>
        <w:tc>
          <w:tcPr>
            <w:tcW w:w="714" w:type="dxa"/>
            <w:vAlign w:val="center"/>
            <w:hideMark/>
          </w:tcPr>
          <w:p w14:paraId="56795E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938CA0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62AC546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082EBA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3BC4EB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6A24DA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22EB1B9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3 585,02</w:t>
            </w:r>
          </w:p>
        </w:tc>
      </w:tr>
      <w:tr w:rsidR="002A3BBF" w14:paraId="1C54A012" w14:textId="77777777" w:rsidTr="00563A82">
        <w:trPr>
          <w:cantSplit/>
        </w:trPr>
        <w:tc>
          <w:tcPr>
            <w:tcW w:w="714" w:type="dxa"/>
            <w:vAlign w:val="center"/>
            <w:hideMark/>
          </w:tcPr>
          <w:p w14:paraId="7137A2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7E5A8D6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72EEDCF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509FCD0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D88F1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29B28159"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0190EA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3 585,02</w:t>
            </w:r>
          </w:p>
        </w:tc>
      </w:tr>
      <w:tr w:rsidR="002A3BBF" w14:paraId="653BDCAB" w14:textId="77777777" w:rsidTr="00563A82">
        <w:trPr>
          <w:cantSplit/>
        </w:trPr>
        <w:tc>
          <w:tcPr>
            <w:tcW w:w="714" w:type="dxa"/>
            <w:vAlign w:val="center"/>
            <w:hideMark/>
          </w:tcPr>
          <w:p w14:paraId="758DA6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62F218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692596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621EB0D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E7414A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5648587A"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077210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3 585,02</w:t>
            </w:r>
          </w:p>
        </w:tc>
      </w:tr>
      <w:tr w:rsidR="002A3BBF" w14:paraId="4B8B155D" w14:textId="77777777" w:rsidTr="00563A82">
        <w:trPr>
          <w:cantSplit/>
        </w:trPr>
        <w:tc>
          <w:tcPr>
            <w:tcW w:w="714" w:type="dxa"/>
            <w:vAlign w:val="center"/>
            <w:hideMark/>
          </w:tcPr>
          <w:p w14:paraId="448D6A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028990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30848F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687354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2B7802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61205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6C77D0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187 760,40</w:t>
            </w:r>
          </w:p>
        </w:tc>
      </w:tr>
      <w:tr w:rsidR="002A3BBF" w14:paraId="7861C2AF" w14:textId="77777777" w:rsidTr="00563A82">
        <w:trPr>
          <w:cantSplit/>
        </w:trPr>
        <w:tc>
          <w:tcPr>
            <w:tcW w:w="714" w:type="dxa"/>
            <w:vAlign w:val="center"/>
            <w:hideMark/>
          </w:tcPr>
          <w:p w14:paraId="31BF743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8DA3D3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076C568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623F6A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35EC6A8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9C09F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DA685A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375 521,78</w:t>
            </w:r>
          </w:p>
        </w:tc>
      </w:tr>
      <w:tr w:rsidR="002A3BBF" w14:paraId="2C24B880" w14:textId="77777777" w:rsidTr="00563A82">
        <w:trPr>
          <w:cantSplit/>
        </w:trPr>
        <w:tc>
          <w:tcPr>
            <w:tcW w:w="714" w:type="dxa"/>
            <w:vAlign w:val="center"/>
            <w:hideMark/>
          </w:tcPr>
          <w:p w14:paraId="5976B9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AAAA1B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3F0B47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2EB42EF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517B07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7EC30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3B1B94B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3 191 936,68</w:t>
            </w:r>
          </w:p>
        </w:tc>
      </w:tr>
      <w:tr w:rsidR="002A3BBF" w14:paraId="7BDED0BA" w14:textId="77777777" w:rsidTr="00563A82">
        <w:trPr>
          <w:cantSplit/>
        </w:trPr>
        <w:tc>
          <w:tcPr>
            <w:tcW w:w="714" w:type="dxa"/>
            <w:vAlign w:val="center"/>
            <w:hideMark/>
          </w:tcPr>
          <w:p w14:paraId="17C6CA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05A80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B0661C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6EE20AB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0C155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3ECE1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194FDF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69 653,00</w:t>
            </w:r>
          </w:p>
        </w:tc>
      </w:tr>
      <w:tr w:rsidR="002A3BBF" w14:paraId="3BEC704F" w14:textId="77777777" w:rsidTr="00563A82">
        <w:trPr>
          <w:cantSplit/>
        </w:trPr>
        <w:tc>
          <w:tcPr>
            <w:tcW w:w="714" w:type="dxa"/>
            <w:vAlign w:val="center"/>
            <w:hideMark/>
          </w:tcPr>
          <w:p w14:paraId="2DFA69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AA1DC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67" w:type="dxa"/>
            <w:gridSpan w:val="2"/>
            <w:vAlign w:val="center"/>
            <w:hideMark/>
          </w:tcPr>
          <w:p w14:paraId="2E83F6D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17A0F2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48A40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6E582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DD3A84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6 099,00</w:t>
            </w:r>
          </w:p>
        </w:tc>
      </w:tr>
      <w:tr w:rsidR="002A3BBF" w14:paraId="55A420D7" w14:textId="77777777" w:rsidTr="00563A82">
        <w:trPr>
          <w:cantSplit/>
        </w:trPr>
        <w:tc>
          <w:tcPr>
            <w:tcW w:w="714" w:type="dxa"/>
            <w:vAlign w:val="center"/>
            <w:hideMark/>
          </w:tcPr>
          <w:p w14:paraId="789D54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6C174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69F0C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1EBD8D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68EDDE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86E7C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19D2BC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16 105,62</w:t>
            </w:r>
          </w:p>
        </w:tc>
      </w:tr>
      <w:tr w:rsidR="002A3BBF" w14:paraId="29350306" w14:textId="77777777" w:rsidTr="00563A82">
        <w:trPr>
          <w:cantSplit/>
        </w:trPr>
        <w:tc>
          <w:tcPr>
            <w:tcW w:w="714" w:type="dxa"/>
            <w:vAlign w:val="center"/>
            <w:hideMark/>
          </w:tcPr>
          <w:p w14:paraId="148CCB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875F5D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60650C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F8C2B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F6FE8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34341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6370E8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5 844,00</w:t>
            </w:r>
          </w:p>
        </w:tc>
      </w:tr>
      <w:tr w:rsidR="002A3BBF" w14:paraId="22942306" w14:textId="77777777" w:rsidTr="00563A82">
        <w:trPr>
          <w:cantSplit/>
        </w:trPr>
        <w:tc>
          <w:tcPr>
            <w:tcW w:w="714" w:type="dxa"/>
            <w:vAlign w:val="center"/>
            <w:hideMark/>
          </w:tcPr>
          <w:p w14:paraId="71C1B6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F86047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366F6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60008E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071FFE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072D6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5095EC3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272,76</w:t>
            </w:r>
          </w:p>
        </w:tc>
      </w:tr>
      <w:tr w:rsidR="002A3BBF" w14:paraId="70F9A53D" w14:textId="77777777" w:rsidTr="00563A82">
        <w:trPr>
          <w:cantSplit/>
        </w:trPr>
        <w:tc>
          <w:tcPr>
            <w:tcW w:w="714" w:type="dxa"/>
            <w:vAlign w:val="center"/>
            <w:hideMark/>
          </w:tcPr>
          <w:p w14:paraId="281053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1568E9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74CEDE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3F32E73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EDC3E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024597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42D498E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2 922,39</w:t>
            </w:r>
          </w:p>
        </w:tc>
      </w:tr>
      <w:tr w:rsidR="002A3BBF" w14:paraId="19786E1A" w14:textId="77777777" w:rsidTr="00563A82">
        <w:trPr>
          <w:cantSplit/>
        </w:trPr>
        <w:tc>
          <w:tcPr>
            <w:tcW w:w="714" w:type="dxa"/>
            <w:vAlign w:val="center"/>
            <w:hideMark/>
          </w:tcPr>
          <w:p w14:paraId="3444FA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553DF1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4462D59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1EA894D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461C7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7636291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6D2364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2 922,39</w:t>
            </w:r>
          </w:p>
        </w:tc>
      </w:tr>
      <w:tr w:rsidR="002A3BBF" w14:paraId="76B531BD" w14:textId="77777777" w:rsidTr="00563A82">
        <w:trPr>
          <w:cantSplit/>
        </w:trPr>
        <w:tc>
          <w:tcPr>
            <w:tcW w:w="714" w:type="dxa"/>
            <w:vAlign w:val="center"/>
            <w:hideMark/>
          </w:tcPr>
          <w:p w14:paraId="3C2493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229DE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7B41C0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2475A15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FBC36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028CD538"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FDC6FA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2 922,39</w:t>
            </w:r>
          </w:p>
        </w:tc>
      </w:tr>
    </w:tbl>
    <w:p w14:paraId="2042142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20CC735"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žádá o převod nevyčerpaných finančních prostředků z roku 2023 do roku 2024 u projektů: </w:t>
      </w:r>
    </w:p>
    <w:p w14:paraId="5F431352" w14:textId="77777777" w:rsidR="002A3BBF" w:rsidRDefault="002A3BBF" w:rsidP="002A3BB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"Implementace Krajského akčního plánu Jihočeského kraje II" (OP VVV), reg. č. CZ.02.3.68/0.0/0.0/19_078/0018245 ve výši 2 394 239,76 Kč, kdy se jedná o zálohové prostředky poskytnuté předem z Ministerstva školství, mládeže a tělovýchovy, vč. příslušného povinného kofinancování ve výši 2 283 726,72 Kč a schválené nezpůsobilé výdaje na úhradu mezd pracovníků projektu ve výši 110 513,04 Kč;</w:t>
      </w:r>
    </w:p>
    <w:p w14:paraId="2B490D2D" w14:textId="77777777" w:rsidR="002A3BBF" w:rsidRDefault="002A3BBF" w:rsidP="002A3BB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"Implementace Krajského akčního plánu Jihočeského kraje III" (OP VVV), reg. č. CZ.02.3.68/0.0/0.0/19_078/0018246 ve výši 3 856 115,63 Kč, kdy se jedná o zálohové prostředky poskytnuté předem z Ministerstva školství, mládeže a tělovýchovy, vč. příslušného povinného kofinancování ve výši 3 755 218,86 Kč a schválené nezpůsobilé výdaje na úhradu mezd pracovníků projektu ve výši 100 896,77 Kč.</w:t>
      </w:r>
    </w:p>
    <w:p w14:paraId="2C8B4FC4"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-6 250 355,39 Kč (zvýšení schodku).</w:t>
      </w:r>
    </w:p>
    <w:p w14:paraId="777FD29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4BD1AAB1" w14:textId="77777777" w:rsidTr="00563A82">
        <w:trPr>
          <w:cantSplit/>
        </w:trPr>
        <w:tc>
          <w:tcPr>
            <w:tcW w:w="2958" w:type="dxa"/>
            <w:gridSpan w:val="3"/>
            <w:hideMark/>
          </w:tcPr>
          <w:p w14:paraId="7DBDDFA3"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78395DD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44/R</w:t>
            </w:r>
          </w:p>
        </w:tc>
      </w:tr>
      <w:tr w:rsidR="002A3BBF" w14:paraId="3AA9DF23" w14:textId="77777777" w:rsidTr="00563A82">
        <w:trPr>
          <w:cantSplit/>
        </w:trPr>
        <w:tc>
          <w:tcPr>
            <w:tcW w:w="714" w:type="dxa"/>
            <w:vAlign w:val="center"/>
            <w:hideMark/>
          </w:tcPr>
          <w:p w14:paraId="458E1AF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77AC9D2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41639A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3ADF2E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34CC68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369533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C5A0209" w14:textId="77777777" w:rsidTr="00563A82">
        <w:trPr>
          <w:cantSplit/>
        </w:trPr>
        <w:tc>
          <w:tcPr>
            <w:tcW w:w="714" w:type="dxa"/>
            <w:vAlign w:val="center"/>
          </w:tcPr>
          <w:p w14:paraId="21E2151D"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950B3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27FE72C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6785C402"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1BD75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C5BAF6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464DC0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2 832 422,42</w:t>
            </w:r>
          </w:p>
        </w:tc>
      </w:tr>
      <w:tr w:rsidR="002A3BBF" w14:paraId="34EA8B59" w14:textId="77777777" w:rsidTr="00563A82">
        <w:trPr>
          <w:cantSplit/>
        </w:trPr>
        <w:tc>
          <w:tcPr>
            <w:tcW w:w="714" w:type="dxa"/>
            <w:vAlign w:val="center"/>
            <w:hideMark/>
          </w:tcPr>
          <w:p w14:paraId="640CF90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0BA284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0A8287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E258D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71ADEA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7FF96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360" w:type="dxa"/>
            <w:vAlign w:val="center"/>
            <w:hideMark/>
          </w:tcPr>
          <w:p w14:paraId="632C48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1 431 401,03</w:t>
            </w:r>
          </w:p>
        </w:tc>
      </w:tr>
      <w:tr w:rsidR="002A3BBF" w14:paraId="72E178A0" w14:textId="77777777" w:rsidTr="00563A82">
        <w:trPr>
          <w:cantSplit/>
        </w:trPr>
        <w:tc>
          <w:tcPr>
            <w:tcW w:w="714" w:type="dxa"/>
            <w:vAlign w:val="center"/>
            <w:hideMark/>
          </w:tcPr>
          <w:p w14:paraId="24F0A6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F3B0B2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57273EA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93" w:type="dxa"/>
            <w:vAlign w:val="center"/>
            <w:hideMark/>
          </w:tcPr>
          <w:p w14:paraId="179BF0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106515974</w:t>
            </w:r>
          </w:p>
        </w:tc>
        <w:tc>
          <w:tcPr>
            <w:tcW w:w="637" w:type="dxa"/>
            <w:vAlign w:val="center"/>
            <w:hideMark/>
          </w:tcPr>
          <w:p w14:paraId="546FCC4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FFD2B3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360" w:type="dxa"/>
            <w:vAlign w:val="center"/>
            <w:hideMark/>
          </w:tcPr>
          <w:p w14:paraId="0E6FD23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1 337 645,15</w:t>
            </w:r>
          </w:p>
        </w:tc>
      </w:tr>
      <w:tr w:rsidR="002A3BBF" w14:paraId="09105F60" w14:textId="77777777" w:rsidTr="00563A82">
        <w:trPr>
          <w:cantSplit/>
        </w:trPr>
        <w:tc>
          <w:tcPr>
            <w:tcW w:w="714" w:type="dxa"/>
            <w:vAlign w:val="center"/>
            <w:hideMark/>
          </w:tcPr>
          <w:p w14:paraId="4EDD85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36087F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494DD71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93" w:type="dxa"/>
            <w:vAlign w:val="center"/>
            <w:hideMark/>
          </w:tcPr>
          <w:p w14:paraId="4A407F1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7578B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48F0B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1061006900002</w:t>
            </w:r>
          </w:p>
        </w:tc>
        <w:tc>
          <w:tcPr>
            <w:tcW w:w="1360" w:type="dxa"/>
            <w:vAlign w:val="center"/>
            <w:hideMark/>
          </w:tcPr>
          <w:p w14:paraId="5EC6BB6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63 376,24</w:t>
            </w:r>
          </w:p>
        </w:tc>
      </w:tr>
    </w:tbl>
    <w:p w14:paraId="54278A2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BEB5DA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2 832 422,42 Kč z roku 2023 do roku 2024, kdy se jedná o zálohové prostředky poskytnuté dopředu z Ministerstva životního prostředí na speciální účet projektu "Snížení emisí z lokálního vytápění domácností (kotlíkové dotace) v Jihočeském kraji III" (OP ŽP), reg. č. CZ.05.2.32/0.0/0.0/19_117/0009903. Projekt byl schválen usn. č. 72/2021/ZK-5 ze dne 18. 3. 2021. </w:t>
      </w:r>
    </w:p>
    <w:p w14:paraId="5F736EBB"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-2 832 422,42 Kč (zvýšení schodku).</w:t>
      </w:r>
    </w:p>
    <w:p w14:paraId="6A6BF13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36"/>
        <w:gridCol w:w="637"/>
        <w:gridCol w:w="1639"/>
        <w:gridCol w:w="1471"/>
      </w:tblGrid>
      <w:tr w:rsidR="002A3BBF" w14:paraId="5A97C2AE" w14:textId="77777777" w:rsidTr="00563A82">
        <w:trPr>
          <w:cantSplit/>
        </w:trPr>
        <w:tc>
          <w:tcPr>
            <w:tcW w:w="2958" w:type="dxa"/>
            <w:gridSpan w:val="3"/>
            <w:hideMark/>
          </w:tcPr>
          <w:p w14:paraId="4A10EF4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06B7F75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45/R</w:t>
            </w:r>
          </w:p>
        </w:tc>
      </w:tr>
      <w:tr w:rsidR="002A3BBF" w14:paraId="3E4EFF3A" w14:textId="77777777" w:rsidTr="00563A82">
        <w:trPr>
          <w:cantSplit/>
        </w:trPr>
        <w:tc>
          <w:tcPr>
            <w:tcW w:w="714" w:type="dxa"/>
            <w:vAlign w:val="center"/>
            <w:hideMark/>
          </w:tcPr>
          <w:p w14:paraId="0B14686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28F5ED1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7D94811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52A0A8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8E1D01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09F95C1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0C2071F" w14:textId="77777777" w:rsidTr="00563A82">
        <w:trPr>
          <w:cantSplit/>
        </w:trPr>
        <w:tc>
          <w:tcPr>
            <w:tcW w:w="714" w:type="dxa"/>
            <w:vAlign w:val="center"/>
          </w:tcPr>
          <w:p w14:paraId="77A22D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3AE36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6D6CE4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0595373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87360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D4987C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58E9E9F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63 681 506,83</w:t>
            </w:r>
          </w:p>
        </w:tc>
      </w:tr>
      <w:tr w:rsidR="002A3BBF" w14:paraId="3A9B029B" w14:textId="77777777" w:rsidTr="00563A82">
        <w:trPr>
          <w:cantSplit/>
        </w:trPr>
        <w:tc>
          <w:tcPr>
            <w:tcW w:w="714" w:type="dxa"/>
            <w:vAlign w:val="center"/>
            <w:hideMark/>
          </w:tcPr>
          <w:p w14:paraId="4E97E7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4A994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8A30F2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5288E1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684563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90D39B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1B6CDE5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8 851 522,39</w:t>
            </w:r>
          </w:p>
        </w:tc>
      </w:tr>
      <w:tr w:rsidR="002A3BBF" w14:paraId="269CE436" w14:textId="77777777" w:rsidTr="00563A82">
        <w:trPr>
          <w:cantSplit/>
        </w:trPr>
        <w:tc>
          <w:tcPr>
            <w:tcW w:w="714" w:type="dxa"/>
            <w:vAlign w:val="center"/>
            <w:hideMark/>
          </w:tcPr>
          <w:p w14:paraId="67BFBA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1747A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C8F92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1AFBBE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46C587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2E2CE2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720AE26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2 205 874,35</w:t>
            </w:r>
          </w:p>
        </w:tc>
      </w:tr>
      <w:tr w:rsidR="002A3BBF" w14:paraId="036840D0" w14:textId="77777777" w:rsidTr="00563A82">
        <w:trPr>
          <w:cantSplit/>
        </w:trPr>
        <w:tc>
          <w:tcPr>
            <w:tcW w:w="714" w:type="dxa"/>
            <w:vAlign w:val="center"/>
            <w:hideMark/>
          </w:tcPr>
          <w:p w14:paraId="6BEBAE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B82138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5833E90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5A7E7F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41E8EE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020C3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2408DF3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800 572,89</w:t>
            </w:r>
          </w:p>
        </w:tc>
      </w:tr>
      <w:tr w:rsidR="002A3BBF" w14:paraId="6A21EDFE" w14:textId="77777777" w:rsidTr="00563A82">
        <w:trPr>
          <w:cantSplit/>
        </w:trPr>
        <w:tc>
          <w:tcPr>
            <w:tcW w:w="714" w:type="dxa"/>
            <w:vAlign w:val="center"/>
            <w:hideMark/>
          </w:tcPr>
          <w:p w14:paraId="518B1A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0805C5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762A88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5EE73A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67B182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FFAD51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74CCA6A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37 365,96</w:t>
            </w:r>
          </w:p>
        </w:tc>
      </w:tr>
      <w:tr w:rsidR="002A3BBF" w14:paraId="13A82E1A" w14:textId="77777777" w:rsidTr="00563A82">
        <w:trPr>
          <w:cantSplit/>
        </w:trPr>
        <w:tc>
          <w:tcPr>
            <w:tcW w:w="714" w:type="dxa"/>
            <w:vAlign w:val="center"/>
            <w:hideMark/>
          </w:tcPr>
          <w:p w14:paraId="32B412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132A6D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F36C95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3D6DC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64D723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C7F73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3089059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3 973,05</w:t>
            </w:r>
          </w:p>
        </w:tc>
      </w:tr>
      <w:tr w:rsidR="002A3BBF" w14:paraId="124BFD3B" w14:textId="77777777" w:rsidTr="00563A82">
        <w:trPr>
          <w:cantSplit/>
        </w:trPr>
        <w:tc>
          <w:tcPr>
            <w:tcW w:w="714" w:type="dxa"/>
            <w:vAlign w:val="center"/>
            <w:hideMark/>
          </w:tcPr>
          <w:p w14:paraId="35FD50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520302D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589005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36" w:type="dxa"/>
            <w:vAlign w:val="center"/>
            <w:hideMark/>
          </w:tcPr>
          <w:p w14:paraId="28426A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147515501</w:t>
            </w:r>
          </w:p>
        </w:tc>
        <w:tc>
          <w:tcPr>
            <w:tcW w:w="637" w:type="dxa"/>
            <w:vAlign w:val="center"/>
            <w:hideMark/>
          </w:tcPr>
          <w:p w14:paraId="16F384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7388F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6FEA806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51 381 932,99</w:t>
            </w:r>
          </w:p>
        </w:tc>
      </w:tr>
      <w:tr w:rsidR="002A3BBF" w14:paraId="7A3D2555" w14:textId="77777777" w:rsidTr="00563A82">
        <w:trPr>
          <w:cantSplit/>
        </w:trPr>
        <w:tc>
          <w:tcPr>
            <w:tcW w:w="714" w:type="dxa"/>
            <w:vAlign w:val="center"/>
            <w:hideMark/>
          </w:tcPr>
          <w:p w14:paraId="083E7A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5FF9F76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1395A1C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36" w:type="dxa"/>
            <w:vAlign w:val="center"/>
            <w:hideMark/>
          </w:tcPr>
          <w:p w14:paraId="6E6B59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276114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2099</w:t>
            </w:r>
          </w:p>
        </w:tc>
        <w:tc>
          <w:tcPr>
            <w:tcW w:w="1638" w:type="dxa"/>
            <w:vAlign w:val="center"/>
            <w:hideMark/>
          </w:tcPr>
          <w:p w14:paraId="526A6B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579E981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400 265,20</w:t>
            </w:r>
          </w:p>
        </w:tc>
      </w:tr>
      <w:tr w:rsidR="002A3BBF" w14:paraId="4B805A8E" w14:textId="77777777" w:rsidTr="00563A82">
        <w:trPr>
          <w:cantSplit/>
        </w:trPr>
        <w:tc>
          <w:tcPr>
            <w:tcW w:w="714" w:type="dxa"/>
            <w:vAlign w:val="center"/>
            <w:hideMark/>
          </w:tcPr>
          <w:p w14:paraId="16CE27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7DD0988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46793F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36" w:type="dxa"/>
            <w:vAlign w:val="center"/>
          </w:tcPr>
          <w:p w14:paraId="3494488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7AEEF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4D26215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ADAEB4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400 265,20</w:t>
            </w:r>
          </w:p>
        </w:tc>
      </w:tr>
      <w:tr w:rsidR="002A3BBF" w14:paraId="4099E547" w14:textId="77777777" w:rsidTr="00563A82">
        <w:trPr>
          <w:cantSplit/>
        </w:trPr>
        <w:tc>
          <w:tcPr>
            <w:tcW w:w="714" w:type="dxa"/>
            <w:vAlign w:val="center"/>
            <w:hideMark/>
          </w:tcPr>
          <w:p w14:paraId="161EE5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A454FE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10163A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36" w:type="dxa"/>
            <w:vAlign w:val="center"/>
          </w:tcPr>
          <w:p w14:paraId="3FD9246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85579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521F27ED"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04BA23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400 265,20</w:t>
            </w:r>
          </w:p>
        </w:tc>
      </w:tr>
    </w:tbl>
    <w:p w14:paraId="6AFDA67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FE7FC9F"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63 681 506,83 Kč z roku 2023 do roku 2024, kdy se jedná o zálohové prostředky poskytnuté dopředu z Ministerstva životního prostředí na speciální účet projektu "Kotlíkové dotace pro domácnosti s nižšími příjmy" (OP ŽP), reg. č. CZ.05.01.02/03/22_001/0000009. Projekt byl schválen usn. č. 74/2022/ZK-15 ze dne 31. 3. 2022. </w:t>
      </w:r>
    </w:p>
    <w:p w14:paraId="21D32E10"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-63 681 506,83 Kč (zvýšení schodku).</w:t>
      </w:r>
    </w:p>
    <w:p w14:paraId="3D9AEE8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36"/>
        <w:gridCol w:w="637"/>
        <w:gridCol w:w="1639"/>
        <w:gridCol w:w="1471"/>
      </w:tblGrid>
      <w:tr w:rsidR="002A3BBF" w14:paraId="2D71BCC0" w14:textId="77777777" w:rsidTr="00563A82">
        <w:trPr>
          <w:cantSplit/>
        </w:trPr>
        <w:tc>
          <w:tcPr>
            <w:tcW w:w="2958" w:type="dxa"/>
            <w:gridSpan w:val="3"/>
            <w:hideMark/>
          </w:tcPr>
          <w:p w14:paraId="7BBDC59F"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3A536C6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46/R</w:t>
            </w:r>
          </w:p>
        </w:tc>
      </w:tr>
      <w:tr w:rsidR="002A3BBF" w14:paraId="053C9AD7" w14:textId="77777777" w:rsidTr="00563A82">
        <w:trPr>
          <w:cantSplit/>
        </w:trPr>
        <w:tc>
          <w:tcPr>
            <w:tcW w:w="714" w:type="dxa"/>
            <w:vAlign w:val="center"/>
            <w:hideMark/>
          </w:tcPr>
          <w:p w14:paraId="7F62E0B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0F54044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2535075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E68400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06CD35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9F55EA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76B1B49" w14:textId="77777777" w:rsidTr="00563A82">
        <w:trPr>
          <w:cantSplit/>
        </w:trPr>
        <w:tc>
          <w:tcPr>
            <w:tcW w:w="714" w:type="dxa"/>
            <w:vAlign w:val="center"/>
          </w:tcPr>
          <w:p w14:paraId="010CE03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6020A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775102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79C7FA1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7D166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754F30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0FBD01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82 535 381,00</w:t>
            </w:r>
          </w:p>
        </w:tc>
      </w:tr>
      <w:tr w:rsidR="002A3BBF" w14:paraId="2EF741CB" w14:textId="77777777" w:rsidTr="00563A82">
        <w:trPr>
          <w:cantSplit/>
        </w:trPr>
        <w:tc>
          <w:tcPr>
            <w:tcW w:w="714" w:type="dxa"/>
            <w:vAlign w:val="center"/>
            <w:hideMark/>
          </w:tcPr>
          <w:p w14:paraId="23028EF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432A21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58063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796E8E3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2152968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8652B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5C366CC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4 206 539,81</w:t>
            </w:r>
          </w:p>
        </w:tc>
      </w:tr>
      <w:tr w:rsidR="002A3BBF" w14:paraId="31C73695" w14:textId="77777777" w:rsidTr="00563A82">
        <w:trPr>
          <w:cantSplit/>
        </w:trPr>
        <w:tc>
          <w:tcPr>
            <w:tcW w:w="714" w:type="dxa"/>
            <w:vAlign w:val="center"/>
            <w:hideMark/>
          </w:tcPr>
          <w:p w14:paraId="5EA3D1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D9AA4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09DD2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0192D9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79A6A0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85BFC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4BF9308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1 058 195,86</w:t>
            </w:r>
          </w:p>
        </w:tc>
      </w:tr>
      <w:tr w:rsidR="002A3BBF" w14:paraId="31FFFBD4" w14:textId="77777777" w:rsidTr="00563A82">
        <w:trPr>
          <w:cantSplit/>
        </w:trPr>
        <w:tc>
          <w:tcPr>
            <w:tcW w:w="714" w:type="dxa"/>
            <w:vAlign w:val="center"/>
            <w:hideMark/>
          </w:tcPr>
          <w:p w14:paraId="4285CA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1C67C9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56A600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395F94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22D4D5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9FC40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3D52F14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384 022,69</w:t>
            </w:r>
          </w:p>
        </w:tc>
      </w:tr>
      <w:tr w:rsidR="002A3BBF" w14:paraId="38D8AB85" w14:textId="77777777" w:rsidTr="00563A82">
        <w:trPr>
          <w:cantSplit/>
        </w:trPr>
        <w:tc>
          <w:tcPr>
            <w:tcW w:w="714" w:type="dxa"/>
            <w:vAlign w:val="center"/>
            <w:hideMark/>
          </w:tcPr>
          <w:p w14:paraId="446CBA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1A30FE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64917D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3C8743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2C3F10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A74E3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413F6A2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17 921,06</w:t>
            </w:r>
          </w:p>
        </w:tc>
      </w:tr>
      <w:tr w:rsidR="002A3BBF" w14:paraId="417638E3" w14:textId="77777777" w:rsidTr="00563A82">
        <w:trPr>
          <w:cantSplit/>
        </w:trPr>
        <w:tc>
          <w:tcPr>
            <w:tcW w:w="714" w:type="dxa"/>
            <w:vAlign w:val="center"/>
            <w:hideMark/>
          </w:tcPr>
          <w:p w14:paraId="6B38D41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E2E9C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5D2583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36" w:type="dxa"/>
            <w:vAlign w:val="center"/>
            <w:hideMark/>
          </w:tcPr>
          <w:p w14:paraId="03216BF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147515501</w:t>
            </w:r>
          </w:p>
        </w:tc>
        <w:tc>
          <w:tcPr>
            <w:tcW w:w="637" w:type="dxa"/>
            <w:vAlign w:val="center"/>
            <w:hideMark/>
          </w:tcPr>
          <w:p w14:paraId="34374E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8CB5C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3CAFDB2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76 676 690,23</w:t>
            </w:r>
          </w:p>
        </w:tc>
      </w:tr>
      <w:tr w:rsidR="002A3BBF" w14:paraId="196E2157" w14:textId="77777777" w:rsidTr="00563A82">
        <w:trPr>
          <w:cantSplit/>
        </w:trPr>
        <w:tc>
          <w:tcPr>
            <w:tcW w:w="714" w:type="dxa"/>
            <w:vAlign w:val="center"/>
            <w:hideMark/>
          </w:tcPr>
          <w:p w14:paraId="6F7123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626300D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0B24B5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36" w:type="dxa"/>
            <w:vAlign w:val="center"/>
            <w:hideMark/>
          </w:tcPr>
          <w:p w14:paraId="1A62A7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55C556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2099</w:t>
            </w:r>
          </w:p>
        </w:tc>
        <w:tc>
          <w:tcPr>
            <w:tcW w:w="1638" w:type="dxa"/>
            <w:vAlign w:val="center"/>
            <w:hideMark/>
          </w:tcPr>
          <w:p w14:paraId="0E9A20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1471004900001</w:t>
            </w:r>
          </w:p>
        </w:tc>
        <w:tc>
          <w:tcPr>
            <w:tcW w:w="1471" w:type="dxa"/>
            <w:vAlign w:val="center"/>
            <w:hideMark/>
          </w:tcPr>
          <w:p w14:paraId="49F00EA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192 011,35</w:t>
            </w:r>
          </w:p>
        </w:tc>
      </w:tr>
      <w:tr w:rsidR="002A3BBF" w14:paraId="3D9DAD5C" w14:textId="77777777" w:rsidTr="00563A82">
        <w:trPr>
          <w:cantSplit/>
        </w:trPr>
        <w:tc>
          <w:tcPr>
            <w:tcW w:w="714" w:type="dxa"/>
            <w:vAlign w:val="center"/>
            <w:hideMark/>
          </w:tcPr>
          <w:p w14:paraId="3101BA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2A69480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23FC4B4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36" w:type="dxa"/>
            <w:vAlign w:val="center"/>
          </w:tcPr>
          <w:p w14:paraId="20E0680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C0416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23E1438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3E7C5D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192 011,35</w:t>
            </w:r>
          </w:p>
        </w:tc>
      </w:tr>
      <w:tr w:rsidR="002A3BBF" w14:paraId="4C839E68" w14:textId="77777777" w:rsidTr="00563A82">
        <w:trPr>
          <w:cantSplit/>
        </w:trPr>
        <w:tc>
          <w:tcPr>
            <w:tcW w:w="714" w:type="dxa"/>
            <w:vAlign w:val="center"/>
            <w:hideMark/>
          </w:tcPr>
          <w:p w14:paraId="65107D9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4AFA5A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217406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36" w:type="dxa"/>
            <w:vAlign w:val="center"/>
          </w:tcPr>
          <w:p w14:paraId="7B2AA48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DF7DB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189AE76D"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09ACFD7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192 011,35</w:t>
            </w:r>
          </w:p>
        </w:tc>
      </w:tr>
    </w:tbl>
    <w:p w14:paraId="7060EB1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129015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82 535 381 Kč z roku 2023 do roku 2024, kdy se jedná o zálohové prostředky poskytnuté dopředu z Ministerstva životního prostředí na speciální účet projektu "Kotlíkové dotace pro domácnosti s nižšími příjmy II" (OP ŽP), reg. č. CZ.05.01.02/03/23_045/0001600.  </w:t>
      </w:r>
    </w:p>
    <w:p w14:paraId="2D24606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-82 535 381,00 Kč (zvýšení schodku).</w:t>
      </w:r>
    </w:p>
    <w:p w14:paraId="679369C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02"/>
        <w:gridCol w:w="748"/>
        <w:gridCol w:w="637"/>
        <w:gridCol w:w="1638"/>
        <w:gridCol w:w="1293"/>
      </w:tblGrid>
      <w:tr w:rsidR="002A3BBF" w14:paraId="0558587A" w14:textId="77777777" w:rsidTr="00563A82">
        <w:trPr>
          <w:cantSplit/>
        </w:trPr>
        <w:tc>
          <w:tcPr>
            <w:tcW w:w="2958" w:type="dxa"/>
            <w:gridSpan w:val="3"/>
            <w:hideMark/>
          </w:tcPr>
          <w:p w14:paraId="1D4D8B4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42E5CF8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47/R</w:t>
            </w:r>
          </w:p>
        </w:tc>
      </w:tr>
      <w:tr w:rsidR="002A3BBF" w14:paraId="0D0B3733" w14:textId="77777777" w:rsidTr="00563A82">
        <w:trPr>
          <w:cantSplit/>
        </w:trPr>
        <w:tc>
          <w:tcPr>
            <w:tcW w:w="714" w:type="dxa"/>
            <w:vAlign w:val="center"/>
            <w:hideMark/>
          </w:tcPr>
          <w:p w14:paraId="2946E44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7" w:type="dxa"/>
            <w:gridSpan w:val="3"/>
            <w:vAlign w:val="center"/>
            <w:hideMark/>
          </w:tcPr>
          <w:p w14:paraId="1FB0A58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6CBF4A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976849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CA46D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50D5F3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C2E8D69" w14:textId="77777777" w:rsidTr="00563A82">
        <w:trPr>
          <w:cantSplit/>
        </w:trPr>
        <w:tc>
          <w:tcPr>
            <w:tcW w:w="714" w:type="dxa"/>
            <w:vAlign w:val="center"/>
          </w:tcPr>
          <w:p w14:paraId="0251651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79EDF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33" w:type="dxa"/>
            <w:gridSpan w:val="2"/>
            <w:vAlign w:val="center"/>
            <w:hideMark/>
          </w:tcPr>
          <w:p w14:paraId="74FF25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vAlign w:val="center"/>
          </w:tcPr>
          <w:p w14:paraId="7B473A7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69B55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03A6072"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A92C8D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540 177,29</w:t>
            </w:r>
          </w:p>
        </w:tc>
      </w:tr>
      <w:tr w:rsidR="002A3BBF" w14:paraId="295CF458" w14:textId="77777777" w:rsidTr="00563A82">
        <w:trPr>
          <w:cantSplit/>
        </w:trPr>
        <w:tc>
          <w:tcPr>
            <w:tcW w:w="714" w:type="dxa"/>
            <w:vAlign w:val="center"/>
            <w:hideMark/>
          </w:tcPr>
          <w:p w14:paraId="70F3B1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FE61E6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933" w:type="dxa"/>
            <w:gridSpan w:val="2"/>
            <w:vAlign w:val="center"/>
            <w:hideMark/>
          </w:tcPr>
          <w:p w14:paraId="4A2A50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748" w:type="dxa"/>
            <w:vAlign w:val="center"/>
            <w:hideMark/>
          </w:tcPr>
          <w:p w14:paraId="5452D5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15972</w:t>
            </w:r>
          </w:p>
        </w:tc>
        <w:tc>
          <w:tcPr>
            <w:tcW w:w="637" w:type="dxa"/>
            <w:vAlign w:val="center"/>
            <w:hideMark/>
          </w:tcPr>
          <w:p w14:paraId="08E75C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EC4C5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4DE3706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490 049,27</w:t>
            </w:r>
          </w:p>
        </w:tc>
      </w:tr>
      <w:tr w:rsidR="002A3BBF" w14:paraId="1FC912D4" w14:textId="77777777" w:rsidTr="00563A82">
        <w:trPr>
          <w:cantSplit/>
        </w:trPr>
        <w:tc>
          <w:tcPr>
            <w:tcW w:w="714" w:type="dxa"/>
            <w:vAlign w:val="center"/>
            <w:hideMark/>
          </w:tcPr>
          <w:p w14:paraId="6E1699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403134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933" w:type="dxa"/>
            <w:gridSpan w:val="2"/>
            <w:vAlign w:val="center"/>
            <w:hideMark/>
          </w:tcPr>
          <w:p w14:paraId="3508815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748" w:type="dxa"/>
            <w:vAlign w:val="center"/>
            <w:hideMark/>
          </w:tcPr>
          <w:p w14:paraId="225781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202DA7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1283AF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60E3D75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50 128,02</w:t>
            </w:r>
          </w:p>
        </w:tc>
      </w:tr>
    </w:tbl>
    <w:p w14:paraId="7FE409E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A5D00A4"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540 177,29 Kč z roku 2023 do roku 2024, kdy se jedná ve výši 490 049,27 Kč o zálohové prostředky poskytnuté dopředu z Ministerstva životního prostředí na speciální účet projektu "Kotlíkové dotace v Jihočeském kraji – Nová zelená úsporám" (OP ŽP), reg. číslo.115D285000006 a ve výši 50 128,02 Kč o nezpůsobilé výdaje. Projekt byl schválen dne 12. 12. 2019, usn. č. 402/2019/ZK-25. </w:t>
      </w:r>
    </w:p>
    <w:p w14:paraId="0CEE7B0F"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-540 177,29 Kč (zvýšení schodku).</w:t>
      </w:r>
    </w:p>
    <w:p w14:paraId="33F39C0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3E3ACD36" w14:textId="77777777" w:rsidTr="00563A82">
        <w:trPr>
          <w:cantSplit/>
        </w:trPr>
        <w:tc>
          <w:tcPr>
            <w:tcW w:w="2958" w:type="dxa"/>
            <w:gridSpan w:val="3"/>
            <w:hideMark/>
          </w:tcPr>
          <w:p w14:paraId="23B4BCF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67C2FB9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48/R</w:t>
            </w:r>
          </w:p>
        </w:tc>
      </w:tr>
      <w:tr w:rsidR="002A3BBF" w14:paraId="6BC50BED" w14:textId="77777777" w:rsidTr="00563A82">
        <w:trPr>
          <w:cantSplit/>
        </w:trPr>
        <w:tc>
          <w:tcPr>
            <w:tcW w:w="714" w:type="dxa"/>
            <w:vAlign w:val="center"/>
            <w:hideMark/>
          </w:tcPr>
          <w:p w14:paraId="70DF660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455A43C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2E81C4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D911BC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2E4125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2A0540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B437967" w14:textId="77777777" w:rsidTr="00563A82">
        <w:trPr>
          <w:cantSplit/>
        </w:trPr>
        <w:tc>
          <w:tcPr>
            <w:tcW w:w="714" w:type="dxa"/>
            <w:vAlign w:val="center"/>
          </w:tcPr>
          <w:p w14:paraId="01676C73"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7B83A3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719F146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7EDF4594"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7D30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BBD9AA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3E38A7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1 533 463,50</w:t>
            </w:r>
          </w:p>
        </w:tc>
      </w:tr>
      <w:tr w:rsidR="002A3BBF" w14:paraId="10CB1129" w14:textId="77777777" w:rsidTr="00563A82">
        <w:trPr>
          <w:cantSplit/>
        </w:trPr>
        <w:tc>
          <w:tcPr>
            <w:tcW w:w="714" w:type="dxa"/>
            <w:vAlign w:val="center"/>
            <w:hideMark/>
          </w:tcPr>
          <w:p w14:paraId="469548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80C09E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30E5D3B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7BF7EE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718BF2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20D4DE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216091E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5 020,52</w:t>
            </w:r>
          </w:p>
        </w:tc>
      </w:tr>
      <w:tr w:rsidR="002A3BBF" w14:paraId="1285A696" w14:textId="77777777" w:rsidTr="00563A82">
        <w:trPr>
          <w:cantSplit/>
        </w:trPr>
        <w:tc>
          <w:tcPr>
            <w:tcW w:w="714" w:type="dxa"/>
            <w:vAlign w:val="center"/>
            <w:hideMark/>
          </w:tcPr>
          <w:p w14:paraId="595E00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637A83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203DF3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3A4A0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149500107</w:t>
            </w:r>
          </w:p>
        </w:tc>
        <w:tc>
          <w:tcPr>
            <w:tcW w:w="637" w:type="dxa"/>
            <w:vAlign w:val="center"/>
            <w:hideMark/>
          </w:tcPr>
          <w:p w14:paraId="5DA506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1EF466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210D33B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28 452,98</w:t>
            </w:r>
          </w:p>
        </w:tc>
      </w:tr>
      <w:tr w:rsidR="002A3BBF" w14:paraId="1553FF85" w14:textId="77777777" w:rsidTr="00563A82">
        <w:trPr>
          <w:cantSplit/>
        </w:trPr>
        <w:tc>
          <w:tcPr>
            <w:tcW w:w="714" w:type="dxa"/>
            <w:vAlign w:val="center"/>
            <w:hideMark/>
          </w:tcPr>
          <w:p w14:paraId="2C54775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F7272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24AA55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3599FA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6F3A23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2468A56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5D9E19E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2A3BBF" w14:paraId="3864E987" w14:textId="77777777" w:rsidTr="00563A82">
        <w:trPr>
          <w:cantSplit/>
        </w:trPr>
        <w:tc>
          <w:tcPr>
            <w:tcW w:w="714" w:type="dxa"/>
            <w:vAlign w:val="center"/>
            <w:hideMark/>
          </w:tcPr>
          <w:p w14:paraId="527E53E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36697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21C6FD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93" w:type="dxa"/>
            <w:vAlign w:val="center"/>
            <w:hideMark/>
          </w:tcPr>
          <w:p w14:paraId="69EB74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149100106</w:t>
            </w:r>
          </w:p>
        </w:tc>
        <w:tc>
          <w:tcPr>
            <w:tcW w:w="637" w:type="dxa"/>
            <w:vAlign w:val="center"/>
            <w:hideMark/>
          </w:tcPr>
          <w:p w14:paraId="08E215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647184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71E34F4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74 995,00</w:t>
            </w:r>
          </w:p>
        </w:tc>
      </w:tr>
      <w:tr w:rsidR="002A3BBF" w14:paraId="19695D89" w14:textId="77777777" w:rsidTr="00563A82">
        <w:trPr>
          <w:cantSplit/>
        </w:trPr>
        <w:tc>
          <w:tcPr>
            <w:tcW w:w="714" w:type="dxa"/>
            <w:vAlign w:val="center"/>
            <w:hideMark/>
          </w:tcPr>
          <w:p w14:paraId="125FA3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A0C8B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4E53421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93" w:type="dxa"/>
            <w:vAlign w:val="center"/>
            <w:hideMark/>
          </w:tcPr>
          <w:p w14:paraId="6B1C70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149500107</w:t>
            </w:r>
          </w:p>
        </w:tc>
        <w:tc>
          <w:tcPr>
            <w:tcW w:w="637" w:type="dxa"/>
            <w:vAlign w:val="center"/>
            <w:hideMark/>
          </w:tcPr>
          <w:p w14:paraId="3D0B7B6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7C89053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2F98F1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424 995,00</w:t>
            </w:r>
          </w:p>
        </w:tc>
      </w:tr>
      <w:tr w:rsidR="002A3BBF" w14:paraId="3784F27C" w14:textId="77777777" w:rsidTr="00563A82">
        <w:trPr>
          <w:cantSplit/>
        </w:trPr>
        <w:tc>
          <w:tcPr>
            <w:tcW w:w="714" w:type="dxa"/>
            <w:vAlign w:val="center"/>
            <w:hideMark/>
          </w:tcPr>
          <w:p w14:paraId="7A3612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77E3D5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11040E1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93" w:type="dxa"/>
            <w:vAlign w:val="center"/>
            <w:hideMark/>
          </w:tcPr>
          <w:p w14:paraId="639D803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C4D95F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377F6E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1491009900001</w:t>
            </w:r>
          </w:p>
        </w:tc>
        <w:tc>
          <w:tcPr>
            <w:tcW w:w="1360" w:type="dxa"/>
            <w:vAlign w:val="center"/>
            <w:hideMark/>
          </w:tcPr>
          <w:p w14:paraId="2EB6D7E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bl>
    <w:p w14:paraId="025762C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D753D1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na straně výdajů v celkové výši 1 533 463,50 Kč z roku 2023 do roku 2024 z důvodu časového posunu v realizaci a financování projektu IROP „Robotizace a automatizace procesů v Jihočeském kraji". Realizace projektu a jeho financování bylo schváleno usn. č. 355/2022/ZK-22 ze dne 10. 11. 2022. Rozhodnutí o poskytnutí dotace bylo vydáno 4. 8. 2023. </w:t>
      </w:r>
    </w:p>
    <w:p w14:paraId="45B487AD"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-1 533 463,50 Kč (zvýšení schodku).</w:t>
      </w:r>
    </w:p>
    <w:p w14:paraId="39C5C1C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2A8BA0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7302D507" w14:textId="77777777" w:rsidTr="00563A82">
        <w:trPr>
          <w:cantSplit/>
        </w:trPr>
        <w:tc>
          <w:tcPr>
            <w:tcW w:w="2958" w:type="dxa"/>
            <w:gridSpan w:val="3"/>
            <w:hideMark/>
          </w:tcPr>
          <w:p w14:paraId="4DF56F3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5BB96920"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49/R</w:t>
            </w:r>
          </w:p>
        </w:tc>
      </w:tr>
      <w:tr w:rsidR="002A3BBF" w14:paraId="102E033C" w14:textId="77777777" w:rsidTr="00563A82">
        <w:trPr>
          <w:cantSplit/>
        </w:trPr>
        <w:tc>
          <w:tcPr>
            <w:tcW w:w="714" w:type="dxa"/>
            <w:vAlign w:val="center"/>
            <w:hideMark/>
          </w:tcPr>
          <w:p w14:paraId="4EB356A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5110B1F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888346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4E83C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B21F33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07B2B0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354367B" w14:textId="77777777" w:rsidTr="00563A82">
        <w:trPr>
          <w:cantSplit/>
        </w:trPr>
        <w:tc>
          <w:tcPr>
            <w:tcW w:w="714" w:type="dxa"/>
            <w:vAlign w:val="center"/>
          </w:tcPr>
          <w:p w14:paraId="503ED2EA"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52E303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27FD726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411B600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24052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8A6DD91"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48EBF7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9 377 401,30</w:t>
            </w:r>
          </w:p>
        </w:tc>
      </w:tr>
      <w:tr w:rsidR="002A3BBF" w14:paraId="56DEDEBB" w14:textId="77777777" w:rsidTr="00563A82">
        <w:trPr>
          <w:cantSplit/>
        </w:trPr>
        <w:tc>
          <w:tcPr>
            <w:tcW w:w="714" w:type="dxa"/>
            <w:vAlign w:val="center"/>
            <w:hideMark/>
          </w:tcPr>
          <w:p w14:paraId="00BB0F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23490DD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44A5E8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2BD536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D8E28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1B025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0" w:type="dxa"/>
            <w:vAlign w:val="center"/>
            <w:hideMark/>
          </w:tcPr>
          <w:p w14:paraId="1D90CB9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1 970 100,00</w:t>
            </w:r>
          </w:p>
        </w:tc>
      </w:tr>
      <w:tr w:rsidR="002A3BBF" w14:paraId="0AB62D8C" w14:textId="77777777" w:rsidTr="00563A82">
        <w:trPr>
          <w:cantSplit/>
        </w:trPr>
        <w:tc>
          <w:tcPr>
            <w:tcW w:w="714" w:type="dxa"/>
            <w:vAlign w:val="center"/>
            <w:hideMark/>
          </w:tcPr>
          <w:p w14:paraId="3F13905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6C951C5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2F6E15E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2D4BB5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4C738E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81FE2E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0" w:type="dxa"/>
            <w:vAlign w:val="center"/>
            <w:hideMark/>
          </w:tcPr>
          <w:p w14:paraId="4A506EC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681 647,44</w:t>
            </w:r>
          </w:p>
        </w:tc>
      </w:tr>
      <w:tr w:rsidR="002A3BBF" w14:paraId="2AE0AE63" w14:textId="77777777" w:rsidTr="00563A82">
        <w:trPr>
          <w:cantSplit/>
        </w:trPr>
        <w:tc>
          <w:tcPr>
            <w:tcW w:w="714" w:type="dxa"/>
            <w:vAlign w:val="center"/>
            <w:hideMark/>
          </w:tcPr>
          <w:p w14:paraId="09FE0D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vAlign w:val="center"/>
            <w:hideMark/>
          </w:tcPr>
          <w:p w14:paraId="724F55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68977AC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164D504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F0E5C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4EE8D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1441004900001</w:t>
            </w:r>
          </w:p>
        </w:tc>
        <w:tc>
          <w:tcPr>
            <w:tcW w:w="1360" w:type="dxa"/>
            <w:vAlign w:val="center"/>
            <w:hideMark/>
          </w:tcPr>
          <w:p w14:paraId="5EACEBD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6 134 826,96</w:t>
            </w:r>
          </w:p>
        </w:tc>
      </w:tr>
      <w:tr w:rsidR="002A3BBF" w14:paraId="3CBCF102" w14:textId="77777777" w:rsidTr="00563A82">
        <w:trPr>
          <w:cantSplit/>
        </w:trPr>
        <w:tc>
          <w:tcPr>
            <w:tcW w:w="714" w:type="dxa"/>
            <w:vAlign w:val="center"/>
            <w:hideMark/>
          </w:tcPr>
          <w:p w14:paraId="088EDB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6B89133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04B3669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7173BCD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0208C5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BB42E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1441004101087</w:t>
            </w:r>
          </w:p>
        </w:tc>
        <w:tc>
          <w:tcPr>
            <w:tcW w:w="1360" w:type="dxa"/>
            <w:vAlign w:val="center"/>
            <w:hideMark/>
          </w:tcPr>
          <w:p w14:paraId="4A6FC3F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6 503,97</w:t>
            </w:r>
          </w:p>
        </w:tc>
      </w:tr>
      <w:tr w:rsidR="002A3BBF" w14:paraId="46CA2035" w14:textId="77777777" w:rsidTr="00563A82">
        <w:trPr>
          <w:cantSplit/>
        </w:trPr>
        <w:tc>
          <w:tcPr>
            <w:tcW w:w="714" w:type="dxa"/>
            <w:vAlign w:val="center"/>
            <w:hideMark/>
          </w:tcPr>
          <w:p w14:paraId="3776A8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E2186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4740213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0247B6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143D36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B5B37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1441004106109</w:t>
            </w:r>
          </w:p>
        </w:tc>
        <w:tc>
          <w:tcPr>
            <w:tcW w:w="1360" w:type="dxa"/>
            <w:vAlign w:val="center"/>
            <w:hideMark/>
          </w:tcPr>
          <w:p w14:paraId="4568211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5 155,20</w:t>
            </w:r>
          </w:p>
        </w:tc>
      </w:tr>
      <w:tr w:rsidR="002A3BBF" w14:paraId="12E7F976" w14:textId="77777777" w:rsidTr="00563A82">
        <w:trPr>
          <w:cantSplit/>
        </w:trPr>
        <w:tc>
          <w:tcPr>
            <w:tcW w:w="714" w:type="dxa"/>
            <w:vAlign w:val="center"/>
            <w:hideMark/>
          </w:tcPr>
          <w:p w14:paraId="53427B9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388BACF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61765A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1480FF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33DD7A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2B039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1441004105053</w:t>
            </w:r>
          </w:p>
        </w:tc>
        <w:tc>
          <w:tcPr>
            <w:tcW w:w="1360" w:type="dxa"/>
            <w:vAlign w:val="center"/>
            <w:hideMark/>
          </w:tcPr>
          <w:p w14:paraId="4DA01F9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4 863,60</w:t>
            </w:r>
          </w:p>
        </w:tc>
      </w:tr>
      <w:tr w:rsidR="002A3BBF" w14:paraId="74F750DA" w14:textId="77777777" w:rsidTr="00563A82">
        <w:trPr>
          <w:cantSplit/>
        </w:trPr>
        <w:tc>
          <w:tcPr>
            <w:tcW w:w="714" w:type="dxa"/>
            <w:vAlign w:val="center"/>
            <w:hideMark/>
          </w:tcPr>
          <w:p w14:paraId="6859DA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A0E97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7CE97D0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246E77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3CEFCE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6DE5A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1441004101087</w:t>
            </w:r>
          </w:p>
        </w:tc>
        <w:tc>
          <w:tcPr>
            <w:tcW w:w="1360" w:type="dxa"/>
            <w:vAlign w:val="center"/>
            <w:hideMark/>
          </w:tcPr>
          <w:p w14:paraId="2B33956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58 535,73</w:t>
            </w:r>
          </w:p>
        </w:tc>
      </w:tr>
      <w:tr w:rsidR="002A3BBF" w14:paraId="66519A91" w14:textId="77777777" w:rsidTr="00563A82">
        <w:trPr>
          <w:cantSplit/>
        </w:trPr>
        <w:tc>
          <w:tcPr>
            <w:tcW w:w="714" w:type="dxa"/>
            <w:vAlign w:val="center"/>
            <w:hideMark/>
          </w:tcPr>
          <w:p w14:paraId="4EE5C37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F897B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38608A0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6A9BD46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772F83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4C26B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1441004106109</w:t>
            </w:r>
          </w:p>
        </w:tc>
        <w:tc>
          <w:tcPr>
            <w:tcW w:w="1360" w:type="dxa"/>
            <w:vAlign w:val="center"/>
            <w:hideMark/>
          </w:tcPr>
          <w:p w14:paraId="61AA88D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46 396,80</w:t>
            </w:r>
          </w:p>
        </w:tc>
      </w:tr>
      <w:tr w:rsidR="002A3BBF" w14:paraId="767F62DA" w14:textId="77777777" w:rsidTr="00563A82">
        <w:trPr>
          <w:cantSplit/>
        </w:trPr>
        <w:tc>
          <w:tcPr>
            <w:tcW w:w="714" w:type="dxa"/>
            <w:vAlign w:val="center"/>
            <w:hideMark/>
          </w:tcPr>
          <w:p w14:paraId="63A398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161B48B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467" w:type="dxa"/>
            <w:gridSpan w:val="2"/>
            <w:vAlign w:val="center"/>
            <w:hideMark/>
          </w:tcPr>
          <w:p w14:paraId="2FC17A6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vAlign w:val="center"/>
            <w:hideMark/>
          </w:tcPr>
          <w:p w14:paraId="2C80DC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669D4D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BB8E3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1441004105053</w:t>
            </w:r>
          </w:p>
        </w:tc>
        <w:tc>
          <w:tcPr>
            <w:tcW w:w="1360" w:type="dxa"/>
            <w:vAlign w:val="center"/>
            <w:hideMark/>
          </w:tcPr>
          <w:p w14:paraId="3F09D00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43 772,40</w:t>
            </w:r>
          </w:p>
        </w:tc>
      </w:tr>
      <w:tr w:rsidR="002A3BBF" w14:paraId="66C0E4D5" w14:textId="77777777" w:rsidTr="00563A82">
        <w:trPr>
          <w:cantSplit/>
        </w:trPr>
        <w:tc>
          <w:tcPr>
            <w:tcW w:w="714" w:type="dxa"/>
            <w:vAlign w:val="center"/>
            <w:hideMark/>
          </w:tcPr>
          <w:p w14:paraId="100047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75B548E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46BA9B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7FE04F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B4ABA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CE5A1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1441004402220</w:t>
            </w:r>
          </w:p>
        </w:tc>
        <w:tc>
          <w:tcPr>
            <w:tcW w:w="1360" w:type="dxa"/>
            <w:vAlign w:val="center"/>
            <w:hideMark/>
          </w:tcPr>
          <w:p w14:paraId="7082D8B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15 240,00</w:t>
            </w:r>
          </w:p>
        </w:tc>
      </w:tr>
      <w:tr w:rsidR="002A3BBF" w14:paraId="7BEEB713" w14:textId="77777777" w:rsidTr="00563A82">
        <w:trPr>
          <w:cantSplit/>
        </w:trPr>
        <w:tc>
          <w:tcPr>
            <w:tcW w:w="714" w:type="dxa"/>
            <w:vAlign w:val="center"/>
            <w:hideMark/>
          </w:tcPr>
          <w:p w14:paraId="11179F1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23E00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2FB6755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05BF69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1B3F8C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FF250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1441004403201</w:t>
            </w:r>
          </w:p>
        </w:tc>
        <w:tc>
          <w:tcPr>
            <w:tcW w:w="1360" w:type="dxa"/>
            <w:vAlign w:val="center"/>
            <w:hideMark/>
          </w:tcPr>
          <w:p w14:paraId="3E090AC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2 448,00</w:t>
            </w:r>
          </w:p>
        </w:tc>
      </w:tr>
      <w:tr w:rsidR="002A3BBF" w14:paraId="2BE44F91" w14:textId="77777777" w:rsidTr="00563A82">
        <w:trPr>
          <w:cantSplit/>
        </w:trPr>
        <w:tc>
          <w:tcPr>
            <w:tcW w:w="714" w:type="dxa"/>
            <w:vAlign w:val="center"/>
            <w:hideMark/>
          </w:tcPr>
          <w:p w14:paraId="0FF244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C441C2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3BF8793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464F92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75ADFF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F2FC0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1441004404205</w:t>
            </w:r>
          </w:p>
        </w:tc>
        <w:tc>
          <w:tcPr>
            <w:tcW w:w="1360" w:type="dxa"/>
            <w:vAlign w:val="center"/>
            <w:hideMark/>
          </w:tcPr>
          <w:p w14:paraId="5608D51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9 637,92</w:t>
            </w:r>
          </w:p>
        </w:tc>
      </w:tr>
      <w:tr w:rsidR="002A3BBF" w14:paraId="211C14C4" w14:textId="77777777" w:rsidTr="00563A82">
        <w:trPr>
          <w:cantSplit/>
        </w:trPr>
        <w:tc>
          <w:tcPr>
            <w:tcW w:w="714" w:type="dxa"/>
            <w:vAlign w:val="center"/>
            <w:hideMark/>
          </w:tcPr>
          <w:p w14:paraId="70CD30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0ACDCC3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141F94F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1AA2E3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75F05E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16820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1441004406212</w:t>
            </w:r>
          </w:p>
        </w:tc>
        <w:tc>
          <w:tcPr>
            <w:tcW w:w="1360" w:type="dxa"/>
            <w:vAlign w:val="center"/>
            <w:hideMark/>
          </w:tcPr>
          <w:p w14:paraId="32C094E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4 914,00</w:t>
            </w:r>
          </w:p>
        </w:tc>
      </w:tr>
      <w:tr w:rsidR="002A3BBF" w14:paraId="0A3F5F9B" w14:textId="77777777" w:rsidTr="00563A82">
        <w:trPr>
          <w:cantSplit/>
        </w:trPr>
        <w:tc>
          <w:tcPr>
            <w:tcW w:w="714" w:type="dxa"/>
            <w:vAlign w:val="center"/>
            <w:hideMark/>
          </w:tcPr>
          <w:p w14:paraId="4D5570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61C236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72B7881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05ED02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707FCD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1EC1D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1441004407208</w:t>
            </w:r>
          </w:p>
        </w:tc>
        <w:tc>
          <w:tcPr>
            <w:tcW w:w="1360" w:type="dxa"/>
            <w:vAlign w:val="center"/>
            <w:hideMark/>
          </w:tcPr>
          <w:p w14:paraId="0A4167F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10 320,00</w:t>
            </w:r>
          </w:p>
        </w:tc>
      </w:tr>
      <w:tr w:rsidR="002A3BBF" w14:paraId="3C926F5C" w14:textId="77777777" w:rsidTr="00563A82">
        <w:trPr>
          <w:cantSplit/>
        </w:trPr>
        <w:tc>
          <w:tcPr>
            <w:tcW w:w="714" w:type="dxa"/>
            <w:vAlign w:val="center"/>
            <w:hideMark/>
          </w:tcPr>
          <w:p w14:paraId="3C4379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0389B25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548B698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035D3E0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B21A3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493FD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1441004402220</w:t>
            </w:r>
          </w:p>
        </w:tc>
        <w:tc>
          <w:tcPr>
            <w:tcW w:w="1360" w:type="dxa"/>
            <w:vAlign w:val="center"/>
            <w:hideMark/>
          </w:tcPr>
          <w:p w14:paraId="7C78AD0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137 160,00</w:t>
            </w:r>
          </w:p>
        </w:tc>
      </w:tr>
      <w:tr w:rsidR="002A3BBF" w14:paraId="6662CDE6" w14:textId="77777777" w:rsidTr="00563A82">
        <w:trPr>
          <w:cantSplit/>
        </w:trPr>
        <w:tc>
          <w:tcPr>
            <w:tcW w:w="714" w:type="dxa"/>
            <w:vAlign w:val="center"/>
            <w:hideMark/>
          </w:tcPr>
          <w:p w14:paraId="58C6EE7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62B7477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2C3D59D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48ACCD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860D2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565F6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1441004403201</w:t>
            </w:r>
          </w:p>
        </w:tc>
        <w:tc>
          <w:tcPr>
            <w:tcW w:w="1360" w:type="dxa"/>
            <w:vAlign w:val="center"/>
            <w:hideMark/>
          </w:tcPr>
          <w:p w14:paraId="53B874B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22 032,00</w:t>
            </w:r>
          </w:p>
        </w:tc>
      </w:tr>
      <w:tr w:rsidR="002A3BBF" w14:paraId="4B38511F" w14:textId="77777777" w:rsidTr="00563A82">
        <w:trPr>
          <w:cantSplit/>
        </w:trPr>
        <w:tc>
          <w:tcPr>
            <w:tcW w:w="714" w:type="dxa"/>
            <w:vAlign w:val="center"/>
            <w:hideMark/>
          </w:tcPr>
          <w:p w14:paraId="7781D1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4A5249F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51EBBCD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5BB7EA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39B6C55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3BE37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1441004404205</w:t>
            </w:r>
          </w:p>
        </w:tc>
        <w:tc>
          <w:tcPr>
            <w:tcW w:w="1360" w:type="dxa"/>
            <w:vAlign w:val="center"/>
            <w:hideMark/>
          </w:tcPr>
          <w:p w14:paraId="237499A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86 741,28</w:t>
            </w:r>
          </w:p>
        </w:tc>
      </w:tr>
      <w:tr w:rsidR="002A3BBF" w14:paraId="0EDE5C9F" w14:textId="77777777" w:rsidTr="00563A82">
        <w:trPr>
          <w:cantSplit/>
        </w:trPr>
        <w:tc>
          <w:tcPr>
            <w:tcW w:w="714" w:type="dxa"/>
            <w:vAlign w:val="center"/>
            <w:hideMark/>
          </w:tcPr>
          <w:p w14:paraId="4A8CF2D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1C4D27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56F0597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5DA45A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052B3D2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6D526A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1441004406212</w:t>
            </w:r>
          </w:p>
        </w:tc>
        <w:tc>
          <w:tcPr>
            <w:tcW w:w="1360" w:type="dxa"/>
            <w:vAlign w:val="center"/>
            <w:hideMark/>
          </w:tcPr>
          <w:p w14:paraId="1A38C4B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44 226,00</w:t>
            </w:r>
          </w:p>
        </w:tc>
      </w:tr>
      <w:tr w:rsidR="002A3BBF" w14:paraId="6CA326DF" w14:textId="77777777" w:rsidTr="00563A82">
        <w:trPr>
          <w:cantSplit/>
        </w:trPr>
        <w:tc>
          <w:tcPr>
            <w:tcW w:w="714" w:type="dxa"/>
            <w:vAlign w:val="center"/>
            <w:hideMark/>
          </w:tcPr>
          <w:p w14:paraId="0393FA9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5F00F02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467" w:type="dxa"/>
            <w:gridSpan w:val="2"/>
            <w:vAlign w:val="center"/>
            <w:hideMark/>
          </w:tcPr>
          <w:p w14:paraId="420A1A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vAlign w:val="center"/>
            <w:hideMark/>
          </w:tcPr>
          <w:p w14:paraId="189657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5AADE0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B908D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1441004407208</w:t>
            </w:r>
          </w:p>
        </w:tc>
        <w:tc>
          <w:tcPr>
            <w:tcW w:w="1360" w:type="dxa"/>
            <w:vAlign w:val="center"/>
            <w:hideMark/>
          </w:tcPr>
          <w:p w14:paraId="5389E85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92 880,00</w:t>
            </w:r>
          </w:p>
        </w:tc>
      </w:tr>
    </w:tbl>
    <w:p w14:paraId="4A172DF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64B982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převod nevyčerpaných prostředků na straně výdajů v celkové výši 9 377 401,30 Kč (z toho způsobilé výdaje ve výši 7 407 301,30 Kč na speciálním účtu projektu) z roku 2023 do roku 2024 u projektu Jihočeského kraje "Obědy pro jihočeské děti" z důvodu vyplácení prostředků v dalších letech realizace projektu. Jedná se o rozpočtované výdaje, které nebyly dosud vyplaceny a dále o prostředky alokované 7 příjemcům, kteří jsou schváleni v Zastupitelstvu kraje, ale není s nimi uzavřena smlouva, protože nemají žádného žáka, který je oprávněným příjemcem v rámci projektu.</w:t>
      </w:r>
    </w:p>
    <w:p w14:paraId="4D17E854"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-9 377 401,30 Kč (zvýšení schodku).</w:t>
      </w:r>
    </w:p>
    <w:p w14:paraId="2938BD27"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47"/>
        <w:gridCol w:w="525"/>
        <w:gridCol w:w="637"/>
        <w:gridCol w:w="1638"/>
        <w:gridCol w:w="1471"/>
      </w:tblGrid>
      <w:tr w:rsidR="002A3BBF" w14:paraId="7E64FA5A" w14:textId="77777777" w:rsidTr="00563A82">
        <w:trPr>
          <w:cantSplit/>
        </w:trPr>
        <w:tc>
          <w:tcPr>
            <w:tcW w:w="2958" w:type="dxa"/>
            <w:gridSpan w:val="3"/>
            <w:hideMark/>
          </w:tcPr>
          <w:p w14:paraId="00BD447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77F7F453"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50/R</w:t>
            </w:r>
          </w:p>
        </w:tc>
      </w:tr>
      <w:tr w:rsidR="002A3BBF" w14:paraId="3329927F" w14:textId="77777777" w:rsidTr="00563A82">
        <w:trPr>
          <w:cantSplit/>
        </w:trPr>
        <w:tc>
          <w:tcPr>
            <w:tcW w:w="714" w:type="dxa"/>
            <w:vAlign w:val="center"/>
            <w:hideMark/>
          </w:tcPr>
          <w:p w14:paraId="02E5512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2" w:type="dxa"/>
            <w:gridSpan w:val="3"/>
            <w:vAlign w:val="center"/>
            <w:hideMark/>
          </w:tcPr>
          <w:p w14:paraId="3266DB6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EFC960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B155D1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DA0480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38F892E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EA1CFBB" w14:textId="77777777" w:rsidTr="00563A82">
        <w:trPr>
          <w:cantSplit/>
        </w:trPr>
        <w:tc>
          <w:tcPr>
            <w:tcW w:w="714" w:type="dxa"/>
            <w:vAlign w:val="center"/>
          </w:tcPr>
          <w:p w14:paraId="5CE5EA67"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B5E4A3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78" w:type="dxa"/>
            <w:gridSpan w:val="2"/>
            <w:vAlign w:val="center"/>
            <w:hideMark/>
          </w:tcPr>
          <w:p w14:paraId="6B51B67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8D1933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B09E1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50E664A"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3476DA4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35 499 610,00</w:t>
            </w:r>
          </w:p>
        </w:tc>
      </w:tr>
      <w:tr w:rsidR="002A3BBF" w14:paraId="7C29C7D8" w14:textId="77777777" w:rsidTr="00563A82">
        <w:trPr>
          <w:cantSplit/>
        </w:trPr>
        <w:tc>
          <w:tcPr>
            <w:tcW w:w="714" w:type="dxa"/>
            <w:vAlign w:val="center"/>
            <w:hideMark/>
          </w:tcPr>
          <w:p w14:paraId="30AB1A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F1B7AA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78" w:type="dxa"/>
            <w:gridSpan w:val="2"/>
            <w:vAlign w:val="center"/>
            <w:hideMark/>
          </w:tcPr>
          <w:p w14:paraId="4C3DD56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7B309D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3206D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E0BE10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1492023401216</w:t>
            </w:r>
          </w:p>
        </w:tc>
        <w:tc>
          <w:tcPr>
            <w:tcW w:w="1471" w:type="dxa"/>
            <w:vAlign w:val="center"/>
            <w:hideMark/>
          </w:tcPr>
          <w:p w14:paraId="08C4ACE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2A3BBF" w14:paraId="65310C1B" w14:textId="77777777" w:rsidTr="00563A82">
        <w:trPr>
          <w:cantSplit/>
        </w:trPr>
        <w:tc>
          <w:tcPr>
            <w:tcW w:w="714" w:type="dxa"/>
            <w:vAlign w:val="center"/>
            <w:hideMark/>
          </w:tcPr>
          <w:p w14:paraId="69E4B6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64AC64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78" w:type="dxa"/>
            <w:gridSpan w:val="2"/>
            <w:vAlign w:val="center"/>
            <w:hideMark/>
          </w:tcPr>
          <w:p w14:paraId="7DA4F7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hideMark/>
          </w:tcPr>
          <w:p w14:paraId="3CBA5F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4FBF08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0467B8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1492011406212</w:t>
            </w:r>
          </w:p>
        </w:tc>
        <w:tc>
          <w:tcPr>
            <w:tcW w:w="1471" w:type="dxa"/>
            <w:vAlign w:val="center"/>
            <w:hideMark/>
          </w:tcPr>
          <w:p w14:paraId="0AFE9F4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2 999 610,00</w:t>
            </w:r>
          </w:p>
        </w:tc>
      </w:tr>
      <w:tr w:rsidR="002A3BBF" w14:paraId="6EC443EB" w14:textId="77777777" w:rsidTr="00563A82">
        <w:trPr>
          <w:cantSplit/>
        </w:trPr>
        <w:tc>
          <w:tcPr>
            <w:tcW w:w="714" w:type="dxa"/>
            <w:vAlign w:val="center"/>
            <w:hideMark/>
          </w:tcPr>
          <w:p w14:paraId="25AA53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vAlign w:val="center"/>
            <w:hideMark/>
          </w:tcPr>
          <w:p w14:paraId="1245F0B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8" w:type="dxa"/>
            <w:gridSpan w:val="2"/>
            <w:vAlign w:val="center"/>
            <w:hideMark/>
          </w:tcPr>
          <w:p w14:paraId="203070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D5D83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7828D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67DCB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1472001402201</w:t>
            </w:r>
          </w:p>
        </w:tc>
        <w:tc>
          <w:tcPr>
            <w:tcW w:w="1471" w:type="dxa"/>
            <w:vAlign w:val="center"/>
            <w:hideMark/>
          </w:tcPr>
          <w:p w14:paraId="1302D57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2A3BBF" w14:paraId="4604AA35" w14:textId="77777777" w:rsidTr="00563A82">
        <w:trPr>
          <w:cantSplit/>
        </w:trPr>
        <w:tc>
          <w:tcPr>
            <w:tcW w:w="714" w:type="dxa"/>
            <w:vAlign w:val="center"/>
            <w:hideMark/>
          </w:tcPr>
          <w:p w14:paraId="7A6E7AB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vAlign w:val="center"/>
            <w:hideMark/>
          </w:tcPr>
          <w:p w14:paraId="7B66B1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8" w:type="dxa"/>
            <w:gridSpan w:val="2"/>
            <w:vAlign w:val="center"/>
            <w:hideMark/>
          </w:tcPr>
          <w:p w14:paraId="2DB4281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73728A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C36D3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E4D0D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1472002404214</w:t>
            </w:r>
          </w:p>
        </w:tc>
        <w:tc>
          <w:tcPr>
            <w:tcW w:w="1471" w:type="dxa"/>
            <w:vAlign w:val="center"/>
            <w:hideMark/>
          </w:tcPr>
          <w:p w14:paraId="5D19E8C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2A3BBF" w14:paraId="0C2346AF" w14:textId="77777777" w:rsidTr="00563A82">
        <w:trPr>
          <w:cantSplit/>
        </w:trPr>
        <w:tc>
          <w:tcPr>
            <w:tcW w:w="714" w:type="dxa"/>
            <w:vAlign w:val="center"/>
            <w:hideMark/>
          </w:tcPr>
          <w:p w14:paraId="3C0293C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9EB77E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8" w:type="dxa"/>
            <w:gridSpan w:val="2"/>
            <w:vAlign w:val="center"/>
            <w:hideMark/>
          </w:tcPr>
          <w:p w14:paraId="6962DC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10C49F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621907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53376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1492022403203</w:t>
            </w:r>
          </w:p>
        </w:tc>
        <w:tc>
          <w:tcPr>
            <w:tcW w:w="1471" w:type="dxa"/>
            <w:vAlign w:val="center"/>
            <w:hideMark/>
          </w:tcPr>
          <w:p w14:paraId="52651D5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2A3BBF" w14:paraId="01DC0E39" w14:textId="77777777" w:rsidTr="00563A82">
        <w:trPr>
          <w:cantSplit/>
        </w:trPr>
        <w:tc>
          <w:tcPr>
            <w:tcW w:w="714" w:type="dxa"/>
            <w:vAlign w:val="center"/>
            <w:hideMark/>
          </w:tcPr>
          <w:p w14:paraId="405B64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3799</w:t>
            </w:r>
          </w:p>
        </w:tc>
        <w:tc>
          <w:tcPr>
            <w:tcW w:w="714" w:type="dxa"/>
            <w:vAlign w:val="center"/>
            <w:hideMark/>
          </w:tcPr>
          <w:p w14:paraId="0D2263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8" w:type="dxa"/>
            <w:gridSpan w:val="2"/>
            <w:vAlign w:val="center"/>
            <w:hideMark/>
          </w:tcPr>
          <w:p w14:paraId="7B4F83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479B3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3BF359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1C7D16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1471003900001</w:t>
            </w:r>
          </w:p>
        </w:tc>
        <w:tc>
          <w:tcPr>
            <w:tcW w:w="1471" w:type="dxa"/>
            <w:vAlign w:val="center"/>
            <w:hideMark/>
          </w:tcPr>
          <w:p w14:paraId="69B9396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1 800 750,00</w:t>
            </w:r>
          </w:p>
        </w:tc>
      </w:tr>
      <w:tr w:rsidR="002A3BBF" w14:paraId="3D3A01E9" w14:textId="77777777" w:rsidTr="00563A82">
        <w:trPr>
          <w:cantSplit/>
        </w:trPr>
        <w:tc>
          <w:tcPr>
            <w:tcW w:w="714" w:type="dxa"/>
            <w:vAlign w:val="center"/>
            <w:hideMark/>
          </w:tcPr>
          <w:p w14:paraId="721A57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3799</w:t>
            </w:r>
          </w:p>
        </w:tc>
        <w:tc>
          <w:tcPr>
            <w:tcW w:w="714" w:type="dxa"/>
            <w:vAlign w:val="center"/>
            <w:hideMark/>
          </w:tcPr>
          <w:p w14:paraId="778C7B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78" w:type="dxa"/>
            <w:gridSpan w:val="2"/>
            <w:vAlign w:val="center"/>
            <w:hideMark/>
          </w:tcPr>
          <w:p w14:paraId="637291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D4548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6069D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6DF32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1471003900001</w:t>
            </w:r>
          </w:p>
        </w:tc>
        <w:tc>
          <w:tcPr>
            <w:tcW w:w="1471" w:type="dxa"/>
            <w:vAlign w:val="center"/>
            <w:hideMark/>
          </w:tcPr>
          <w:p w14:paraId="1B8E4D5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699 250,00</w:t>
            </w:r>
          </w:p>
        </w:tc>
      </w:tr>
    </w:tbl>
    <w:p w14:paraId="7568126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4979DB7"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převod nevyčerpaných prostředků na straně výdajů v celkové výši 35 499 610,00 Kč z roku 2023 do roku 2024 z důvodu časového posunu v realizaci a financování projektů, a to v níže uvedených případech:</w:t>
      </w:r>
    </w:p>
    <w:p w14:paraId="378A3F49"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5 000 000,00 Kč (dotace na financování nezpůsobilých výdajů projektu UZ 111) v rámci projektu  "Rozšíření učebních kapacit" (IROP) realizátora Střední průmyslové školy strojní a elektrotechnické, České Budějovice, Dukelská 13 na základě zpoždění realizace projektu;</w:t>
      </w:r>
    </w:p>
    <w:p w14:paraId="4DAAAA23"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2 999 610,00 Kč (dotace na financování nezpůsobilých výdajů projektu UZ 111) v rámci projektu "Učebna pro recirkulační a aquaponický systém chovu ryb" (IROP) realizátora Střední rybářské školy a Vyšší odborné školy vodního hospodářství a ekologie, Vodňany, Zátiší 480 na základě zpoždění realizace projektu;</w:t>
      </w:r>
    </w:p>
    <w:p w14:paraId="274DD9A8"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10 000 000,00 Kč (dotace na kofinancování UZ 106) v rámci projektu "Novostavba Domova mládeže a školní jídelny při Gymnáziu Český Krumlov" realizátora Gymnázia Český Krumlov na základě zpoždění realizace projektu (nevydání Rozhodnutí o poskytnutí dotace v roce 2023);</w:t>
      </w:r>
    </w:p>
    <w:p w14:paraId="70A3CCCF"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10 000 000,00 Kč (dotace na kofinancování UZ 106) v rámci projektu "Novostavba Základní umělecká škola Milevsko" realizátora Základní umělecké školy, Milevsko, Libušina 1217, na základě zpoždění realizace projektu (nevydání Rozhodnutí o poskytnutí dotace v roce 2023);</w:t>
      </w:r>
    </w:p>
    <w:p w14:paraId="56F505AD"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5 000 000,00 Kč (dotace na úhradu nezpůsobilých výdajů projektu UZ 111) v rámci projektu "Přístavba budovy Gymnázia Dačice" realizátora Gymnázia Dačice, Boženy Němcové 213, na základě potřeby finančních prostředků až v roce 2024 (po převedení finančních prostředků do roku 2024, dojde k převodu těchto prostředků na projekt Gymnázia Český Krumlov "Novostavba Domova mládeže a školní jídelny při Gymnáziu Český Krumlov", který potřebuje tyto finanční prostředky pro zaplacení projektové dokumentace, jejíž cena bude vyšší, než se původně předpokládalo);</w:t>
      </w:r>
    </w:p>
    <w:p w14:paraId="10E7AE05" w14:textId="77777777" w:rsidR="002A3BBF" w:rsidRDefault="002A3BBF" w:rsidP="002A3BB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výdaje ve výši 2 500 000,00 Kč (dotace na kofinancování UZ 106 ve výši 1 800 750,00 Kč a předfinancování UZ 107 ve výši 699 250,00 Kč v rámci projektu Jihočeského kraje "Instalace fotovoltaické elektrárny na Krajském úřadu Jihočeského kraje" z důvodu zpoždění realizace projektu (projekt dosud není schválen v operačním programu Životní prostředí).</w:t>
      </w:r>
    </w:p>
    <w:p w14:paraId="230BA613"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-35 499 610,00 Kč (zvýšení schodku).</w:t>
      </w:r>
    </w:p>
    <w:p w14:paraId="10EED97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02"/>
        <w:gridCol w:w="1082"/>
        <w:gridCol w:w="637"/>
        <w:gridCol w:w="1304"/>
        <w:gridCol w:w="1293"/>
      </w:tblGrid>
      <w:tr w:rsidR="002A3BBF" w14:paraId="27D28510" w14:textId="77777777" w:rsidTr="00563A82">
        <w:trPr>
          <w:cantSplit/>
        </w:trPr>
        <w:tc>
          <w:tcPr>
            <w:tcW w:w="2958" w:type="dxa"/>
            <w:gridSpan w:val="3"/>
            <w:hideMark/>
          </w:tcPr>
          <w:p w14:paraId="361A0E7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0A9A95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51/R</w:t>
            </w:r>
          </w:p>
        </w:tc>
      </w:tr>
      <w:tr w:rsidR="002A3BBF" w14:paraId="3214C38D" w14:textId="77777777" w:rsidTr="00563A82">
        <w:trPr>
          <w:cantSplit/>
        </w:trPr>
        <w:tc>
          <w:tcPr>
            <w:tcW w:w="714" w:type="dxa"/>
            <w:vAlign w:val="center"/>
            <w:hideMark/>
          </w:tcPr>
          <w:p w14:paraId="524786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7" w:type="dxa"/>
            <w:gridSpan w:val="3"/>
            <w:vAlign w:val="center"/>
            <w:hideMark/>
          </w:tcPr>
          <w:p w14:paraId="1CFE39E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82" w:type="dxa"/>
            <w:vAlign w:val="center"/>
            <w:hideMark/>
          </w:tcPr>
          <w:p w14:paraId="600129D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7AFEB4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04" w:type="dxa"/>
            <w:vAlign w:val="center"/>
            <w:hideMark/>
          </w:tcPr>
          <w:p w14:paraId="22E22DD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A05F85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B518904" w14:textId="77777777" w:rsidTr="00563A82">
        <w:trPr>
          <w:cantSplit/>
        </w:trPr>
        <w:tc>
          <w:tcPr>
            <w:tcW w:w="714" w:type="dxa"/>
            <w:vAlign w:val="center"/>
          </w:tcPr>
          <w:p w14:paraId="619EB690"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0CE90F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33" w:type="dxa"/>
            <w:gridSpan w:val="2"/>
            <w:vAlign w:val="center"/>
            <w:hideMark/>
          </w:tcPr>
          <w:p w14:paraId="2F9B7D9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082" w:type="dxa"/>
            <w:vAlign w:val="center"/>
          </w:tcPr>
          <w:p w14:paraId="7B2CDB7E"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2ED7D5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04" w:type="dxa"/>
            <w:vAlign w:val="center"/>
          </w:tcPr>
          <w:p w14:paraId="6BEE4327"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E93132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305 462,11</w:t>
            </w:r>
          </w:p>
        </w:tc>
      </w:tr>
      <w:tr w:rsidR="002A3BBF" w14:paraId="08891870" w14:textId="77777777" w:rsidTr="00563A82">
        <w:trPr>
          <w:cantSplit/>
        </w:trPr>
        <w:tc>
          <w:tcPr>
            <w:tcW w:w="714" w:type="dxa"/>
            <w:vAlign w:val="center"/>
            <w:hideMark/>
          </w:tcPr>
          <w:p w14:paraId="620248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0CB1AA5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16E0889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3EE529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32133030</w:t>
            </w:r>
          </w:p>
        </w:tc>
        <w:tc>
          <w:tcPr>
            <w:tcW w:w="637" w:type="dxa"/>
            <w:vAlign w:val="center"/>
            <w:hideMark/>
          </w:tcPr>
          <w:p w14:paraId="78845D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0902E8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1132111999</w:t>
            </w:r>
          </w:p>
        </w:tc>
        <w:tc>
          <w:tcPr>
            <w:tcW w:w="1293" w:type="dxa"/>
            <w:vAlign w:val="center"/>
            <w:hideMark/>
          </w:tcPr>
          <w:p w14:paraId="4FA859C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43 987,97</w:t>
            </w:r>
          </w:p>
        </w:tc>
      </w:tr>
      <w:tr w:rsidR="002A3BBF" w14:paraId="00D655F0" w14:textId="77777777" w:rsidTr="00563A82">
        <w:trPr>
          <w:cantSplit/>
        </w:trPr>
        <w:tc>
          <w:tcPr>
            <w:tcW w:w="714" w:type="dxa"/>
            <w:vAlign w:val="center"/>
            <w:hideMark/>
          </w:tcPr>
          <w:p w14:paraId="0E7B3E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29252E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127840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2A488D3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32533030</w:t>
            </w:r>
          </w:p>
        </w:tc>
        <w:tc>
          <w:tcPr>
            <w:tcW w:w="637" w:type="dxa"/>
            <w:vAlign w:val="center"/>
            <w:hideMark/>
          </w:tcPr>
          <w:p w14:paraId="3C5E41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06FF349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1132111999</w:t>
            </w:r>
          </w:p>
        </w:tc>
        <w:tc>
          <w:tcPr>
            <w:tcW w:w="1293" w:type="dxa"/>
            <w:vAlign w:val="center"/>
            <w:hideMark/>
          </w:tcPr>
          <w:p w14:paraId="0791D64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249 265,14</w:t>
            </w:r>
          </w:p>
        </w:tc>
      </w:tr>
      <w:tr w:rsidR="002A3BBF" w14:paraId="316A3348" w14:textId="77777777" w:rsidTr="00563A82">
        <w:trPr>
          <w:cantSplit/>
        </w:trPr>
        <w:tc>
          <w:tcPr>
            <w:tcW w:w="714" w:type="dxa"/>
            <w:vAlign w:val="center"/>
            <w:hideMark/>
          </w:tcPr>
          <w:p w14:paraId="39AB7A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027928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7D1AF86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0EB842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32133012</w:t>
            </w:r>
          </w:p>
        </w:tc>
        <w:tc>
          <w:tcPr>
            <w:tcW w:w="637" w:type="dxa"/>
            <w:vAlign w:val="center"/>
            <w:hideMark/>
          </w:tcPr>
          <w:p w14:paraId="4DE33E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21DE58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1132132000</w:t>
            </w:r>
          </w:p>
        </w:tc>
        <w:tc>
          <w:tcPr>
            <w:tcW w:w="1293" w:type="dxa"/>
            <w:vAlign w:val="center"/>
            <w:hideMark/>
          </w:tcPr>
          <w:p w14:paraId="69F9DB9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1 831,35</w:t>
            </w:r>
          </w:p>
        </w:tc>
      </w:tr>
      <w:tr w:rsidR="002A3BBF" w14:paraId="38313F2A" w14:textId="77777777" w:rsidTr="00563A82">
        <w:trPr>
          <w:cantSplit/>
        </w:trPr>
        <w:tc>
          <w:tcPr>
            <w:tcW w:w="714" w:type="dxa"/>
            <w:vAlign w:val="center"/>
            <w:hideMark/>
          </w:tcPr>
          <w:p w14:paraId="523E1B8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33B424F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20FA5C9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3FBFC0D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32533012</w:t>
            </w:r>
          </w:p>
        </w:tc>
        <w:tc>
          <w:tcPr>
            <w:tcW w:w="637" w:type="dxa"/>
            <w:vAlign w:val="center"/>
            <w:hideMark/>
          </w:tcPr>
          <w:p w14:paraId="3A54B3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5E8530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1132132000</w:t>
            </w:r>
          </w:p>
        </w:tc>
        <w:tc>
          <w:tcPr>
            <w:tcW w:w="1293" w:type="dxa"/>
            <w:vAlign w:val="center"/>
            <w:hideMark/>
          </w:tcPr>
          <w:p w14:paraId="369CCB5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10 377,65</w:t>
            </w:r>
          </w:p>
        </w:tc>
      </w:tr>
    </w:tbl>
    <w:p w14:paraId="54510C7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4573141"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305 462,11 Kč z roku 2023 do roku 2024, a to u projektů v rámci Globálních grantů Operačního programu Vzdělávání pro konkurenceschopnost (dále jen GG OP VK) za porušení rozpočtové kázně konečných příjemců a odvodu případné částky vůči MŠMT (resp. MF). Finanční prostředky jsou na speciálních účtech projektů v rámci GG OP VK a jsou vybrané od jednotlivých konečných příjemců, proto tento převod nemá vliv na zapojení vlastních finančních prostředků Jihočeského kraje. Prostředky nebyly dosud na MŠMT (resp. MF) zaslány, protože probíhá odvolání jednotlivých konečných příjemců a existuje možnost, že jim prostředky budou nakonec vráceny zpět. Jedná se o tyto oblasti podpory v rámci GG OP VK – oblast podpory č. 1.1 (projekty schváleny usn. č. 69/2012/ZK-30 ze dne 27. 3. 2012) a oblast podpory 3.2 (projekty schváleny usn. č. 410/2009/ZK ze dne 15. 9. 2009, usn. č. 493/2009/ZK ze dne  27. 10. 2009, usn. č. 247/2010/ZK-16 ze dne 22. 6. 2010, usn. č. 236/2011/ZK-24 ze dne 28. 6. 2011 a usn. č. 277/2012/ZK-33 ze dne 25. 9. 2012). </w:t>
      </w:r>
    </w:p>
    <w:p w14:paraId="60095B2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-305 462,11 Kč (zvýšení schodku).</w:t>
      </w:r>
    </w:p>
    <w:p w14:paraId="61FB17D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152"/>
        <w:gridCol w:w="637"/>
        <w:gridCol w:w="1639"/>
        <w:gridCol w:w="1293"/>
        <w:gridCol w:w="1014"/>
      </w:tblGrid>
      <w:tr w:rsidR="002A3BBF" w14:paraId="4201ABA5" w14:textId="77777777" w:rsidTr="00563A82">
        <w:trPr>
          <w:cantSplit/>
        </w:trPr>
        <w:tc>
          <w:tcPr>
            <w:tcW w:w="2958" w:type="dxa"/>
            <w:gridSpan w:val="3"/>
            <w:hideMark/>
          </w:tcPr>
          <w:p w14:paraId="78CEC582"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2F7BF8B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52/R</w:t>
            </w:r>
          </w:p>
        </w:tc>
      </w:tr>
      <w:tr w:rsidR="002A3BBF" w14:paraId="3ED87DCE" w14:textId="77777777" w:rsidTr="00563A82">
        <w:trPr>
          <w:gridAfter w:val="1"/>
          <w:wAfter w:w="1014" w:type="dxa"/>
          <w:cantSplit/>
        </w:trPr>
        <w:tc>
          <w:tcPr>
            <w:tcW w:w="714" w:type="dxa"/>
            <w:vAlign w:val="center"/>
            <w:hideMark/>
          </w:tcPr>
          <w:p w14:paraId="5522BBF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3093046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31D74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C09827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3DE365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3D0BE84" w14:textId="77777777" w:rsidTr="00563A82">
        <w:trPr>
          <w:gridAfter w:val="1"/>
          <w:wAfter w:w="1014" w:type="dxa"/>
          <w:cantSplit/>
        </w:trPr>
        <w:tc>
          <w:tcPr>
            <w:tcW w:w="714" w:type="dxa"/>
            <w:vAlign w:val="center"/>
          </w:tcPr>
          <w:p w14:paraId="125F1085"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409792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81" w:type="dxa"/>
            <w:gridSpan w:val="2"/>
            <w:vAlign w:val="center"/>
            <w:hideMark/>
          </w:tcPr>
          <w:p w14:paraId="5A78FDB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6EAB4D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CCAC070"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94554B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644 719,00</w:t>
            </w:r>
          </w:p>
        </w:tc>
      </w:tr>
      <w:tr w:rsidR="002A3BBF" w14:paraId="24F97888" w14:textId="77777777" w:rsidTr="00563A82">
        <w:trPr>
          <w:gridAfter w:val="1"/>
          <w:wAfter w:w="1014" w:type="dxa"/>
          <w:cantSplit/>
        </w:trPr>
        <w:tc>
          <w:tcPr>
            <w:tcW w:w="714" w:type="dxa"/>
            <w:vAlign w:val="center"/>
            <w:hideMark/>
          </w:tcPr>
          <w:p w14:paraId="7A2977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3ECFAE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vAlign w:val="center"/>
            <w:hideMark/>
          </w:tcPr>
          <w:p w14:paraId="5563440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C3539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00E03B0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vAlign w:val="center"/>
            <w:hideMark/>
          </w:tcPr>
          <w:p w14:paraId="3544A1A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644 719,00</w:t>
            </w:r>
          </w:p>
        </w:tc>
      </w:tr>
    </w:tbl>
    <w:p w14:paraId="1191AC9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C981C3B"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žádá o převod finančních prostředků z rozpočtu roku 2023 do rozpočtu roku 2024 z důvodu přijetí platby za prodej pozemku v k. ú. Hluboká nad Vltavou společnosti DEMOSTAV (prodej schválen usn. č. 359/2023/ZK-29 ze dne 19. 10. 2023) na konci roku 2023 do rozpočtu kraje a povinnosti jejich převodu na FRŠ dle jeho statutu. S majetkem hospodařila Střední odborná škola elektrotechnická, COP, Hluboká nad Vltavou.</w:t>
      </w:r>
    </w:p>
    <w:p w14:paraId="127FB1B4"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-644 719,00 Kč (zvýšení schodku).</w:t>
      </w:r>
    </w:p>
    <w:p w14:paraId="47D1134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9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3462"/>
        <w:gridCol w:w="637"/>
        <w:gridCol w:w="1292"/>
        <w:gridCol w:w="2647"/>
      </w:tblGrid>
      <w:tr w:rsidR="002A3BBF" w14:paraId="7A2479D6" w14:textId="77777777" w:rsidTr="00563A82">
        <w:trPr>
          <w:cantSplit/>
        </w:trPr>
        <w:tc>
          <w:tcPr>
            <w:tcW w:w="2958" w:type="dxa"/>
            <w:gridSpan w:val="3"/>
            <w:hideMark/>
          </w:tcPr>
          <w:p w14:paraId="3ADE6F6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43" w:type="dxa"/>
            <w:gridSpan w:val="4"/>
            <w:hideMark/>
          </w:tcPr>
          <w:p w14:paraId="0265100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53/R</w:t>
            </w:r>
          </w:p>
        </w:tc>
      </w:tr>
      <w:tr w:rsidR="002A3BBF" w14:paraId="34F217DB" w14:textId="77777777" w:rsidTr="00563A82">
        <w:trPr>
          <w:gridAfter w:val="1"/>
          <w:wAfter w:w="2649" w:type="dxa"/>
          <w:cantSplit/>
        </w:trPr>
        <w:tc>
          <w:tcPr>
            <w:tcW w:w="714" w:type="dxa"/>
            <w:vAlign w:val="center"/>
            <w:hideMark/>
          </w:tcPr>
          <w:p w14:paraId="646307C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462DF93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CBF8FD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BFE46E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5446FBD" w14:textId="77777777" w:rsidTr="00563A82">
        <w:trPr>
          <w:gridAfter w:val="1"/>
          <w:wAfter w:w="2649" w:type="dxa"/>
          <w:cantSplit/>
        </w:trPr>
        <w:tc>
          <w:tcPr>
            <w:tcW w:w="714" w:type="dxa"/>
          </w:tcPr>
          <w:p w14:paraId="4689F889"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hideMark/>
          </w:tcPr>
          <w:p w14:paraId="361080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2245B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7CB161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051AEE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27 588,00</w:t>
            </w:r>
          </w:p>
        </w:tc>
      </w:tr>
      <w:tr w:rsidR="002A3BBF" w14:paraId="4A4EEE66" w14:textId="77777777" w:rsidTr="00563A82">
        <w:trPr>
          <w:gridAfter w:val="1"/>
          <w:wAfter w:w="2649" w:type="dxa"/>
          <w:cantSplit/>
        </w:trPr>
        <w:tc>
          <w:tcPr>
            <w:tcW w:w="714" w:type="dxa"/>
            <w:hideMark/>
          </w:tcPr>
          <w:p w14:paraId="5D7FAB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05E837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3892C9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725B40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293" w:type="dxa"/>
            <w:hideMark/>
          </w:tcPr>
          <w:p w14:paraId="31C76A8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27 588,00</w:t>
            </w:r>
          </w:p>
        </w:tc>
      </w:tr>
    </w:tbl>
    <w:p w14:paraId="511C96B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0CEFE9D"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žádá o převod finančních prostředků z rozpočtu roku 2023 do rozpočtu roku 2024 na základě uzavřené smlouvy SDL/OSOV/293/23 – Smlouva o dílo na „Management přípravy záměru – Revitalizace dolního areálu Nemocnice ČB. Jedná se o úhradu částky 27 588,00 Kč za měsíc prosinec 2023 společnosti RERA a.s.</w:t>
      </w:r>
    </w:p>
    <w:p w14:paraId="300AAAD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-27 588,00 Kč (zvýšení schodku).</w:t>
      </w:r>
    </w:p>
    <w:p w14:paraId="24490A3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75"/>
        <w:gridCol w:w="714"/>
        <w:gridCol w:w="1634"/>
        <w:gridCol w:w="1360"/>
      </w:tblGrid>
      <w:tr w:rsidR="002A3BBF" w14:paraId="4D774221" w14:textId="77777777" w:rsidTr="00563A82">
        <w:trPr>
          <w:cantSplit/>
        </w:trPr>
        <w:tc>
          <w:tcPr>
            <w:tcW w:w="2958" w:type="dxa"/>
            <w:gridSpan w:val="3"/>
            <w:hideMark/>
          </w:tcPr>
          <w:p w14:paraId="2118DEF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522E18B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54/R</w:t>
            </w:r>
          </w:p>
        </w:tc>
      </w:tr>
      <w:tr w:rsidR="002A3BBF" w14:paraId="7C672A35" w14:textId="77777777" w:rsidTr="00563A82">
        <w:trPr>
          <w:cantSplit/>
        </w:trPr>
        <w:tc>
          <w:tcPr>
            <w:tcW w:w="714" w:type="dxa"/>
            <w:vAlign w:val="center"/>
            <w:hideMark/>
          </w:tcPr>
          <w:p w14:paraId="7330CC6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21F1C4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75" w:type="dxa"/>
            <w:vAlign w:val="center"/>
            <w:hideMark/>
          </w:tcPr>
          <w:p w14:paraId="6E8DCAD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0AC0A5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7314F92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6A82A3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8CD6719" w14:textId="77777777" w:rsidTr="00563A82">
        <w:trPr>
          <w:cantSplit/>
        </w:trPr>
        <w:tc>
          <w:tcPr>
            <w:tcW w:w="714" w:type="dxa"/>
            <w:vAlign w:val="center"/>
          </w:tcPr>
          <w:p w14:paraId="1CCB2AFE"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93D0FF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769956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75" w:type="dxa"/>
            <w:vAlign w:val="center"/>
          </w:tcPr>
          <w:p w14:paraId="73A511C0"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EA6F4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3" w:type="dxa"/>
            <w:vAlign w:val="center"/>
          </w:tcPr>
          <w:p w14:paraId="05EB8A9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8301CC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2 200 046,73</w:t>
            </w:r>
          </w:p>
        </w:tc>
      </w:tr>
      <w:tr w:rsidR="002A3BBF" w14:paraId="0BD45AF9" w14:textId="77777777" w:rsidTr="00563A82">
        <w:trPr>
          <w:cantSplit/>
        </w:trPr>
        <w:tc>
          <w:tcPr>
            <w:tcW w:w="714" w:type="dxa"/>
            <w:vAlign w:val="center"/>
            <w:hideMark/>
          </w:tcPr>
          <w:p w14:paraId="6AF8EB4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A6690F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7BD3C73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068E7C6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234617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30E3A7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63E60ED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2A3BBF" w14:paraId="5F804FA5" w14:textId="77777777" w:rsidTr="00563A82">
        <w:trPr>
          <w:cantSplit/>
        </w:trPr>
        <w:tc>
          <w:tcPr>
            <w:tcW w:w="714" w:type="dxa"/>
            <w:vAlign w:val="center"/>
            <w:hideMark/>
          </w:tcPr>
          <w:p w14:paraId="6CB2C8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1C343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AFE6D8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6DBDF34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2B2B77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3D8558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3FA2B18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26 530,00</w:t>
            </w:r>
          </w:p>
        </w:tc>
      </w:tr>
      <w:tr w:rsidR="002A3BBF" w14:paraId="3E6C9F81" w14:textId="77777777" w:rsidTr="00563A82">
        <w:trPr>
          <w:cantSplit/>
        </w:trPr>
        <w:tc>
          <w:tcPr>
            <w:tcW w:w="714" w:type="dxa"/>
            <w:vAlign w:val="center"/>
            <w:hideMark/>
          </w:tcPr>
          <w:p w14:paraId="587C461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29A59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6680EE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41100BA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1F9CFD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64BC020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BA5B06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153 470,00</w:t>
            </w:r>
          </w:p>
        </w:tc>
      </w:tr>
      <w:tr w:rsidR="002A3BBF" w14:paraId="765B7DC9" w14:textId="77777777" w:rsidTr="00563A82">
        <w:trPr>
          <w:cantSplit/>
        </w:trPr>
        <w:tc>
          <w:tcPr>
            <w:tcW w:w="714" w:type="dxa"/>
            <w:vAlign w:val="center"/>
            <w:hideMark/>
          </w:tcPr>
          <w:p w14:paraId="682FF4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2B1740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3CBE09D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618B4A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37B223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47F902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36EB27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4 960,00</w:t>
            </w:r>
          </w:p>
        </w:tc>
      </w:tr>
      <w:tr w:rsidR="002A3BBF" w14:paraId="703106A5" w14:textId="77777777" w:rsidTr="00563A82">
        <w:trPr>
          <w:cantSplit/>
        </w:trPr>
        <w:tc>
          <w:tcPr>
            <w:tcW w:w="714" w:type="dxa"/>
            <w:vAlign w:val="center"/>
            <w:hideMark/>
          </w:tcPr>
          <w:p w14:paraId="2EF57A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A63FC7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8D8D09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00C74A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789471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71CE42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0E65AA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6 579,44</w:t>
            </w:r>
          </w:p>
        </w:tc>
      </w:tr>
      <w:tr w:rsidR="002A3BBF" w14:paraId="27DDF2D1" w14:textId="77777777" w:rsidTr="00563A82">
        <w:trPr>
          <w:cantSplit/>
        </w:trPr>
        <w:tc>
          <w:tcPr>
            <w:tcW w:w="714" w:type="dxa"/>
            <w:vAlign w:val="center"/>
            <w:hideMark/>
          </w:tcPr>
          <w:p w14:paraId="23D8CE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F74B17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AC942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260636C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577028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4C866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70B4EE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38 060,56</w:t>
            </w:r>
          </w:p>
        </w:tc>
      </w:tr>
      <w:tr w:rsidR="002A3BBF" w14:paraId="70E0EE2D" w14:textId="77777777" w:rsidTr="00563A82">
        <w:trPr>
          <w:cantSplit/>
        </w:trPr>
        <w:tc>
          <w:tcPr>
            <w:tcW w:w="714" w:type="dxa"/>
            <w:vAlign w:val="center"/>
            <w:hideMark/>
          </w:tcPr>
          <w:p w14:paraId="08B917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FB5AFA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38215F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73691B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225F3CF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3AB37C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2CA2B0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1 800,00</w:t>
            </w:r>
          </w:p>
        </w:tc>
      </w:tr>
      <w:tr w:rsidR="002A3BBF" w14:paraId="5DD269E2" w14:textId="77777777" w:rsidTr="00563A82">
        <w:trPr>
          <w:cantSplit/>
        </w:trPr>
        <w:tc>
          <w:tcPr>
            <w:tcW w:w="714" w:type="dxa"/>
            <w:vAlign w:val="center"/>
            <w:hideMark/>
          </w:tcPr>
          <w:p w14:paraId="001E17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D6EE97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42FF2D5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527AF9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52C0E6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4D5F622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5F4464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2 837,70</w:t>
            </w:r>
          </w:p>
        </w:tc>
      </w:tr>
      <w:tr w:rsidR="002A3BBF" w14:paraId="2F7C3C6C" w14:textId="77777777" w:rsidTr="00563A82">
        <w:trPr>
          <w:cantSplit/>
        </w:trPr>
        <w:tc>
          <w:tcPr>
            <w:tcW w:w="714" w:type="dxa"/>
            <w:vAlign w:val="center"/>
            <w:hideMark/>
          </w:tcPr>
          <w:p w14:paraId="6C34FC2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7BB854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7FF56F9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05C658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2546E1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2B4088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65B0175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13 812,30</w:t>
            </w:r>
          </w:p>
        </w:tc>
      </w:tr>
      <w:tr w:rsidR="002A3BBF" w14:paraId="11B3FD95" w14:textId="77777777" w:rsidTr="00563A82">
        <w:trPr>
          <w:cantSplit/>
        </w:trPr>
        <w:tc>
          <w:tcPr>
            <w:tcW w:w="714" w:type="dxa"/>
            <w:vAlign w:val="center"/>
            <w:hideMark/>
          </w:tcPr>
          <w:p w14:paraId="4C26D09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81C935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B4D0E5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662C70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51F06E1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FBB7D3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26BF3DD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84,00</w:t>
            </w:r>
          </w:p>
        </w:tc>
      </w:tr>
      <w:tr w:rsidR="002A3BBF" w14:paraId="6B5823F5" w14:textId="77777777" w:rsidTr="00563A82">
        <w:trPr>
          <w:cantSplit/>
        </w:trPr>
        <w:tc>
          <w:tcPr>
            <w:tcW w:w="714" w:type="dxa"/>
            <w:vAlign w:val="center"/>
            <w:hideMark/>
          </w:tcPr>
          <w:p w14:paraId="4113F1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524BA6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D10DC4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6ADEC90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7FD432A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AA8AB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03C659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111,43</w:t>
            </w:r>
          </w:p>
        </w:tc>
      </w:tr>
      <w:tr w:rsidR="002A3BBF" w14:paraId="72833DD9" w14:textId="77777777" w:rsidTr="00563A82">
        <w:trPr>
          <w:cantSplit/>
        </w:trPr>
        <w:tc>
          <w:tcPr>
            <w:tcW w:w="714" w:type="dxa"/>
            <w:vAlign w:val="center"/>
            <w:hideMark/>
          </w:tcPr>
          <w:p w14:paraId="2F685D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1DA95B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9AE41A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3D18A78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75DF274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CF1BA3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30817C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644,57</w:t>
            </w:r>
          </w:p>
        </w:tc>
      </w:tr>
      <w:tr w:rsidR="002A3BBF" w14:paraId="526CC692" w14:textId="77777777" w:rsidTr="00563A82">
        <w:trPr>
          <w:cantSplit/>
        </w:trPr>
        <w:tc>
          <w:tcPr>
            <w:tcW w:w="714" w:type="dxa"/>
            <w:vAlign w:val="center"/>
            <w:hideMark/>
          </w:tcPr>
          <w:p w14:paraId="2FE89B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9A0811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3467" w:type="dxa"/>
            <w:gridSpan w:val="2"/>
            <w:vAlign w:val="center"/>
            <w:hideMark/>
          </w:tcPr>
          <w:p w14:paraId="6D8521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1175" w:type="dxa"/>
            <w:vAlign w:val="center"/>
            <w:hideMark/>
          </w:tcPr>
          <w:p w14:paraId="2773616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106BAF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E4495C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7832DD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3 779,00</w:t>
            </w:r>
          </w:p>
        </w:tc>
      </w:tr>
      <w:tr w:rsidR="002A3BBF" w14:paraId="2BB1C0CA" w14:textId="77777777" w:rsidTr="00563A82">
        <w:trPr>
          <w:cantSplit/>
        </w:trPr>
        <w:tc>
          <w:tcPr>
            <w:tcW w:w="714" w:type="dxa"/>
            <w:vAlign w:val="center"/>
            <w:hideMark/>
          </w:tcPr>
          <w:p w14:paraId="320AB6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00E799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3467" w:type="dxa"/>
            <w:gridSpan w:val="2"/>
            <w:vAlign w:val="center"/>
            <w:hideMark/>
          </w:tcPr>
          <w:p w14:paraId="265C5E6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1175" w:type="dxa"/>
            <w:vAlign w:val="center"/>
            <w:hideMark/>
          </w:tcPr>
          <w:p w14:paraId="409EF5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2D3581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78ADA0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37E372A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5 012,84</w:t>
            </w:r>
          </w:p>
        </w:tc>
      </w:tr>
      <w:tr w:rsidR="002A3BBF" w14:paraId="12416FED" w14:textId="77777777" w:rsidTr="00563A82">
        <w:trPr>
          <w:cantSplit/>
        </w:trPr>
        <w:tc>
          <w:tcPr>
            <w:tcW w:w="714" w:type="dxa"/>
            <w:vAlign w:val="center"/>
            <w:hideMark/>
          </w:tcPr>
          <w:p w14:paraId="5D3DDC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944C3E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3467" w:type="dxa"/>
            <w:gridSpan w:val="2"/>
            <w:vAlign w:val="center"/>
            <w:hideMark/>
          </w:tcPr>
          <w:p w14:paraId="4E1C6B7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1175" w:type="dxa"/>
            <w:vAlign w:val="center"/>
            <w:hideMark/>
          </w:tcPr>
          <w:p w14:paraId="335328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184A095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6B54530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D02DF6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28 998,16</w:t>
            </w:r>
          </w:p>
        </w:tc>
      </w:tr>
      <w:tr w:rsidR="002A3BBF" w14:paraId="05CD5E80" w14:textId="77777777" w:rsidTr="00563A82">
        <w:trPr>
          <w:cantSplit/>
        </w:trPr>
        <w:tc>
          <w:tcPr>
            <w:tcW w:w="714" w:type="dxa"/>
            <w:vAlign w:val="center"/>
            <w:hideMark/>
          </w:tcPr>
          <w:p w14:paraId="736F94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A910AA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467" w:type="dxa"/>
            <w:gridSpan w:val="2"/>
            <w:vAlign w:val="center"/>
            <w:hideMark/>
          </w:tcPr>
          <w:p w14:paraId="4952697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75" w:type="dxa"/>
            <w:vAlign w:val="center"/>
            <w:hideMark/>
          </w:tcPr>
          <w:p w14:paraId="79A572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5B16D7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1654B4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4A9D0B7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3 000,00</w:t>
            </w:r>
          </w:p>
        </w:tc>
      </w:tr>
      <w:tr w:rsidR="002A3BBF" w14:paraId="4D66CF30" w14:textId="77777777" w:rsidTr="00563A82">
        <w:trPr>
          <w:cantSplit/>
        </w:trPr>
        <w:tc>
          <w:tcPr>
            <w:tcW w:w="714" w:type="dxa"/>
            <w:vAlign w:val="center"/>
            <w:hideMark/>
          </w:tcPr>
          <w:p w14:paraId="32AF038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F283B1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467" w:type="dxa"/>
            <w:gridSpan w:val="2"/>
            <w:vAlign w:val="center"/>
            <w:hideMark/>
          </w:tcPr>
          <w:p w14:paraId="4570FA9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75" w:type="dxa"/>
            <w:vAlign w:val="center"/>
            <w:hideMark/>
          </w:tcPr>
          <w:p w14:paraId="1A4B37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52A384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662957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5B1846F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3 979,50</w:t>
            </w:r>
          </w:p>
        </w:tc>
      </w:tr>
      <w:tr w:rsidR="002A3BBF" w14:paraId="058AA5C2" w14:textId="77777777" w:rsidTr="00563A82">
        <w:trPr>
          <w:cantSplit/>
        </w:trPr>
        <w:tc>
          <w:tcPr>
            <w:tcW w:w="714" w:type="dxa"/>
            <w:vAlign w:val="center"/>
            <w:hideMark/>
          </w:tcPr>
          <w:p w14:paraId="7C27486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A110A0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467" w:type="dxa"/>
            <w:gridSpan w:val="2"/>
            <w:vAlign w:val="center"/>
            <w:hideMark/>
          </w:tcPr>
          <w:p w14:paraId="4AB9B4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1175" w:type="dxa"/>
            <w:vAlign w:val="center"/>
            <w:hideMark/>
          </w:tcPr>
          <w:p w14:paraId="515F163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47E4B4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2BE859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0BB6F96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23 020,50</w:t>
            </w:r>
          </w:p>
        </w:tc>
      </w:tr>
      <w:tr w:rsidR="002A3BBF" w14:paraId="05C04B49" w14:textId="77777777" w:rsidTr="00563A82">
        <w:trPr>
          <w:cantSplit/>
        </w:trPr>
        <w:tc>
          <w:tcPr>
            <w:tcW w:w="714" w:type="dxa"/>
            <w:vAlign w:val="center"/>
            <w:hideMark/>
          </w:tcPr>
          <w:p w14:paraId="3305C5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F87667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087210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75" w:type="dxa"/>
            <w:vAlign w:val="center"/>
            <w:hideMark/>
          </w:tcPr>
          <w:p w14:paraId="1AF316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7AC5F9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180434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744E953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13 000,00</w:t>
            </w:r>
          </w:p>
        </w:tc>
      </w:tr>
      <w:tr w:rsidR="002A3BBF" w14:paraId="419C1FCA" w14:textId="77777777" w:rsidTr="00563A82">
        <w:trPr>
          <w:cantSplit/>
        </w:trPr>
        <w:tc>
          <w:tcPr>
            <w:tcW w:w="714" w:type="dxa"/>
            <w:vAlign w:val="center"/>
            <w:hideMark/>
          </w:tcPr>
          <w:p w14:paraId="3D14E8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62418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11DFD2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75" w:type="dxa"/>
            <w:vAlign w:val="center"/>
            <w:hideMark/>
          </w:tcPr>
          <w:p w14:paraId="529071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0A52CC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257A305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5B9D6E4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17 244,50</w:t>
            </w:r>
          </w:p>
        </w:tc>
      </w:tr>
      <w:tr w:rsidR="002A3BBF" w14:paraId="0641B58A" w14:textId="77777777" w:rsidTr="00563A82">
        <w:trPr>
          <w:cantSplit/>
        </w:trPr>
        <w:tc>
          <w:tcPr>
            <w:tcW w:w="714" w:type="dxa"/>
            <w:vAlign w:val="center"/>
            <w:hideMark/>
          </w:tcPr>
          <w:p w14:paraId="1D7C50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51F156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54857AD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75" w:type="dxa"/>
            <w:vAlign w:val="center"/>
            <w:hideMark/>
          </w:tcPr>
          <w:p w14:paraId="1FC77E0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433B85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D8406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2CEFCAB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99 755,50</w:t>
            </w:r>
          </w:p>
        </w:tc>
      </w:tr>
      <w:tr w:rsidR="002A3BBF" w14:paraId="4D16CF55" w14:textId="77777777" w:rsidTr="00563A82">
        <w:trPr>
          <w:cantSplit/>
        </w:trPr>
        <w:tc>
          <w:tcPr>
            <w:tcW w:w="714" w:type="dxa"/>
            <w:vAlign w:val="center"/>
            <w:hideMark/>
          </w:tcPr>
          <w:p w14:paraId="21DE32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44F706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6983DB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75" w:type="dxa"/>
            <w:vAlign w:val="center"/>
            <w:hideMark/>
          </w:tcPr>
          <w:p w14:paraId="298574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7FD10B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11BD03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1B314AF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141 123,87</w:t>
            </w:r>
          </w:p>
        </w:tc>
      </w:tr>
      <w:tr w:rsidR="002A3BBF" w14:paraId="364933F8" w14:textId="77777777" w:rsidTr="00563A82">
        <w:trPr>
          <w:cantSplit/>
        </w:trPr>
        <w:tc>
          <w:tcPr>
            <w:tcW w:w="714" w:type="dxa"/>
            <w:vAlign w:val="center"/>
            <w:hideMark/>
          </w:tcPr>
          <w:p w14:paraId="7F1CE0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1E301F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CCE58E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75" w:type="dxa"/>
            <w:vAlign w:val="center"/>
            <w:hideMark/>
          </w:tcPr>
          <w:p w14:paraId="2334CA3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3B3F74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C71CDB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04EDEA7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187 200,82</w:t>
            </w:r>
          </w:p>
        </w:tc>
      </w:tr>
      <w:tr w:rsidR="002A3BBF" w14:paraId="6CFDE1B2" w14:textId="77777777" w:rsidTr="00563A82">
        <w:trPr>
          <w:cantSplit/>
        </w:trPr>
        <w:tc>
          <w:tcPr>
            <w:tcW w:w="714" w:type="dxa"/>
            <w:vAlign w:val="center"/>
            <w:hideMark/>
          </w:tcPr>
          <w:p w14:paraId="315B8F4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0947C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B8C13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75" w:type="dxa"/>
            <w:vAlign w:val="center"/>
            <w:hideMark/>
          </w:tcPr>
          <w:p w14:paraId="47C8D60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7EC7B0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4DC6009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1441001900001</w:t>
            </w:r>
          </w:p>
        </w:tc>
        <w:tc>
          <w:tcPr>
            <w:tcW w:w="1360" w:type="dxa"/>
            <w:vAlign w:val="center"/>
            <w:hideMark/>
          </w:tcPr>
          <w:p w14:paraId="4011267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1 082 914,04</w:t>
            </w:r>
          </w:p>
        </w:tc>
      </w:tr>
      <w:tr w:rsidR="002A3BBF" w14:paraId="4EADE762" w14:textId="77777777" w:rsidTr="00563A82">
        <w:trPr>
          <w:cantSplit/>
        </w:trPr>
        <w:tc>
          <w:tcPr>
            <w:tcW w:w="714" w:type="dxa"/>
            <w:vAlign w:val="center"/>
            <w:hideMark/>
          </w:tcPr>
          <w:p w14:paraId="62C85F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C058D3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3C085D2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27E9EA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53E346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109C5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7EF66C8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24 000,00</w:t>
            </w:r>
          </w:p>
        </w:tc>
      </w:tr>
      <w:tr w:rsidR="002A3BBF" w14:paraId="77307438" w14:textId="77777777" w:rsidTr="00563A82">
        <w:trPr>
          <w:cantSplit/>
        </w:trPr>
        <w:tc>
          <w:tcPr>
            <w:tcW w:w="714" w:type="dxa"/>
            <w:vAlign w:val="center"/>
            <w:hideMark/>
          </w:tcPr>
          <w:p w14:paraId="009275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DC3622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B98AC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4B1B19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69A8E5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F7876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1B53C16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31 836,00</w:t>
            </w:r>
          </w:p>
        </w:tc>
      </w:tr>
      <w:tr w:rsidR="002A3BBF" w14:paraId="4DEB0DDE" w14:textId="77777777" w:rsidTr="00563A82">
        <w:trPr>
          <w:cantSplit/>
        </w:trPr>
        <w:tc>
          <w:tcPr>
            <w:tcW w:w="714" w:type="dxa"/>
            <w:vAlign w:val="center"/>
            <w:hideMark/>
          </w:tcPr>
          <w:p w14:paraId="18E791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6CCE4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7D73755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75" w:type="dxa"/>
            <w:vAlign w:val="center"/>
            <w:hideMark/>
          </w:tcPr>
          <w:p w14:paraId="5168E8F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40BE10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683C8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18AD5D9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184 164,00</w:t>
            </w:r>
          </w:p>
        </w:tc>
      </w:tr>
      <w:tr w:rsidR="002A3BBF" w14:paraId="5B1DC159" w14:textId="77777777" w:rsidTr="00563A82">
        <w:trPr>
          <w:cantSplit/>
        </w:trPr>
        <w:tc>
          <w:tcPr>
            <w:tcW w:w="714" w:type="dxa"/>
            <w:vAlign w:val="center"/>
            <w:hideMark/>
          </w:tcPr>
          <w:p w14:paraId="4D7FCC1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AC5BB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EC027A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3CBD7A3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4C06A6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363485F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18038BF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5 952,00</w:t>
            </w:r>
          </w:p>
        </w:tc>
      </w:tr>
      <w:tr w:rsidR="002A3BBF" w14:paraId="5E728253" w14:textId="77777777" w:rsidTr="00563A82">
        <w:trPr>
          <w:cantSplit/>
        </w:trPr>
        <w:tc>
          <w:tcPr>
            <w:tcW w:w="714" w:type="dxa"/>
            <w:vAlign w:val="center"/>
            <w:hideMark/>
          </w:tcPr>
          <w:p w14:paraId="1F8F50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81A5C7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6597B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31D7273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2607655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04C742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6B4558F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7 895,33</w:t>
            </w:r>
          </w:p>
        </w:tc>
      </w:tr>
      <w:tr w:rsidR="002A3BBF" w14:paraId="6B0EFBDB" w14:textId="77777777" w:rsidTr="00563A82">
        <w:trPr>
          <w:cantSplit/>
        </w:trPr>
        <w:tc>
          <w:tcPr>
            <w:tcW w:w="714" w:type="dxa"/>
            <w:vAlign w:val="center"/>
            <w:hideMark/>
          </w:tcPr>
          <w:p w14:paraId="69FE83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40379F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746B662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75" w:type="dxa"/>
            <w:vAlign w:val="center"/>
            <w:hideMark/>
          </w:tcPr>
          <w:p w14:paraId="573BBDF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29F288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85C97E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733C4AD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45 672,67</w:t>
            </w:r>
          </w:p>
        </w:tc>
      </w:tr>
      <w:tr w:rsidR="002A3BBF" w14:paraId="379E032A" w14:textId="77777777" w:rsidTr="00563A82">
        <w:trPr>
          <w:cantSplit/>
        </w:trPr>
        <w:tc>
          <w:tcPr>
            <w:tcW w:w="714" w:type="dxa"/>
            <w:vAlign w:val="center"/>
            <w:hideMark/>
          </w:tcPr>
          <w:p w14:paraId="38E0E8C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74F33F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24899FD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4EC5C0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13737D0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09012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422F9CC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2 160,00</w:t>
            </w:r>
          </w:p>
        </w:tc>
      </w:tr>
      <w:tr w:rsidR="002A3BBF" w14:paraId="594FD304" w14:textId="77777777" w:rsidTr="00563A82">
        <w:trPr>
          <w:cantSplit/>
        </w:trPr>
        <w:tc>
          <w:tcPr>
            <w:tcW w:w="714" w:type="dxa"/>
            <w:vAlign w:val="center"/>
            <w:hideMark/>
          </w:tcPr>
          <w:p w14:paraId="43EC34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7ADC98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411A3E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26D5EC0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77CC24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6DA414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4AAFE77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2 865,24</w:t>
            </w:r>
          </w:p>
        </w:tc>
      </w:tr>
      <w:tr w:rsidR="002A3BBF" w14:paraId="55261018" w14:textId="77777777" w:rsidTr="00563A82">
        <w:trPr>
          <w:cantSplit/>
        </w:trPr>
        <w:tc>
          <w:tcPr>
            <w:tcW w:w="714" w:type="dxa"/>
            <w:vAlign w:val="center"/>
            <w:hideMark/>
          </w:tcPr>
          <w:p w14:paraId="665F13E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88C2B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647D68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75" w:type="dxa"/>
            <w:vAlign w:val="center"/>
            <w:hideMark/>
          </w:tcPr>
          <w:p w14:paraId="3A0DB5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3B05709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5ABC29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7F8CBC7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16 574,76</w:t>
            </w:r>
          </w:p>
        </w:tc>
      </w:tr>
      <w:tr w:rsidR="002A3BBF" w14:paraId="2FB881C1" w14:textId="77777777" w:rsidTr="00563A82">
        <w:trPr>
          <w:cantSplit/>
        </w:trPr>
        <w:tc>
          <w:tcPr>
            <w:tcW w:w="714" w:type="dxa"/>
            <w:vAlign w:val="center"/>
            <w:hideMark/>
          </w:tcPr>
          <w:p w14:paraId="304448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6ABAEC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35C20F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406991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714" w:type="dxa"/>
            <w:vAlign w:val="center"/>
            <w:hideMark/>
          </w:tcPr>
          <w:p w14:paraId="2CFCD97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7B2E8B8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43ABC5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100,80</w:t>
            </w:r>
          </w:p>
        </w:tc>
      </w:tr>
      <w:tr w:rsidR="002A3BBF" w14:paraId="723A30A4" w14:textId="77777777" w:rsidTr="00563A82">
        <w:trPr>
          <w:cantSplit/>
        </w:trPr>
        <w:tc>
          <w:tcPr>
            <w:tcW w:w="714" w:type="dxa"/>
            <w:vAlign w:val="center"/>
            <w:hideMark/>
          </w:tcPr>
          <w:p w14:paraId="54568F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7C23E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11DDD93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06E2A5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714" w:type="dxa"/>
            <w:vAlign w:val="center"/>
            <w:hideMark/>
          </w:tcPr>
          <w:p w14:paraId="3FE241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660544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7321C97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133,71</w:t>
            </w:r>
          </w:p>
        </w:tc>
      </w:tr>
      <w:tr w:rsidR="002A3BBF" w14:paraId="698D6405" w14:textId="77777777" w:rsidTr="00563A82">
        <w:trPr>
          <w:cantSplit/>
        </w:trPr>
        <w:tc>
          <w:tcPr>
            <w:tcW w:w="714" w:type="dxa"/>
            <w:vAlign w:val="center"/>
            <w:hideMark/>
          </w:tcPr>
          <w:p w14:paraId="3D690B2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1DC94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0642961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75" w:type="dxa"/>
            <w:vAlign w:val="center"/>
            <w:hideMark/>
          </w:tcPr>
          <w:p w14:paraId="4383AC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714" w:type="dxa"/>
            <w:vAlign w:val="center"/>
            <w:hideMark/>
          </w:tcPr>
          <w:p w14:paraId="2D74B65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3" w:type="dxa"/>
            <w:vAlign w:val="center"/>
            <w:hideMark/>
          </w:tcPr>
          <w:p w14:paraId="7183E5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1441001900002</w:t>
            </w:r>
          </w:p>
        </w:tc>
        <w:tc>
          <w:tcPr>
            <w:tcW w:w="1360" w:type="dxa"/>
            <w:vAlign w:val="center"/>
            <w:hideMark/>
          </w:tcPr>
          <w:p w14:paraId="6C0DD41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773,49</w:t>
            </w:r>
          </w:p>
        </w:tc>
      </w:tr>
    </w:tbl>
    <w:p w14:paraId="7042F78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41F86A2"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žádá o převod nevyčerpaných prostředků ve výši 2 200 046,73 Kč z roku 2023 do roku 2024, kdy se jedná o zálohové prostředky poskytnuté dopředu z Ministerstva práce a sociálních věcí (včetně povinného podílu tzv. kofinancování) na speciální účet projektu "Plánování sociálních služeb v Jihočeském kraji IV" (OP Zaměstnanost plus), reg. č. CZ.03.02.02/00/22_006/0000564. Projekt byl schválen usn. č. 272/2022/ZK-20 ze dne 15. 9. 2022. </w:t>
      </w:r>
    </w:p>
    <w:p w14:paraId="587CC77F"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-2 200 046,73 Kč (zvýšení schodku).</w:t>
      </w:r>
    </w:p>
    <w:p w14:paraId="45FE3A63"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837"/>
        <w:gridCol w:w="1136"/>
        <w:gridCol w:w="637"/>
        <w:gridCol w:w="1638"/>
        <w:gridCol w:w="1471"/>
      </w:tblGrid>
      <w:tr w:rsidR="002A3BBF" w14:paraId="5FB180C7" w14:textId="77777777" w:rsidTr="00563A82">
        <w:trPr>
          <w:cantSplit/>
        </w:trPr>
        <w:tc>
          <w:tcPr>
            <w:tcW w:w="2958" w:type="dxa"/>
            <w:gridSpan w:val="3"/>
            <w:hideMark/>
          </w:tcPr>
          <w:p w14:paraId="4512CD58"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7D5C799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55/R</w:t>
            </w:r>
          </w:p>
        </w:tc>
      </w:tr>
      <w:tr w:rsidR="002A3BBF" w14:paraId="284D57D5" w14:textId="77777777" w:rsidTr="00563A82">
        <w:trPr>
          <w:cantSplit/>
        </w:trPr>
        <w:tc>
          <w:tcPr>
            <w:tcW w:w="714" w:type="dxa"/>
            <w:vAlign w:val="center"/>
            <w:hideMark/>
          </w:tcPr>
          <w:p w14:paraId="37A633E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7E22D89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19DB523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DED3D6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15A62B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638960A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99E829E" w14:textId="77777777" w:rsidTr="00563A82">
        <w:trPr>
          <w:cantSplit/>
        </w:trPr>
        <w:tc>
          <w:tcPr>
            <w:tcW w:w="714" w:type="dxa"/>
            <w:vAlign w:val="center"/>
          </w:tcPr>
          <w:p w14:paraId="3A2F6191"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BED3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367" w:type="dxa"/>
            <w:gridSpan w:val="2"/>
            <w:vAlign w:val="center"/>
            <w:hideMark/>
          </w:tcPr>
          <w:p w14:paraId="21CBE2E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25CB8058"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B0789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B21DD2A"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D2E707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30 819 694,03</w:t>
            </w:r>
          </w:p>
        </w:tc>
      </w:tr>
      <w:tr w:rsidR="002A3BBF" w14:paraId="4DF9AC58" w14:textId="77777777" w:rsidTr="00563A82">
        <w:trPr>
          <w:cantSplit/>
        </w:trPr>
        <w:tc>
          <w:tcPr>
            <w:tcW w:w="714" w:type="dxa"/>
            <w:vAlign w:val="center"/>
            <w:hideMark/>
          </w:tcPr>
          <w:p w14:paraId="7105B00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23DF09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67" w:type="dxa"/>
            <w:gridSpan w:val="2"/>
            <w:vAlign w:val="center"/>
            <w:hideMark/>
          </w:tcPr>
          <w:p w14:paraId="1D432BE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34F89B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406534A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5A102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0CE1D01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265 300,00</w:t>
            </w:r>
          </w:p>
        </w:tc>
      </w:tr>
      <w:tr w:rsidR="002A3BBF" w14:paraId="35355D25" w14:textId="77777777" w:rsidTr="00563A82">
        <w:trPr>
          <w:cantSplit/>
        </w:trPr>
        <w:tc>
          <w:tcPr>
            <w:tcW w:w="714" w:type="dxa"/>
            <w:vAlign w:val="center"/>
            <w:hideMark/>
          </w:tcPr>
          <w:p w14:paraId="7E5594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4316E6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67" w:type="dxa"/>
            <w:gridSpan w:val="2"/>
            <w:vAlign w:val="center"/>
            <w:hideMark/>
          </w:tcPr>
          <w:p w14:paraId="6764EBE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25BC28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3E68FB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C7CA66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508FF4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1 534 700,00</w:t>
            </w:r>
          </w:p>
        </w:tc>
      </w:tr>
      <w:tr w:rsidR="002A3BBF" w14:paraId="3C2E03C6" w14:textId="77777777" w:rsidTr="00563A82">
        <w:trPr>
          <w:cantSplit/>
        </w:trPr>
        <w:tc>
          <w:tcPr>
            <w:tcW w:w="714" w:type="dxa"/>
            <w:vAlign w:val="center"/>
            <w:hideMark/>
          </w:tcPr>
          <w:p w14:paraId="5B4329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AAC995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367" w:type="dxa"/>
            <w:gridSpan w:val="2"/>
            <w:vAlign w:val="center"/>
            <w:hideMark/>
          </w:tcPr>
          <w:p w14:paraId="0A830DC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60B337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65B441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64F85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3B1845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2A3BBF" w14:paraId="28C69841" w14:textId="77777777" w:rsidTr="00563A82">
        <w:trPr>
          <w:cantSplit/>
        </w:trPr>
        <w:tc>
          <w:tcPr>
            <w:tcW w:w="714" w:type="dxa"/>
            <w:vAlign w:val="center"/>
            <w:hideMark/>
          </w:tcPr>
          <w:p w14:paraId="4C538F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CB25A4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67" w:type="dxa"/>
            <w:gridSpan w:val="2"/>
            <w:vAlign w:val="center"/>
            <w:hideMark/>
          </w:tcPr>
          <w:p w14:paraId="213D740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4D986F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6BF4CED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9B03E0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6948CBF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65 794,40</w:t>
            </w:r>
          </w:p>
        </w:tc>
      </w:tr>
      <w:tr w:rsidR="002A3BBF" w14:paraId="0461090C" w14:textId="77777777" w:rsidTr="00563A82">
        <w:trPr>
          <w:cantSplit/>
        </w:trPr>
        <w:tc>
          <w:tcPr>
            <w:tcW w:w="714" w:type="dxa"/>
            <w:vAlign w:val="center"/>
            <w:hideMark/>
          </w:tcPr>
          <w:p w14:paraId="65CBCC4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669AC3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67" w:type="dxa"/>
            <w:gridSpan w:val="2"/>
            <w:vAlign w:val="center"/>
            <w:hideMark/>
          </w:tcPr>
          <w:p w14:paraId="2F01B38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6F51C05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E4D02E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B7539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B27E3F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380 605,60</w:t>
            </w:r>
          </w:p>
        </w:tc>
      </w:tr>
      <w:tr w:rsidR="002A3BBF" w14:paraId="75955008" w14:textId="77777777" w:rsidTr="00563A82">
        <w:trPr>
          <w:cantSplit/>
        </w:trPr>
        <w:tc>
          <w:tcPr>
            <w:tcW w:w="714" w:type="dxa"/>
            <w:vAlign w:val="center"/>
            <w:hideMark/>
          </w:tcPr>
          <w:p w14:paraId="19A4B91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F5CCBB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367" w:type="dxa"/>
            <w:gridSpan w:val="2"/>
            <w:vAlign w:val="center"/>
            <w:hideMark/>
          </w:tcPr>
          <w:p w14:paraId="0600261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4EC113F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6027067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4304E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5C4C48E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49 600,00</w:t>
            </w:r>
          </w:p>
        </w:tc>
      </w:tr>
      <w:tr w:rsidR="002A3BBF" w14:paraId="24D697C2" w14:textId="77777777" w:rsidTr="00563A82">
        <w:trPr>
          <w:cantSplit/>
        </w:trPr>
        <w:tc>
          <w:tcPr>
            <w:tcW w:w="714" w:type="dxa"/>
            <w:vAlign w:val="center"/>
            <w:hideMark/>
          </w:tcPr>
          <w:p w14:paraId="7C2C30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6571AA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67" w:type="dxa"/>
            <w:gridSpan w:val="2"/>
            <w:vAlign w:val="center"/>
            <w:hideMark/>
          </w:tcPr>
          <w:p w14:paraId="16A7527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2C135D1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7DE849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3569C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CC9CD5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23 877,00</w:t>
            </w:r>
          </w:p>
        </w:tc>
      </w:tr>
      <w:tr w:rsidR="002A3BBF" w14:paraId="708DC4D1" w14:textId="77777777" w:rsidTr="00563A82">
        <w:trPr>
          <w:cantSplit/>
        </w:trPr>
        <w:tc>
          <w:tcPr>
            <w:tcW w:w="714" w:type="dxa"/>
            <w:vAlign w:val="center"/>
            <w:hideMark/>
          </w:tcPr>
          <w:p w14:paraId="5788C6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53681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67" w:type="dxa"/>
            <w:gridSpan w:val="2"/>
            <w:vAlign w:val="center"/>
            <w:hideMark/>
          </w:tcPr>
          <w:p w14:paraId="070EB5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5A5846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078835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F6B59E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2465CD9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138 123,00</w:t>
            </w:r>
          </w:p>
        </w:tc>
      </w:tr>
      <w:tr w:rsidR="002A3BBF" w14:paraId="03124D45" w14:textId="77777777" w:rsidTr="00563A82">
        <w:trPr>
          <w:cantSplit/>
        </w:trPr>
        <w:tc>
          <w:tcPr>
            <w:tcW w:w="714" w:type="dxa"/>
            <w:vAlign w:val="center"/>
            <w:hideMark/>
          </w:tcPr>
          <w:p w14:paraId="09C47C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1E4C28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367" w:type="dxa"/>
            <w:gridSpan w:val="2"/>
            <w:vAlign w:val="center"/>
            <w:hideMark/>
          </w:tcPr>
          <w:p w14:paraId="500853D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6A8651C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3DFC08D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8ED3B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000A04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2A3BBF" w14:paraId="09ABE9B3" w14:textId="77777777" w:rsidTr="00563A82">
        <w:trPr>
          <w:cantSplit/>
        </w:trPr>
        <w:tc>
          <w:tcPr>
            <w:tcW w:w="714" w:type="dxa"/>
            <w:vAlign w:val="center"/>
            <w:hideMark/>
          </w:tcPr>
          <w:p w14:paraId="702AF26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AA17A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67" w:type="dxa"/>
            <w:gridSpan w:val="2"/>
            <w:vAlign w:val="center"/>
            <w:hideMark/>
          </w:tcPr>
          <w:p w14:paraId="5FF0520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21889F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114F75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04CA55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0770B3B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1 114,26</w:t>
            </w:r>
          </w:p>
        </w:tc>
      </w:tr>
      <w:tr w:rsidR="002A3BBF" w14:paraId="672162F4" w14:textId="77777777" w:rsidTr="00563A82">
        <w:trPr>
          <w:cantSplit/>
        </w:trPr>
        <w:tc>
          <w:tcPr>
            <w:tcW w:w="714" w:type="dxa"/>
            <w:vAlign w:val="center"/>
            <w:hideMark/>
          </w:tcPr>
          <w:p w14:paraId="2331268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FA10E1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67" w:type="dxa"/>
            <w:gridSpan w:val="2"/>
            <w:vAlign w:val="center"/>
            <w:hideMark/>
          </w:tcPr>
          <w:p w14:paraId="50A5A56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7DC62FB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372233A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624B7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9A76D8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6 445,74</w:t>
            </w:r>
          </w:p>
        </w:tc>
      </w:tr>
      <w:tr w:rsidR="002A3BBF" w14:paraId="5BA029BA" w14:textId="77777777" w:rsidTr="00563A82">
        <w:trPr>
          <w:cantSplit/>
        </w:trPr>
        <w:tc>
          <w:tcPr>
            <w:tcW w:w="714" w:type="dxa"/>
            <w:vAlign w:val="center"/>
            <w:hideMark/>
          </w:tcPr>
          <w:p w14:paraId="06DE0A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F364A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367" w:type="dxa"/>
            <w:gridSpan w:val="2"/>
            <w:vAlign w:val="center"/>
            <w:hideMark/>
          </w:tcPr>
          <w:p w14:paraId="30DAE6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58BFE93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5628C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0C008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2220B3D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840,00</w:t>
            </w:r>
          </w:p>
        </w:tc>
      </w:tr>
      <w:tr w:rsidR="002A3BBF" w14:paraId="5FC4886E" w14:textId="77777777" w:rsidTr="00563A82">
        <w:trPr>
          <w:cantSplit/>
        </w:trPr>
        <w:tc>
          <w:tcPr>
            <w:tcW w:w="714" w:type="dxa"/>
            <w:vAlign w:val="center"/>
            <w:hideMark/>
          </w:tcPr>
          <w:p w14:paraId="2A6DB0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D1D746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67" w:type="dxa"/>
            <w:gridSpan w:val="2"/>
            <w:vAlign w:val="center"/>
            <w:hideMark/>
          </w:tcPr>
          <w:p w14:paraId="7E06F5B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6C0E7CE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02DB50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29F1A6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CC57FC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3 979,50</w:t>
            </w:r>
          </w:p>
        </w:tc>
      </w:tr>
      <w:tr w:rsidR="002A3BBF" w14:paraId="592E9AD6" w14:textId="77777777" w:rsidTr="00563A82">
        <w:trPr>
          <w:cantSplit/>
        </w:trPr>
        <w:tc>
          <w:tcPr>
            <w:tcW w:w="714" w:type="dxa"/>
            <w:vAlign w:val="center"/>
            <w:hideMark/>
          </w:tcPr>
          <w:p w14:paraId="11B2BD3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111342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67" w:type="dxa"/>
            <w:gridSpan w:val="2"/>
            <w:vAlign w:val="center"/>
            <w:hideMark/>
          </w:tcPr>
          <w:p w14:paraId="5C0B9C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448796F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0B803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E5C208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F59200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23 020,50</w:t>
            </w:r>
          </w:p>
        </w:tc>
      </w:tr>
      <w:tr w:rsidR="002A3BBF" w14:paraId="6E40640B" w14:textId="77777777" w:rsidTr="00563A82">
        <w:trPr>
          <w:cantSplit/>
        </w:trPr>
        <w:tc>
          <w:tcPr>
            <w:tcW w:w="714" w:type="dxa"/>
            <w:vAlign w:val="center"/>
            <w:hideMark/>
          </w:tcPr>
          <w:p w14:paraId="6BF6EB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AC755F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367" w:type="dxa"/>
            <w:gridSpan w:val="2"/>
            <w:vAlign w:val="center"/>
            <w:hideMark/>
          </w:tcPr>
          <w:p w14:paraId="4C39F30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662CDE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625762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D77BC4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057ED86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3 000,00</w:t>
            </w:r>
          </w:p>
        </w:tc>
      </w:tr>
      <w:tr w:rsidR="002A3BBF" w14:paraId="2BCF22F3" w14:textId="77777777" w:rsidTr="00563A82">
        <w:trPr>
          <w:cantSplit/>
        </w:trPr>
        <w:tc>
          <w:tcPr>
            <w:tcW w:w="714" w:type="dxa"/>
            <w:vAlign w:val="center"/>
            <w:hideMark/>
          </w:tcPr>
          <w:p w14:paraId="374AF3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16D73D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67" w:type="dxa"/>
            <w:gridSpan w:val="2"/>
            <w:vAlign w:val="center"/>
            <w:hideMark/>
          </w:tcPr>
          <w:p w14:paraId="6F02956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5129E85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4FC2D7F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0E4562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52CA092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19 897,50</w:t>
            </w:r>
          </w:p>
        </w:tc>
      </w:tr>
      <w:tr w:rsidR="002A3BBF" w14:paraId="0E374269" w14:textId="77777777" w:rsidTr="00563A82">
        <w:trPr>
          <w:cantSplit/>
        </w:trPr>
        <w:tc>
          <w:tcPr>
            <w:tcW w:w="714" w:type="dxa"/>
            <w:vAlign w:val="center"/>
            <w:hideMark/>
          </w:tcPr>
          <w:p w14:paraId="447C7F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7278BF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67" w:type="dxa"/>
            <w:gridSpan w:val="2"/>
            <w:vAlign w:val="center"/>
            <w:hideMark/>
          </w:tcPr>
          <w:p w14:paraId="4332039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70C05E7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1EF403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2426E9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998992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115 102,50</w:t>
            </w:r>
          </w:p>
        </w:tc>
      </w:tr>
      <w:tr w:rsidR="002A3BBF" w14:paraId="13575ABE" w14:textId="77777777" w:rsidTr="00563A82">
        <w:trPr>
          <w:cantSplit/>
        </w:trPr>
        <w:tc>
          <w:tcPr>
            <w:tcW w:w="714" w:type="dxa"/>
            <w:vAlign w:val="center"/>
            <w:hideMark/>
          </w:tcPr>
          <w:p w14:paraId="78FB6B3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04C27B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367" w:type="dxa"/>
            <w:gridSpan w:val="2"/>
            <w:vAlign w:val="center"/>
            <w:hideMark/>
          </w:tcPr>
          <w:p w14:paraId="649C8D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64ECF7D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71EC97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C6F4E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7521236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2A3BBF" w14:paraId="526B23DB" w14:textId="77777777" w:rsidTr="00563A82">
        <w:trPr>
          <w:cantSplit/>
        </w:trPr>
        <w:tc>
          <w:tcPr>
            <w:tcW w:w="714" w:type="dxa"/>
            <w:vAlign w:val="center"/>
            <w:hideMark/>
          </w:tcPr>
          <w:p w14:paraId="1940F3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BC981F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67" w:type="dxa"/>
            <w:gridSpan w:val="2"/>
            <w:vAlign w:val="center"/>
            <w:hideMark/>
          </w:tcPr>
          <w:p w14:paraId="2C8B90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13D4CF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27BDE4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AEF89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26F49B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3 708 269,76</w:t>
            </w:r>
          </w:p>
        </w:tc>
      </w:tr>
      <w:tr w:rsidR="002A3BBF" w14:paraId="32A71AA9" w14:textId="77777777" w:rsidTr="00563A82">
        <w:trPr>
          <w:cantSplit/>
        </w:trPr>
        <w:tc>
          <w:tcPr>
            <w:tcW w:w="714" w:type="dxa"/>
            <w:vAlign w:val="center"/>
            <w:hideMark/>
          </w:tcPr>
          <w:p w14:paraId="734B5B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D0240A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67" w:type="dxa"/>
            <w:gridSpan w:val="2"/>
            <w:vAlign w:val="center"/>
            <w:hideMark/>
          </w:tcPr>
          <w:p w14:paraId="4A760F2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2E30C4A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1FF61B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F958A7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66ED24B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21 451 494,87</w:t>
            </w:r>
          </w:p>
        </w:tc>
      </w:tr>
      <w:tr w:rsidR="002A3BBF" w14:paraId="48577D51" w14:textId="77777777" w:rsidTr="00563A82">
        <w:trPr>
          <w:cantSplit/>
        </w:trPr>
        <w:tc>
          <w:tcPr>
            <w:tcW w:w="714" w:type="dxa"/>
            <w:vAlign w:val="center"/>
            <w:hideMark/>
          </w:tcPr>
          <w:p w14:paraId="4FB6A17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C5DCE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67" w:type="dxa"/>
            <w:gridSpan w:val="2"/>
            <w:vAlign w:val="center"/>
            <w:hideMark/>
          </w:tcPr>
          <w:p w14:paraId="25CB47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28A9DD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1AD6AF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92146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4CA3F0B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2 795 529,40</w:t>
            </w:r>
          </w:p>
        </w:tc>
      </w:tr>
    </w:tbl>
    <w:p w14:paraId="5F6F7387"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51AFD97C"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žádá o převod nevyčerpaných prostředků ve výši 30 819 694,03 Kč z roku 2023 do roku 2024, kdy se jedná o zálohové prostředky poskytnuté dopředu z Ministerstva práce a sociálních věcí (včetně povinného podílu tzv. kofinancování) na speciální účet projektu "Podpora sociálních služeb v Jihočeském kraji VI" (OP Zaměstnanost), reg. č. CZ.03.02.01/00/22_003/0000174. Projekt byl schválen usn. č. 192/2022/ZK-18 ze dne 16. 6. 2022.</w:t>
      </w:r>
    </w:p>
    <w:p w14:paraId="623742E9"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-30 819 694,03 Kč (zvýšení schodku).</w:t>
      </w:r>
    </w:p>
    <w:p w14:paraId="7D0ECED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936"/>
        <w:gridCol w:w="1193"/>
        <w:gridCol w:w="637"/>
        <w:gridCol w:w="1637"/>
        <w:gridCol w:w="1360"/>
      </w:tblGrid>
      <w:tr w:rsidR="002A3BBF" w14:paraId="6B782039" w14:textId="77777777" w:rsidTr="00563A82">
        <w:trPr>
          <w:cantSplit/>
        </w:trPr>
        <w:tc>
          <w:tcPr>
            <w:tcW w:w="2958" w:type="dxa"/>
            <w:gridSpan w:val="3"/>
            <w:hideMark/>
          </w:tcPr>
          <w:p w14:paraId="3C21108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5B83D46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56/R</w:t>
            </w:r>
          </w:p>
        </w:tc>
      </w:tr>
      <w:tr w:rsidR="002A3BBF" w14:paraId="14E00577" w14:textId="77777777" w:rsidTr="00563A82">
        <w:trPr>
          <w:cantSplit/>
        </w:trPr>
        <w:tc>
          <w:tcPr>
            <w:tcW w:w="714" w:type="dxa"/>
            <w:vAlign w:val="center"/>
            <w:hideMark/>
          </w:tcPr>
          <w:p w14:paraId="7A791C5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342577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322E3F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C909C9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2D39A6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AD83E6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6582A37" w14:textId="77777777" w:rsidTr="00563A82">
        <w:trPr>
          <w:cantSplit/>
        </w:trPr>
        <w:tc>
          <w:tcPr>
            <w:tcW w:w="714" w:type="dxa"/>
            <w:vAlign w:val="center"/>
          </w:tcPr>
          <w:p w14:paraId="713E513D"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EBF750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11F9DF6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39FCDD2B"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4BD978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86B1F3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709A310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1 470 749,63</w:t>
            </w:r>
          </w:p>
        </w:tc>
      </w:tr>
      <w:tr w:rsidR="002A3BBF" w14:paraId="40369D56" w14:textId="77777777" w:rsidTr="00563A82">
        <w:trPr>
          <w:cantSplit/>
        </w:trPr>
        <w:tc>
          <w:tcPr>
            <w:tcW w:w="714" w:type="dxa"/>
            <w:vAlign w:val="center"/>
            <w:hideMark/>
          </w:tcPr>
          <w:p w14:paraId="5F587B3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07CA54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8DD97F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581CC7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631057B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501E4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4AF32A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53 060,00</w:t>
            </w:r>
          </w:p>
        </w:tc>
      </w:tr>
      <w:tr w:rsidR="002A3BBF" w14:paraId="7E0030BE" w14:textId="77777777" w:rsidTr="00563A82">
        <w:trPr>
          <w:cantSplit/>
        </w:trPr>
        <w:tc>
          <w:tcPr>
            <w:tcW w:w="714" w:type="dxa"/>
            <w:vAlign w:val="center"/>
            <w:hideMark/>
          </w:tcPr>
          <w:p w14:paraId="0A3ECB5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60B1C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34788B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3A54703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54615CA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62D0DE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97AFB1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306 940,00</w:t>
            </w:r>
          </w:p>
        </w:tc>
      </w:tr>
      <w:tr w:rsidR="002A3BBF" w14:paraId="3B06B756" w14:textId="77777777" w:rsidTr="00563A82">
        <w:trPr>
          <w:cantSplit/>
        </w:trPr>
        <w:tc>
          <w:tcPr>
            <w:tcW w:w="714" w:type="dxa"/>
            <w:vAlign w:val="center"/>
            <w:hideMark/>
          </w:tcPr>
          <w:p w14:paraId="685AE5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2282E0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A7A828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8EE79E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FC712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31F3B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104826D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r w:rsidR="002A3BBF" w14:paraId="6EC82511" w14:textId="77777777" w:rsidTr="00563A82">
        <w:trPr>
          <w:cantSplit/>
        </w:trPr>
        <w:tc>
          <w:tcPr>
            <w:tcW w:w="714" w:type="dxa"/>
            <w:vAlign w:val="center"/>
            <w:hideMark/>
          </w:tcPr>
          <w:p w14:paraId="0BB41EA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809DB2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D28DD6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33C387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6F2958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03EB32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206C1E0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13 158,88</w:t>
            </w:r>
          </w:p>
        </w:tc>
      </w:tr>
      <w:tr w:rsidR="002A3BBF" w14:paraId="6B9C4BA8" w14:textId="77777777" w:rsidTr="00563A82">
        <w:trPr>
          <w:cantSplit/>
        </w:trPr>
        <w:tc>
          <w:tcPr>
            <w:tcW w:w="714" w:type="dxa"/>
            <w:vAlign w:val="center"/>
            <w:hideMark/>
          </w:tcPr>
          <w:p w14:paraId="0F42DE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34DBA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7E714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670E6B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F43D9D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9095C4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5726190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76 121,12</w:t>
            </w:r>
          </w:p>
        </w:tc>
      </w:tr>
      <w:tr w:rsidR="002A3BBF" w14:paraId="41B760C2" w14:textId="77777777" w:rsidTr="00563A82">
        <w:trPr>
          <w:cantSplit/>
        </w:trPr>
        <w:tc>
          <w:tcPr>
            <w:tcW w:w="714" w:type="dxa"/>
            <w:vAlign w:val="center"/>
            <w:hideMark/>
          </w:tcPr>
          <w:p w14:paraId="660F6BD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8A9AC4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04282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328C7BB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271FAF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9B66C8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666EBF8D"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9 920,00</w:t>
            </w:r>
          </w:p>
        </w:tc>
      </w:tr>
      <w:tr w:rsidR="002A3BBF" w14:paraId="0A5ABD37" w14:textId="77777777" w:rsidTr="00563A82">
        <w:trPr>
          <w:cantSplit/>
        </w:trPr>
        <w:tc>
          <w:tcPr>
            <w:tcW w:w="714" w:type="dxa"/>
            <w:vAlign w:val="center"/>
            <w:hideMark/>
          </w:tcPr>
          <w:p w14:paraId="3307D8D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F161B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E29D93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467ED30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0A7332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0633D5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A3625F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4 775,40</w:t>
            </w:r>
          </w:p>
        </w:tc>
      </w:tr>
      <w:tr w:rsidR="002A3BBF" w14:paraId="71584C9D" w14:textId="77777777" w:rsidTr="00563A82">
        <w:trPr>
          <w:cantSplit/>
        </w:trPr>
        <w:tc>
          <w:tcPr>
            <w:tcW w:w="714" w:type="dxa"/>
            <w:vAlign w:val="center"/>
            <w:hideMark/>
          </w:tcPr>
          <w:p w14:paraId="5619921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E055AA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E73DFF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5E64912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532241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44699C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03871C6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27 624,60</w:t>
            </w:r>
          </w:p>
        </w:tc>
      </w:tr>
      <w:tr w:rsidR="002A3BBF" w14:paraId="2A9E297C" w14:textId="77777777" w:rsidTr="00563A82">
        <w:trPr>
          <w:cantSplit/>
        </w:trPr>
        <w:tc>
          <w:tcPr>
            <w:tcW w:w="714" w:type="dxa"/>
            <w:vAlign w:val="center"/>
            <w:hideMark/>
          </w:tcPr>
          <w:p w14:paraId="638016A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3F1C2A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2CC4A30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EAE5B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1FD98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8D84F9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6D71322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3 600,00</w:t>
            </w:r>
          </w:p>
        </w:tc>
      </w:tr>
      <w:tr w:rsidR="002A3BBF" w14:paraId="608E80ED" w14:textId="77777777" w:rsidTr="00563A82">
        <w:trPr>
          <w:cantSplit/>
        </w:trPr>
        <w:tc>
          <w:tcPr>
            <w:tcW w:w="714" w:type="dxa"/>
            <w:vAlign w:val="center"/>
            <w:hideMark/>
          </w:tcPr>
          <w:p w14:paraId="10AA44C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F1C574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2D4C733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68EBEE2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3E1C0F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585F0F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0E795A6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222,85</w:t>
            </w:r>
          </w:p>
        </w:tc>
      </w:tr>
      <w:tr w:rsidR="002A3BBF" w14:paraId="6F35B40A" w14:textId="77777777" w:rsidTr="00563A82">
        <w:trPr>
          <w:cantSplit/>
        </w:trPr>
        <w:tc>
          <w:tcPr>
            <w:tcW w:w="714" w:type="dxa"/>
            <w:vAlign w:val="center"/>
            <w:hideMark/>
          </w:tcPr>
          <w:p w14:paraId="55F4FD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2BE7AA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0739DA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7E72D7D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16D04A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FBB456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5E61F66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1 289,15</w:t>
            </w:r>
          </w:p>
        </w:tc>
      </w:tr>
      <w:tr w:rsidR="002A3BBF" w14:paraId="7EF82415" w14:textId="77777777" w:rsidTr="00563A82">
        <w:trPr>
          <w:cantSplit/>
        </w:trPr>
        <w:tc>
          <w:tcPr>
            <w:tcW w:w="714" w:type="dxa"/>
            <w:vAlign w:val="center"/>
            <w:hideMark/>
          </w:tcPr>
          <w:p w14:paraId="7A48C4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4A4F09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6AF1DC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71679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44754B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F88D88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FE77EC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168,00</w:t>
            </w:r>
          </w:p>
        </w:tc>
      </w:tr>
      <w:tr w:rsidR="002A3BBF" w14:paraId="5CB4E5CE" w14:textId="77777777" w:rsidTr="00563A82">
        <w:trPr>
          <w:cantSplit/>
        </w:trPr>
        <w:tc>
          <w:tcPr>
            <w:tcW w:w="714" w:type="dxa"/>
            <w:vAlign w:val="center"/>
            <w:hideMark/>
          </w:tcPr>
          <w:p w14:paraId="108D40E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5FEA5F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67" w:type="dxa"/>
            <w:gridSpan w:val="2"/>
            <w:vAlign w:val="center"/>
            <w:hideMark/>
          </w:tcPr>
          <w:p w14:paraId="6531F7B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48F8A1B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05609D7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68653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A488F7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7 959,00</w:t>
            </w:r>
          </w:p>
        </w:tc>
      </w:tr>
      <w:tr w:rsidR="002A3BBF" w14:paraId="32B15AFC" w14:textId="77777777" w:rsidTr="00563A82">
        <w:trPr>
          <w:cantSplit/>
        </w:trPr>
        <w:tc>
          <w:tcPr>
            <w:tcW w:w="714" w:type="dxa"/>
            <w:vAlign w:val="center"/>
            <w:hideMark/>
          </w:tcPr>
          <w:p w14:paraId="22E0E94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963042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67" w:type="dxa"/>
            <w:gridSpan w:val="2"/>
            <w:vAlign w:val="center"/>
            <w:hideMark/>
          </w:tcPr>
          <w:p w14:paraId="56A3AD4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603A62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3AF37B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9C607A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2D1FA95F"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46 041,00</w:t>
            </w:r>
          </w:p>
        </w:tc>
      </w:tr>
      <w:tr w:rsidR="002A3BBF" w14:paraId="3B437F5D" w14:textId="77777777" w:rsidTr="00563A82">
        <w:trPr>
          <w:cantSplit/>
        </w:trPr>
        <w:tc>
          <w:tcPr>
            <w:tcW w:w="714" w:type="dxa"/>
            <w:vAlign w:val="center"/>
            <w:hideMark/>
          </w:tcPr>
          <w:p w14:paraId="58FC353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E9327C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67" w:type="dxa"/>
            <w:gridSpan w:val="2"/>
            <w:vAlign w:val="center"/>
            <w:hideMark/>
          </w:tcPr>
          <w:p w14:paraId="4E699CC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44AFC9C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26DC57B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E1EF1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41C430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6 000,00</w:t>
            </w:r>
          </w:p>
        </w:tc>
      </w:tr>
      <w:tr w:rsidR="002A3BBF" w14:paraId="248D9FC4" w14:textId="77777777" w:rsidTr="00563A82">
        <w:trPr>
          <w:cantSplit/>
        </w:trPr>
        <w:tc>
          <w:tcPr>
            <w:tcW w:w="714" w:type="dxa"/>
            <w:vAlign w:val="center"/>
            <w:hideMark/>
          </w:tcPr>
          <w:p w14:paraId="2779F2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C4F1E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52427C4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5BA759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3E31F5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DB71F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15316F7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1 326,50</w:t>
            </w:r>
          </w:p>
        </w:tc>
      </w:tr>
      <w:tr w:rsidR="002A3BBF" w14:paraId="47446ADD" w14:textId="77777777" w:rsidTr="00563A82">
        <w:trPr>
          <w:cantSplit/>
        </w:trPr>
        <w:tc>
          <w:tcPr>
            <w:tcW w:w="714" w:type="dxa"/>
            <w:vAlign w:val="center"/>
            <w:hideMark/>
          </w:tcPr>
          <w:p w14:paraId="6836E7E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D6AC67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244C4BE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1E0979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6C7E326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061115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66E3ABD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7 673,50</w:t>
            </w:r>
          </w:p>
        </w:tc>
      </w:tr>
      <w:tr w:rsidR="002A3BBF" w14:paraId="2BDD9E6B" w14:textId="77777777" w:rsidTr="00563A82">
        <w:trPr>
          <w:cantSplit/>
        </w:trPr>
        <w:tc>
          <w:tcPr>
            <w:tcW w:w="714" w:type="dxa"/>
            <w:vAlign w:val="center"/>
            <w:hideMark/>
          </w:tcPr>
          <w:p w14:paraId="26C481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BAD625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25A36D1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099BF28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3EB303B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4A2A7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1EF804D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2A3BBF" w14:paraId="62DA1961" w14:textId="77777777" w:rsidTr="00563A82">
        <w:trPr>
          <w:cantSplit/>
        </w:trPr>
        <w:tc>
          <w:tcPr>
            <w:tcW w:w="714" w:type="dxa"/>
            <w:vAlign w:val="center"/>
            <w:hideMark/>
          </w:tcPr>
          <w:p w14:paraId="7013363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C133FB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7980D6D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5EBF54F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6D2A83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2F76F8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97F472B"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7 959,00</w:t>
            </w:r>
          </w:p>
        </w:tc>
      </w:tr>
      <w:tr w:rsidR="002A3BBF" w14:paraId="6B5376D3" w14:textId="77777777" w:rsidTr="00563A82">
        <w:trPr>
          <w:cantSplit/>
        </w:trPr>
        <w:tc>
          <w:tcPr>
            <w:tcW w:w="714" w:type="dxa"/>
            <w:vAlign w:val="center"/>
            <w:hideMark/>
          </w:tcPr>
          <w:p w14:paraId="640C997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2696F4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31DE13D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2FAAEE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B89999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8D65F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5325C71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46 041,00</w:t>
            </w:r>
          </w:p>
        </w:tc>
      </w:tr>
      <w:tr w:rsidR="002A3BBF" w14:paraId="29E133AD" w14:textId="77777777" w:rsidTr="00563A82">
        <w:trPr>
          <w:cantSplit/>
        </w:trPr>
        <w:tc>
          <w:tcPr>
            <w:tcW w:w="714" w:type="dxa"/>
            <w:vAlign w:val="center"/>
            <w:hideMark/>
          </w:tcPr>
          <w:p w14:paraId="7C0262B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2917C8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2262A7C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3DCC20C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B11E00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7CBA0A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9DE8D5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6 000,00</w:t>
            </w:r>
          </w:p>
        </w:tc>
      </w:tr>
      <w:tr w:rsidR="002A3BBF" w14:paraId="66BE1D72" w14:textId="77777777" w:rsidTr="00563A82">
        <w:trPr>
          <w:cantSplit/>
        </w:trPr>
        <w:tc>
          <w:tcPr>
            <w:tcW w:w="714" w:type="dxa"/>
            <w:vAlign w:val="center"/>
            <w:hideMark/>
          </w:tcPr>
          <w:p w14:paraId="3F882A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5E6467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E2AF8A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619332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66F8078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4461F4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212A16E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106 633,31</w:t>
            </w:r>
          </w:p>
        </w:tc>
      </w:tr>
      <w:tr w:rsidR="002A3BBF" w14:paraId="512072F9" w14:textId="77777777" w:rsidTr="00563A82">
        <w:trPr>
          <w:cantSplit/>
        </w:trPr>
        <w:tc>
          <w:tcPr>
            <w:tcW w:w="714" w:type="dxa"/>
            <w:vAlign w:val="center"/>
            <w:hideMark/>
          </w:tcPr>
          <w:p w14:paraId="267C83B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1D5F38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7EB3E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76BD4B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57155A3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93301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64DB6E3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616 849,36</w:t>
            </w:r>
          </w:p>
        </w:tc>
      </w:tr>
      <w:tr w:rsidR="002A3BBF" w14:paraId="34C27890" w14:textId="77777777" w:rsidTr="00563A82">
        <w:trPr>
          <w:cantSplit/>
        </w:trPr>
        <w:tc>
          <w:tcPr>
            <w:tcW w:w="714" w:type="dxa"/>
            <w:vAlign w:val="center"/>
            <w:hideMark/>
          </w:tcPr>
          <w:p w14:paraId="64E794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333D92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171E827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87ED14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42FCC1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8B6524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57F03D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80 386,96</w:t>
            </w:r>
          </w:p>
        </w:tc>
      </w:tr>
    </w:tbl>
    <w:p w14:paraId="23980E0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1B5EAA43"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žádá o převod nevyčerpaných prostředků ve výši 1 470 749,63 Kč z roku 2023 do roku 2024, kdy se jedná o zálohové prostředky poskytnuté dopředu z Ministerstva práce a sociálních věcí (včetně povinného podílu tzv. kofinancování) na speciální účet projektu "Prevence duševního zdraví dětí v Jihočeském kraji" (OP Zaměstnanost plus), reg. č. CZ.03.02.02/00/22_006/0000209. Projekt byl schválen usn. č. 194/2022/ZK-18 ze dne 16. 6. 2022. </w:t>
      </w:r>
    </w:p>
    <w:p w14:paraId="19B69B04"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-1 470 749,63 Kč (zvýšení schodku).</w:t>
      </w:r>
    </w:p>
    <w:p w14:paraId="0D65B7A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81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837"/>
        <w:gridCol w:w="525"/>
        <w:gridCol w:w="637"/>
        <w:gridCol w:w="867"/>
        <w:gridCol w:w="1293"/>
      </w:tblGrid>
      <w:tr w:rsidR="002A3BBF" w14:paraId="6C712245" w14:textId="77777777" w:rsidTr="00563A82">
        <w:trPr>
          <w:cantSplit/>
        </w:trPr>
        <w:tc>
          <w:tcPr>
            <w:tcW w:w="2958" w:type="dxa"/>
            <w:gridSpan w:val="3"/>
            <w:hideMark/>
          </w:tcPr>
          <w:p w14:paraId="12435B4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159" w:type="dxa"/>
            <w:gridSpan w:val="5"/>
            <w:hideMark/>
          </w:tcPr>
          <w:p w14:paraId="3D11BC4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57/R</w:t>
            </w:r>
          </w:p>
        </w:tc>
      </w:tr>
      <w:tr w:rsidR="002A3BBF" w14:paraId="764010A1" w14:textId="77777777" w:rsidTr="00563A82">
        <w:trPr>
          <w:cantSplit/>
        </w:trPr>
        <w:tc>
          <w:tcPr>
            <w:tcW w:w="714" w:type="dxa"/>
            <w:vAlign w:val="center"/>
            <w:hideMark/>
          </w:tcPr>
          <w:p w14:paraId="4B3CA48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7080CBC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8173B8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E52C15E"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67" w:type="dxa"/>
            <w:vAlign w:val="center"/>
            <w:hideMark/>
          </w:tcPr>
          <w:p w14:paraId="57D1168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B59272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F7BAD8A" w14:textId="77777777" w:rsidTr="00563A82">
        <w:trPr>
          <w:cantSplit/>
        </w:trPr>
        <w:tc>
          <w:tcPr>
            <w:tcW w:w="714" w:type="dxa"/>
            <w:vAlign w:val="center"/>
            <w:hideMark/>
          </w:tcPr>
          <w:p w14:paraId="12CAEE4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E248C3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3367" w:type="dxa"/>
            <w:gridSpan w:val="2"/>
            <w:vAlign w:val="center"/>
            <w:hideMark/>
          </w:tcPr>
          <w:p w14:paraId="2B22D8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72CD9A75"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4AB6A9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67" w:type="dxa"/>
            <w:vAlign w:val="center"/>
          </w:tcPr>
          <w:p w14:paraId="4F253F3B"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2F7977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394 402,00</w:t>
            </w:r>
          </w:p>
        </w:tc>
      </w:tr>
      <w:tr w:rsidR="002A3BBF" w14:paraId="307B832C" w14:textId="77777777" w:rsidTr="00563A82">
        <w:trPr>
          <w:cantSplit/>
        </w:trPr>
        <w:tc>
          <w:tcPr>
            <w:tcW w:w="714" w:type="dxa"/>
            <w:vAlign w:val="center"/>
            <w:hideMark/>
          </w:tcPr>
          <w:p w14:paraId="56BD6F2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vAlign w:val="center"/>
            <w:hideMark/>
          </w:tcPr>
          <w:p w14:paraId="3C5D49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367" w:type="dxa"/>
            <w:gridSpan w:val="2"/>
            <w:vAlign w:val="center"/>
            <w:hideMark/>
          </w:tcPr>
          <w:p w14:paraId="61E0B2B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0434DE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7B53A9B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67" w:type="dxa"/>
            <w:vAlign w:val="center"/>
            <w:hideMark/>
          </w:tcPr>
          <w:p w14:paraId="53A2FC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3" w:type="dxa"/>
            <w:vAlign w:val="center"/>
            <w:hideMark/>
          </w:tcPr>
          <w:p w14:paraId="2ECAADD5"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394 402,00</w:t>
            </w:r>
          </w:p>
        </w:tc>
      </w:tr>
      <w:tr w:rsidR="002A3BBF" w14:paraId="27C078A1" w14:textId="77777777" w:rsidTr="00563A82">
        <w:trPr>
          <w:cantSplit/>
        </w:trPr>
        <w:tc>
          <w:tcPr>
            <w:tcW w:w="714" w:type="dxa"/>
            <w:vAlign w:val="center"/>
            <w:hideMark/>
          </w:tcPr>
          <w:p w14:paraId="0D63EA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D2FCC5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3367" w:type="dxa"/>
            <w:gridSpan w:val="2"/>
            <w:vAlign w:val="center"/>
            <w:hideMark/>
          </w:tcPr>
          <w:p w14:paraId="3DBDF9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3C194E36"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1DA35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67" w:type="dxa"/>
            <w:vAlign w:val="center"/>
          </w:tcPr>
          <w:p w14:paraId="1B4803F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4CC96C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41 275,00</w:t>
            </w:r>
          </w:p>
        </w:tc>
      </w:tr>
      <w:tr w:rsidR="002A3BBF" w14:paraId="2880D6A5" w14:textId="77777777" w:rsidTr="00563A82">
        <w:trPr>
          <w:cantSplit/>
        </w:trPr>
        <w:tc>
          <w:tcPr>
            <w:tcW w:w="714" w:type="dxa"/>
            <w:vAlign w:val="center"/>
            <w:hideMark/>
          </w:tcPr>
          <w:p w14:paraId="1DE07E6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85DD4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3367" w:type="dxa"/>
            <w:gridSpan w:val="2"/>
            <w:vAlign w:val="center"/>
            <w:hideMark/>
          </w:tcPr>
          <w:p w14:paraId="52B16DE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7BD2614D"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0EBC91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67" w:type="dxa"/>
            <w:vAlign w:val="center"/>
          </w:tcPr>
          <w:p w14:paraId="008F97B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FBCC93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24 264,00</w:t>
            </w:r>
          </w:p>
        </w:tc>
      </w:tr>
      <w:tr w:rsidR="002A3BBF" w14:paraId="2461D32B" w14:textId="77777777" w:rsidTr="00563A82">
        <w:trPr>
          <w:cantSplit/>
        </w:trPr>
        <w:tc>
          <w:tcPr>
            <w:tcW w:w="714" w:type="dxa"/>
            <w:vAlign w:val="center"/>
            <w:hideMark/>
          </w:tcPr>
          <w:p w14:paraId="71B740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1E3B44C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367" w:type="dxa"/>
            <w:gridSpan w:val="2"/>
            <w:vAlign w:val="center"/>
            <w:hideMark/>
          </w:tcPr>
          <w:p w14:paraId="62C950E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60311E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575FC5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67" w:type="dxa"/>
            <w:vAlign w:val="center"/>
            <w:hideMark/>
          </w:tcPr>
          <w:p w14:paraId="10238E4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401601</w:t>
            </w:r>
          </w:p>
        </w:tc>
        <w:tc>
          <w:tcPr>
            <w:tcW w:w="1293" w:type="dxa"/>
            <w:vAlign w:val="center"/>
            <w:hideMark/>
          </w:tcPr>
          <w:p w14:paraId="3F1504B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41 275,00</w:t>
            </w:r>
          </w:p>
        </w:tc>
      </w:tr>
      <w:tr w:rsidR="002A3BBF" w14:paraId="32F7D2B8" w14:textId="77777777" w:rsidTr="00563A82">
        <w:trPr>
          <w:cantSplit/>
        </w:trPr>
        <w:tc>
          <w:tcPr>
            <w:tcW w:w="714" w:type="dxa"/>
            <w:vAlign w:val="center"/>
            <w:hideMark/>
          </w:tcPr>
          <w:p w14:paraId="57EEDC6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vAlign w:val="center"/>
            <w:hideMark/>
          </w:tcPr>
          <w:p w14:paraId="018B509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367" w:type="dxa"/>
            <w:gridSpan w:val="2"/>
            <w:vAlign w:val="center"/>
            <w:hideMark/>
          </w:tcPr>
          <w:p w14:paraId="589E6DA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50E20C4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0AFE700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67" w:type="dxa"/>
            <w:vAlign w:val="center"/>
            <w:hideMark/>
          </w:tcPr>
          <w:p w14:paraId="5E1C09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402601</w:t>
            </w:r>
          </w:p>
        </w:tc>
        <w:tc>
          <w:tcPr>
            <w:tcW w:w="1293" w:type="dxa"/>
            <w:vAlign w:val="center"/>
            <w:hideMark/>
          </w:tcPr>
          <w:p w14:paraId="74B731A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24 264,00</w:t>
            </w:r>
          </w:p>
        </w:tc>
      </w:tr>
      <w:tr w:rsidR="002A3BBF" w14:paraId="467A1E72" w14:textId="77777777" w:rsidTr="00563A82">
        <w:trPr>
          <w:cantSplit/>
        </w:trPr>
        <w:tc>
          <w:tcPr>
            <w:tcW w:w="714" w:type="dxa"/>
            <w:vAlign w:val="center"/>
            <w:hideMark/>
          </w:tcPr>
          <w:p w14:paraId="685B9F9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E06D11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3367" w:type="dxa"/>
            <w:gridSpan w:val="2"/>
            <w:vAlign w:val="center"/>
            <w:hideMark/>
          </w:tcPr>
          <w:p w14:paraId="068FC8F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551D0691" w14:textId="77777777" w:rsidR="002A3BBF" w:rsidRDefault="002A3BB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591BEE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67" w:type="dxa"/>
            <w:vAlign w:val="center"/>
          </w:tcPr>
          <w:p w14:paraId="535619D5"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929DFC4"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197 726,00</w:t>
            </w:r>
          </w:p>
        </w:tc>
      </w:tr>
      <w:tr w:rsidR="002A3BBF" w14:paraId="01103D47" w14:textId="77777777" w:rsidTr="00563A82">
        <w:trPr>
          <w:cantSplit/>
        </w:trPr>
        <w:tc>
          <w:tcPr>
            <w:tcW w:w="714" w:type="dxa"/>
            <w:vAlign w:val="center"/>
            <w:hideMark/>
          </w:tcPr>
          <w:p w14:paraId="55EED6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46B16DB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367" w:type="dxa"/>
            <w:gridSpan w:val="2"/>
            <w:vAlign w:val="center"/>
            <w:hideMark/>
          </w:tcPr>
          <w:p w14:paraId="1FCA3FB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2CFB71E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454E63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67" w:type="dxa"/>
            <w:vAlign w:val="center"/>
            <w:hideMark/>
          </w:tcPr>
          <w:p w14:paraId="6B3E584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293" w:type="dxa"/>
            <w:vAlign w:val="center"/>
            <w:hideMark/>
          </w:tcPr>
          <w:p w14:paraId="51CEAEA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197 726,00</w:t>
            </w:r>
          </w:p>
        </w:tc>
      </w:tr>
    </w:tbl>
    <w:p w14:paraId="670B8E2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15870D0"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příjem a vyplacení pojistného plnění přijatého z Hasičské vzájemné pojišťovny, a. s. pro:</w:t>
      </w:r>
    </w:p>
    <w:p w14:paraId="78ECC548" w14:textId="77777777" w:rsidR="002A3BBF" w:rsidRDefault="002A3BBF" w:rsidP="002A3BB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Jihočeskou vědeckou knihovnu v Českých Budějovicích, Na Sadech 27, 370 59 Č. Budějovice z pojištěného rizika záplava (394 402,00 Kč),</w:t>
      </w:r>
    </w:p>
    <w:p w14:paraId="2E5966AD" w14:textId="77777777" w:rsidR="002A3BBF" w:rsidRDefault="002A3BBF" w:rsidP="002A3BB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Libníč a Centrum sociálních služeb Empatie, Libníč 17, 373 71 Libníč z pojištěného rizika zkrat či jiné působení elektrického proudu (41 275,00 Kč),</w:t>
      </w:r>
    </w:p>
    <w:p w14:paraId="36C4B6B7" w14:textId="77777777" w:rsidR="002A3BBF" w:rsidRDefault="002A3BBF" w:rsidP="002A3BB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důchodců Horní Planá, Komenského 6, 382 26 Horní Planá z pojištěného rizika zkrat či jiné působení elektrického proudu (24 264,00 Kč),</w:t>
      </w:r>
    </w:p>
    <w:p w14:paraId="33A26957" w14:textId="77777777" w:rsidR="002A3BBF" w:rsidRDefault="002A3BBF" w:rsidP="002A3BB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odbornou školu, Střední průmyslovou školu automobilní a technická České Budějovice, Skuherského 3, 370 04 České Budějovice z pojištěného rizika krupobití (197 726,00 Kč).</w:t>
      </w:r>
    </w:p>
    <w:p w14:paraId="78B006CB"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40191EF"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4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85"/>
        <w:gridCol w:w="748"/>
        <w:gridCol w:w="603"/>
        <w:gridCol w:w="859"/>
        <w:gridCol w:w="1293"/>
      </w:tblGrid>
      <w:tr w:rsidR="002A3BBF" w14:paraId="60DE8FA6" w14:textId="77777777" w:rsidTr="00563A82">
        <w:trPr>
          <w:cantSplit/>
        </w:trPr>
        <w:tc>
          <w:tcPr>
            <w:tcW w:w="2958" w:type="dxa"/>
            <w:gridSpan w:val="3"/>
            <w:hideMark/>
          </w:tcPr>
          <w:p w14:paraId="1B483EC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87" w:type="dxa"/>
            <w:gridSpan w:val="5"/>
            <w:hideMark/>
          </w:tcPr>
          <w:p w14:paraId="3D9D915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58/R</w:t>
            </w:r>
          </w:p>
        </w:tc>
      </w:tr>
      <w:tr w:rsidR="002A3BBF" w14:paraId="513EF059" w14:textId="77777777" w:rsidTr="00563A82">
        <w:trPr>
          <w:cantSplit/>
        </w:trPr>
        <w:tc>
          <w:tcPr>
            <w:tcW w:w="714" w:type="dxa"/>
            <w:vAlign w:val="center"/>
            <w:hideMark/>
          </w:tcPr>
          <w:p w14:paraId="5539BE9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30" w:type="dxa"/>
            <w:gridSpan w:val="3"/>
            <w:vAlign w:val="center"/>
            <w:hideMark/>
          </w:tcPr>
          <w:p w14:paraId="2351F7FB"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AA3307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186849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09891E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821517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03DE5B03" w14:textId="77777777" w:rsidTr="00563A82">
        <w:trPr>
          <w:cantSplit/>
        </w:trPr>
        <w:tc>
          <w:tcPr>
            <w:tcW w:w="714" w:type="dxa"/>
            <w:hideMark/>
          </w:tcPr>
          <w:p w14:paraId="76976B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2A0A85D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716" w:type="dxa"/>
            <w:gridSpan w:val="2"/>
            <w:hideMark/>
          </w:tcPr>
          <w:p w14:paraId="70BD79B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748" w:type="dxa"/>
            <w:hideMark/>
          </w:tcPr>
          <w:p w14:paraId="2FF3884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35026</w:t>
            </w:r>
          </w:p>
        </w:tc>
        <w:tc>
          <w:tcPr>
            <w:tcW w:w="603" w:type="dxa"/>
            <w:hideMark/>
          </w:tcPr>
          <w:p w14:paraId="2CBFA5C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hideMark/>
          </w:tcPr>
          <w:p w14:paraId="4F4837B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406502</w:t>
            </w:r>
          </w:p>
        </w:tc>
        <w:tc>
          <w:tcPr>
            <w:tcW w:w="1293" w:type="dxa"/>
            <w:hideMark/>
          </w:tcPr>
          <w:p w14:paraId="208E083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122 620,00</w:t>
            </w:r>
          </w:p>
        </w:tc>
      </w:tr>
      <w:tr w:rsidR="002A3BBF" w14:paraId="62C51ED2" w14:textId="77777777" w:rsidTr="00563A82">
        <w:trPr>
          <w:cantSplit/>
        </w:trPr>
        <w:tc>
          <w:tcPr>
            <w:tcW w:w="714" w:type="dxa"/>
            <w:hideMark/>
          </w:tcPr>
          <w:p w14:paraId="04562F9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796BD7B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716" w:type="dxa"/>
            <w:gridSpan w:val="2"/>
            <w:hideMark/>
          </w:tcPr>
          <w:p w14:paraId="393E917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305F7F49"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35026</w:t>
            </w:r>
          </w:p>
        </w:tc>
        <w:tc>
          <w:tcPr>
            <w:tcW w:w="603" w:type="dxa"/>
            <w:hideMark/>
          </w:tcPr>
          <w:p w14:paraId="5AA2F36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859" w:type="dxa"/>
          </w:tcPr>
          <w:p w14:paraId="3861899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hideMark/>
          </w:tcPr>
          <w:p w14:paraId="10E9574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122 620,00</w:t>
            </w:r>
          </w:p>
        </w:tc>
      </w:tr>
    </w:tbl>
    <w:p w14:paraId="3F3C3FB2"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5646E9A"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rozpočtové opatření na příjem a odvod vratky nespotřebovaných státních prostředků Psychiatrické léčebny Lnáře určených na mimořádný program pro poskytovatele lůžkové péče s cílem prevence negativních dopadů psychické a fyzické zátěže a obnovy psychických a fyzických sil pro pracovníky ve zdravotnictví v souvislosti s epidemií COVID-19 ve výši 122 620,00 Kč. Tato vratka bude odeslána na Ministerstvo zdravotnictví v rámci finančního vypořádání za rok 2023. </w:t>
      </w:r>
      <w:r>
        <w:rPr>
          <w:rFonts w:ascii="Arial" w:hAnsi="Arial" w:cs="Arial"/>
          <w:b/>
          <w:bCs/>
          <w:color w:val="000000"/>
          <w:sz w:val="20"/>
          <w:szCs w:val="20"/>
        </w:rPr>
        <w:t>Bez dopadu do salda.</w:t>
      </w:r>
    </w:p>
    <w:p w14:paraId="78F3C2B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A82C0BA"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52860FC"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391D6CFA"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2A3BBF" w14:paraId="28066A21" w14:textId="77777777" w:rsidTr="00563A82">
        <w:trPr>
          <w:cantSplit/>
        </w:trPr>
        <w:tc>
          <w:tcPr>
            <w:tcW w:w="2958" w:type="dxa"/>
            <w:gridSpan w:val="3"/>
            <w:hideMark/>
          </w:tcPr>
          <w:p w14:paraId="38EA8CF6"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92E808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59/R</w:t>
            </w:r>
          </w:p>
        </w:tc>
      </w:tr>
      <w:tr w:rsidR="002A3BBF" w14:paraId="64E4D6EE" w14:textId="77777777" w:rsidTr="00563A82">
        <w:trPr>
          <w:cantSplit/>
        </w:trPr>
        <w:tc>
          <w:tcPr>
            <w:tcW w:w="714" w:type="dxa"/>
            <w:vAlign w:val="center"/>
            <w:hideMark/>
          </w:tcPr>
          <w:p w14:paraId="192243B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528C812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343551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924155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854920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F7349D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F3279F7" w14:textId="77777777" w:rsidTr="00563A82">
        <w:trPr>
          <w:cantSplit/>
        </w:trPr>
        <w:tc>
          <w:tcPr>
            <w:tcW w:w="714" w:type="dxa"/>
            <w:vAlign w:val="center"/>
            <w:hideMark/>
          </w:tcPr>
          <w:p w14:paraId="3A16652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0832F98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69ACB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B7D5D6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03" w:type="dxa"/>
            <w:vAlign w:val="center"/>
            <w:hideMark/>
          </w:tcPr>
          <w:p w14:paraId="33749D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vAlign w:val="center"/>
            <w:hideMark/>
          </w:tcPr>
          <w:p w14:paraId="1BBD69C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3" w:type="dxa"/>
            <w:vAlign w:val="center"/>
            <w:hideMark/>
          </w:tcPr>
          <w:p w14:paraId="4C90199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4 636,86</w:t>
            </w:r>
          </w:p>
        </w:tc>
      </w:tr>
      <w:tr w:rsidR="002A3BBF" w14:paraId="53075234" w14:textId="77777777" w:rsidTr="00563A82">
        <w:trPr>
          <w:cantSplit/>
        </w:trPr>
        <w:tc>
          <w:tcPr>
            <w:tcW w:w="714" w:type="dxa"/>
            <w:vAlign w:val="center"/>
            <w:hideMark/>
          </w:tcPr>
          <w:p w14:paraId="5E7DD6D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1CA7D55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DB03F4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1D78440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170534509</w:t>
            </w:r>
          </w:p>
        </w:tc>
        <w:tc>
          <w:tcPr>
            <w:tcW w:w="603" w:type="dxa"/>
            <w:vAlign w:val="center"/>
            <w:hideMark/>
          </w:tcPr>
          <w:p w14:paraId="29D5EA0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859" w:type="dxa"/>
            <w:vAlign w:val="center"/>
          </w:tcPr>
          <w:p w14:paraId="0E7EE3B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4F26B3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4 636,86</w:t>
            </w:r>
          </w:p>
        </w:tc>
      </w:tr>
      <w:tr w:rsidR="002A3BBF" w14:paraId="06100CAB" w14:textId="77777777" w:rsidTr="00563A82">
        <w:trPr>
          <w:cantSplit/>
        </w:trPr>
        <w:tc>
          <w:tcPr>
            <w:tcW w:w="714" w:type="dxa"/>
            <w:vAlign w:val="center"/>
            <w:hideMark/>
          </w:tcPr>
          <w:p w14:paraId="5AE964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46B19FF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752D03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F0B007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03" w:type="dxa"/>
            <w:vAlign w:val="center"/>
            <w:hideMark/>
          </w:tcPr>
          <w:p w14:paraId="541D7B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548</w:t>
            </w:r>
          </w:p>
        </w:tc>
        <w:tc>
          <w:tcPr>
            <w:tcW w:w="859" w:type="dxa"/>
            <w:vAlign w:val="center"/>
            <w:hideMark/>
          </w:tcPr>
          <w:p w14:paraId="0A29AF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293" w:type="dxa"/>
            <w:vAlign w:val="center"/>
            <w:hideMark/>
          </w:tcPr>
          <w:p w14:paraId="7C3B329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128 012,63</w:t>
            </w:r>
          </w:p>
        </w:tc>
      </w:tr>
      <w:tr w:rsidR="002A3BBF" w14:paraId="17308E6D" w14:textId="77777777" w:rsidTr="00563A82">
        <w:trPr>
          <w:cantSplit/>
        </w:trPr>
        <w:tc>
          <w:tcPr>
            <w:tcW w:w="714" w:type="dxa"/>
            <w:vAlign w:val="center"/>
            <w:hideMark/>
          </w:tcPr>
          <w:p w14:paraId="30C2B8E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393BC23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496AB7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33C0AB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603" w:type="dxa"/>
            <w:vAlign w:val="center"/>
            <w:hideMark/>
          </w:tcPr>
          <w:p w14:paraId="11748B5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859" w:type="dxa"/>
            <w:vAlign w:val="center"/>
          </w:tcPr>
          <w:p w14:paraId="3F134A0C"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20C915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128 012,63</w:t>
            </w:r>
          </w:p>
        </w:tc>
      </w:tr>
    </w:tbl>
    <w:p w14:paraId="3CD49A94"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33AF555"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rozpočtové opatření na příjem a odvod vratky nespotřebovaných státních prostředků od: </w:t>
      </w:r>
    </w:p>
    <w:p w14:paraId="47E2A85A" w14:textId="77777777" w:rsidR="002A3BBF" w:rsidRDefault="002A3BBF" w:rsidP="002A3BBF">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Jihočeského muzea v Českých Budějovicích na projekt "Digitalizace sbírkových předmětů" ve výši 4 636,86 Kč,</w:t>
      </w:r>
    </w:p>
    <w:p w14:paraId="5D6162CE" w14:textId="77777777" w:rsidR="002A3BBF" w:rsidRDefault="002A3BBF" w:rsidP="002A3BBF">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Jihočeské vědecké knihovny v Českých Budějovicích na projekt "Vzdělávání pracovníků kulturně-kreativního sektoru" ve výši 128 012,63 Kč.</w:t>
      </w:r>
    </w:p>
    <w:p w14:paraId="7C185811"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Tyto vratky budou odeslány na Ministerstvo kultury v rámci finančního vypořádání za rok 2023. </w:t>
      </w:r>
      <w:r>
        <w:rPr>
          <w:rFonts w:ascii="Arial" w:hAnsi="Arial" w:cs="Arial"/>
          <w:b/>
          <w:bCs/>
          <w:color w:val="000000"/>
          <w:sz w:val="20"/>
          <w:szCs w:val="20"/>
        </w:rPr>
        <w:t>Bez dopadu do salda.</w:t>
      </w:r>
    </w:p>
    <w:p w14:paraId="4CF77F3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83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885"/>
        <w:gridCol w:w="603"/>
        <w:gridCol w:w="1293"/>
        <w:gridCol w:w="2648"/>
      </w:tblGrid>
      <w:tr w:rsidR="002A3BBF" w14:paraId="575CCF49" w14:textId="77777777" w:rsidTr="00563A82">
        <w:trPr>
          <w:cantSplit/>
        </w:trPr>
        <w:tc>
          <w:tcPr>
            <w:tcW w:w="2958" w:type="dxa"/>
            <w:gridSpan w:val="3"/>
            <w:hideMark/>
          </w:tcPr>
          <w:p w14:paraId="4DD7F7FC"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430" w:type="dxa"/>
            <w:gridSpan w:val="4"/>
            <w:hideMark/>
          </w:tcPr>
          <w:p w14:paraId="71514F5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60/R</w:t>
            </w:r>
          </w:p>
        </w:tc>
      </w:tr>
      <w:tr w:rsidR="002A3BBF" w14:paraId="7DD61E97" w14:textId="77777777" w:rsidTr="00563A82">
        <w:trPr>
          <w:gridAfter w:val="1"/>
          <w:wAfter w:w="2649" w:type="dxa"/>
          <w:cantSplit/>
        </w:trPr>
        <w:tc>
          <w:tcPr>
            <w:tcW w:w="714" w:type="dxa"/>
            <w:vAlign w:val="center"/>
            <w:hideMark/>
          </w:tcPr>
          <w:p w14:paraId="1E88FCE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129" w:type="dxa"/>
            <w:gridSpan w:val="3"/>
            <w:vAlign w:val="center"/>
            <w:hideMark/>
          </w:tcPr>
          <w:p w14:paraId="085B44E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06DEAC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03D42D2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2BD7389" w14:textId="77777777" w:rsidTr="00563A82">
        <w:trPr>
          <w:gridAfter w:val="1"/>
          <w:wAfter w:w="2649" w:type="dxa"/>
          <w:cantSplit/>
        </w:trPr>
        <w:tc>
          <w:tcPr>
            <w:tcW w:w="714" w:type="dxa"/>
            <w:hideMark/>
          </w:tcPr>
          <w:p w14:paraId="1A6081B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035E054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2415" w:type="dxa"/>
            <w:gridSpan w:val="2"/>
            <w:hideMark/>
          </w:tcPr>
          <w:p w14:paraId="48FE4C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5EC6587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7A3DDFB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2A3BBF" w14:paraId="5A647AE6" w14:textId="77777777" w:rsidTr="00563A82">
        <w:trPr>
          <w:gridAfter w:val="1"/>
          <w:wAfter w:w="2649" w:type="dxa"/>
          <w:cantSplit/>
        </w:trPr>
        <w:tc>
          <w:tcPr>
            <w:tcW w:w="714" w:type="dxa"/>
            <w:hideMark/>
          </w:tcPr>
          <w:p w14:paraId="29061DD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6AB2CC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2415" w:type="dxa"/>
            <w:gridSpan w:val="2"/>
            <w:hideMark/>
          </w:tcPr>
          <w:p w14:paraId="686E0B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60ACC97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5FB914EC"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bl>
    <w:p w14:paraId="5BCBA93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2F286147"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navrhuje rozpočtové opatření na převod finančních prostředků na odbor školství, mládeže a tělovýchovy z důvodu úhrady nákladů za vedení účtu u ČNB určený na dotace MŠMT. </w:t>
      </w:r>
      <w:r>
        <w:rPr>
          <w:rFonts w:ascii="Arial" w:hAnsi="Arial" w:cs="Arial"/>
          <w:b/>
          <w:bCs/>
          <w:color w:val="000000"/>
          <w:sz w:val="20"/>
          <w:szCs w:val="20"/>
        </w:rPr>
        <w:t>Bez dopadu do salda.</w:t>
      </w:r>
    </w:p>
    <w:p w14:paraId="3B28ABA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1"/>
        <w:gridCol w:w="525"/>
        <w:gridCol w:w="606"/>
        <w:gridCol w:w="859"/>
        <w:gridCol w:w="1294"/>
      </w:tblGrid>
      <w:tr w:rsidR="002A3BBF" w14:paraId="27AEC836" w14:textId="77777777" w:rsidTr="00563A82">
        <w:trPr>
          <w:cantSplit/>
        </w:trPr>
        <w:tc>
          <w:tcPr>
            <w:tcW w:w="2958" w:type="dxa"/>
            <w:gridSpan w:val="3"/>
            <w:hideMark/>
          </w:tcPr>
          <w:p w14:paraId="224DC46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0" w:type="dxa"/>
            <w:gridSpan w:val="5"/>
            <w:hideMark/>
          </w:tcPr>
          <w:p w14:paraId="1C73F5F0"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61/R</w:t>
            </w:r>
          </w:p>
        </w:tc>
      </w:tr>
      <w:tr w:rsidR="002A3BBF" w14:paraId="46667CE3" w14:textId="77777777" w:rsidTr="00563A82">
        <w:trPr>
          <w:cantSplit/>
        </w:trPr>
        <w:tc>
          <w:tcPr>
            <w:tcW w:w="714" w:type="dxa"/>
            <w:vAlign w:val="center"/>
            <w:hideMark/>
          </w:tcPr>
          <w:p w14:paraId="77439927"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7576FB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064C35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6" w:type="dxa"/>
            <w:vAlign w:val="center"/>
            <w:hideMark/>
          </w:tcPr>
          <w:p w14:paraId="64A621E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46F007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171D0D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2412BB07" w14:textId="77777777" w:rsidTr="00563A82">
        <w:trPr>
          <w:cantSplit/>
        </w:trPr>
        <w:tc>
          <w:tcPr>
            <w:tcW w:w="714" w:type="dxa"/>
            <w:hideMark/>
          </w:tcPr>
          <w:p w14:paraId="64D1D8B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61730266"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42FE5D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0C901F7A"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6" w:type="dxa"/>
            <w:hideMark/>
          </w:tcPr>
          <w:p w14:paraId="101446A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74E7BC33" w14:textId="77777777" w:rsidR="002A3BBF" w:rsidRDefault="002A3BBF">
            <w:pPr>
              <w:widowControl w:val="0"/>
              <w:autoSpaceDE w:val="0"/>
              <w:autoSpaceDN w:val="0"/>
              <w:adjustRightInd w:val="0"/>
              <w:jc w:val="center"/>
              <w:rPr>
                <w:rFonts w:ascii="Arial" w:hAnsi="Arial" w:cs="Arial"/>
                <w:color w:val="000000"/>
                <w:sz w:val="20"/>
                <w:szCs w:val="20"/>
              </w:rPr>
            </w:pPr>
          </w:p>
        </w:tc>
        <w:tc>
          <w:tcPr>
            <w:tcW w:w="1293" w:type="dxa"/>
            <w:hideMark/>
          </w:tcPr>
          <w:p w14:paraId="792BE59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-649 999,00</w:t>
            </w:r>
          </w:p>
        </w:tc>
      </w:tr>
      <w:tr w:rsidR="002A3BBF" w14:paraId="2472E37B" w14:textId="77777777" w:rsidTr="00563A82">
        <w:trPr>
          <w:cantSplit/>
        </w:trPr>
        <w:tc>
          <w:tcPr>
            <w:tcW w:w="714" w:type="dxa"/>
            <w:hideMark/>
          </w:tcPr>
          <w:p w14:paraId="7D9DBCC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7610CB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130C4D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56FBF3BF"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6" w:type="dxa"/>
            <w:hideMark/>
          </w:tcPr>
          <w:p w14:paraId="1AC2D47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F5D5F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293" w:type="dxa"/>
            <w:hideMark/>
          </w:tcPr>
          <w:p w14:paraId="7C31FAE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2A3BBF" w14:paraId="7203E73D" w14:textId="77777777" w:rsidTr="00563A82">
        <w:trPr>
          <w:cantSplit/>
        </w:trPr>
        <w:tc>
          <w:tcPr>
            <w:tcW w:w="714" w:type="dxa"/>
            <w:hideMark/>
          </w:tcPr>
          <w:p w14:paraId="668DB9D3"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61ED32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7986B6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D5CD9C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606" w:type="dxa"/>
            <w:hideMark/>
          </w:tcPr>
          <w:p w14:paraId="2E1CA50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BF4CF2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406206</w:t>
            </w:r>
          </w:p>
        </w:tc>
        <w:tc>
          <w:tcPr>
            <w:tcW w:w="1293" w:type="dxa"/>
            <w:hideMark/>
          </w:tcPr>
          <w:p w14:paraId="19BC9098"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2A3BBF" w14:paraId="25F0BE1B" w14:textId="77777777" w:rsidTr="00563A82">
        <w:trPr>
          <w:cantSplit/>
        </w:trPr>
        <w:tc>
          <w:tcPr>
            <w:tcW w:w="714" w:type="dxa"/>
            <w:hideMark/>
          </w:tcPr>
          <w:p w14:paraId="1ACB0F1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B0DB50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7E77E33"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6E159A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606" w:type="dxa"/>
            <w:hideMark/>
          </w:tcPr>
          <w:p w14:paraId="6E38F71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A6C19A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401231</w:t>
            </w:r>
          </w:p>
        </w:tc>
        <w:tc>
          <w:tcPr>
            <w:tcW w:w="1293" w:type="dxa"/>
            <w:hideMark/>
          </w:tcPr>
          <w:p w14:paraId="401FFB1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2A3BBF" w14:paraId="10AA0869" w14:textId="77777777" w:rsidTr="00563A82">
        <w:trPr>
          <w:cantSplit/>
        </w:trPr>
        <w:tc>
          <w:tcPr>
            <w:tcW w:w="714" w:type="dxa"/>
            <w:hideMark/>
          </w:tcPr>
          <w:p w14:paraId="1FB9EB5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A86917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78878A5"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989450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606" w:type="dxa"/>
            <w:hideMark/>
          </w:tcPr>
          <w:p w14:paraId="122A1DC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4C3FA0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293" w:type="dxa"/>
            <w:hideMark/>
          </w:tcPr>
          <w:p w14:paraId="1D5CEAD7"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2A3BBF" w14:paraId="7F1542C0" w14:textId="77777777" w:rsidTr="00563A82">
        <w:trPr>
          <w:cantSplit/>
        </w:trPr>
        <w:tc>
          <w:tcPr>
            <w:tcW w:w="714" w:type="dxa"/>
            <w:hideMark/>
          </w:tcPr>
          <w:p w14:paraId="6611508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14A2CB8"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5A2701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3B3667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606" w:type="dxa"/>
            <w:hideMark/>
          </w:tcPr>
          <w:p w14:paraId="246DE474"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6E203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402205</w:t>
            </w:r>
          </w:p>
        </w:tc>
        <w:tc>
          <w:tcPr>
            <w:tcW w:w="1293" w:type="dxa"/>
            <w:hideMark/>
          </w:tcPr>
          <w:p w14:paraId="479D7819"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99 999,00</w:t>
            </w:r>
          </w:p>
        </w:tc>
      </w:tr>
    </w:tbl>
    <w:p w14:paraId="6DAEC0A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420A426"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2024 na základě žádostí jednotlivých škol a školských zařízení. Dochází tak ke změně závazného finančního vztahu k zřizovaným organizacím kraje. Jedná se o tyto školy: </w:t>
      </w:r>
    </w:p>
    <w:p w14:paraId="5346208B" w14:textId="77777777" w:rsidR="002A3BBF" w:rsidRDefault="002A3BBF" w:rsidP="002A3BB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Václava Pichla, Bechyně, Klášterní 39 – navýšení nájemní smlouvy – budova kláštera (250 000,00 Kč), </w:t>
      </w:r>
    </w:p>
    <w:p w14:paraId="445B4D10" w14:textId="77777777" w:rsidR="002A3BBF" w:rsidRDefault="002A3BBF" w:rsidP="002A3BB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Blatná, V Jezárkách 745 – digitální platforma HAXAGON pro výuku kybernetické bezpečnosti (100 000,00 Kč),</w:t>
      </w:r>
    </w:p>
    <w:p w14:paraId="7DA82D1C" w14:textId="77777777" w:rsidR="002A3BBF" w:rsidRDefault="002A3BBF" w:rsidP="002A3BB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elektrotechnická, Centrum odborné přípravy, Hluboká nad Vltavou, Zvolenovská 537 – digitální platforma HAXAGON pro výuku kybernetické bezpečnosti (100 000,00 Kč),</w:t>
      </w:r>
    </w:p>
    <w:p w14:paraId="37D78442" w14:textId="77777777" w:rsidR="002A3BBF" w:rsidRDefault="002A3BBF" w:rsidP="002A3BB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Vyšší odborná škola, Střední škola, Centrum odborné přípravy, Sezimovo Ústí, Budějovická 421 – digitální platforma HAXAGON pro výuku kybernetické bezpečnosti (100 000,00 Kč), </w:t>
      </w:r>
    </w:p>
    <w:p w14:paraId="61F99FD5" w14:textId="77777777" w:rsidR="002A3BBF" w:rsidRDefault="002A3BBF" w:rsidP="002A3BB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strojní a elektrotechnická, Velešín, U Hřiště 527 – digitální platforma HAXAGON pro výuku kybernetické bezpečnosti (99 999 Kč).</w:t>
      </w:r>
    </w:p>
    <w:p w14:paraId="40758FA3"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Zvýšené provozní příspěvky budou kryty z dosud nerozdělených prostředků určených na provoz škol a školských zařízení. </w:t>
      </w:r>
      <w:r>
        <w:rPr>
          <w:rFonts w:ascii="Arial" w:hAnsi="Arial" w:cs="Arial"/>
          <w:b/>
          <w:bCs/>
          <w:color w:val="000000"/>
          <w:sz w:val="20"/>
          <w:szCs w:val="20"/>
        </w:rPr>
        <w:t>Bez dopadu do salda.</w:t>
      </w:r>
    </w:p>
    <w:p w14:paraId="79143136"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23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86"/>
        <w:gridCol w:w="458"/>
        <w:gridCol w:w="603"/>
        <w:gridCol w:w="1293"/>
        <w:gridCol w:w="1633"/>
      </w:tblGrid>
      <w:tr w:rsidR="002A3BBF" w14:paraId="7D4A55F2" w14:textId="77777777" w:rsidTr="00563A82">
        <w:trPr>
          <w:cantSplit/>
        </w:trPr>
        <w:tc>
          <w:tcPr>
            <w:tcW w:w="2958" w:type="dxa"/>
            <w:gridSpan w:val="3"/>
            <w:hideMark/>
          </w:tcPr>
          <w:p w14:paraId="16B0CC0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273" w:type="dxa"/>
            <w:gridSpan w:val="5"/>
            <w:hideMark/>
          </w:tcPr>
          <w:p w14:paraId="178FA8C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62/R</w:t>
            </w:r>
          </w:p>
        </w:tc>
      </w:tr>
      <w:tr w:rsidR="002A3BBF" w14:paraId="75E194C8" w14:textId="77777777" w:rsidTr="00563A82">
        <w:trPr>
          <w:gridAfter w:val="1"/>
          <w:wAfter w:w="1633" w:type="dxa"/>
          <w:cantSplit/>
        </w:trPr>
        <w:tc>
          <w:tcPr>
            <w:tcW w:w="714" w:type="dxa"/>
            <w:vAlign w:val="center"/>
            <w:hideMark/>
          </w:tcPr>
          <w:p w14:paraId="27D0109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30" w:type="dxa"/>
            <w:gridSpan w:val="3"/>
            <w:vAlign w:val="center"/>
            <w:hideMark/>
          </w:tcPr>
          <w:p w14:paraId="7419251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3B0614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08FF78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E177B4A"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544BBFE2" w14:textId="77777777" w:rsidTr="00563A82">
        <w:trPr>
          <w:gridAfter w:val="1"/>
          <w:wAfter w:w="1633" w:type="dxa"/>
          <w:cantSplit/>
        </w:trPr>
        <w:tc>
          <w:tcPr>
            <w:tcW w:w="714" w:type="dxa"/>
            <w:hideMark/>
          </w:tcPr>
          <w:p w14:paraId="6A15A0C2"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5AC5261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16" w:type="dxa"/>
            <w:gridSpan w:val="2"/>
            <w:hideMark/>
          </w:tcPr>
          <w:p w14:paraId="5853249C"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458" w:type="dxa"/>
            <w:hideMark/>
          </w:tcPr>
          <w:p w14:paraId="08B04F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6EF486E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293" w:type="dxa"/>
            <w:hideMark/>
          </w:tcPr>
          <w:p w14:paraId="35E95AC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2A3BBF" w14:paraId="1D8EB4FA" w14:textId="77777777" w:rsidTr="00563A82">
        <w:trPr>
          <w:gridAfter w:val="1"/>
          <w:wAfter w:w="1633" w:type="dxa"/>
          <w:cantSplit/>
        </w:trPr>
        <w:tc>
          <w:tcPr>
            <w:tcW w:w="714" w:type="dxa"/>
            <w:hideMark/>
          </w:tcPr>
          <w:p w14:paraId="790D212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7BDF67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4816" w:type="dxa"/>
            <w:gridSpan w:val="2"/>
            <w:hideMark/>
          </w:tcPr>
          <w:p w14:paraId="1DA5F61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02DEEB03" w14:textId="77777777" w:rsidR="002A3BBF" w:rsidRDefault="002A3BBF">
            <w:pPr>
              <w:widowControl w:val="0"/>
              <w:autoSpaceDE w:val="0"/>
              <w:autoSpaceDN w:val="0"/>
              <w:adjustRightInd w:val="0"/>
              <w:jc w:val="center"/>
              <w:rPr>
                <w:rFonts w:ascii="Arial" w:hAnsi="Arial" w:cs="Arial"/>
                <w:color w:val="000000"/>
                <w:sz w:val="20"/>
                <w:szCs w:val="20"/>
              </w:rPr>
            </w:pPr>
          </w:p>
        </w:tc>
        <w:tc>
          <w:tcPr>
            <w:tcW w:w="603" w:type="dxa"/>
            <w:hideMark/>
          </w:tcPr>
          <w:p w14:paraId="3CEA81F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0B88E39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bl>
    <w:p w14:paraId="06C18E00"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A714BCC"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z důvodu navýšení finančních prostředků na poskytnutí individuální dotace v oblasti sportu pro Nadační fond Jihočeských olympioniků o 100 000,00 Kč na podporu fyzických osob, které se jako reprezentanti účastnily olympijských her. Věcný materiál č. 127/RK/24 bude předložen radě kraje dne 8. 2. 2024. Finanční prostředky je navrženo uvolnit z rozpočtové rezervy kraje. </w:t>
      </w:r>
      <w:r>
        <w:rPr>
          <w:rFonts w:ascii="Arial" w:hAnsi="Arial" w:cs="Arial"/>
          <w:b/>
          <w:bCs/>
          <w:color w:val="000000"/>
          <w:sz w:val="20"/>
          <w:szCs w:val="20"/>
        </w:rPr>
        <w:t>Bez dopadu do salda.</w:t>
      </w:r>
    </w:p>
    <w:p w14:paraId="7775BAFB"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1"/>
        <w:gridCol w:w="525"/>
        <w:gridCol w:w="637"/>
        <w:gridCol w:w="860"/>
        <w:gridCol w:w="1427"/>
      </w:tblGrid>
      <w:tr w:rsidR="002A3BBF" w14:paraId="251B75D1" w14:textId="77777777" w:rsidTr="00563A82">
        <w:trPr>
          <w:cantSplit/>
        </w:trPr>
        <w:tc>
          <w:tcPr>
            <w:tcW w:w="2958" w:type="dxa"/>
            <w:gridSpan w:val="3"/>
            <w:hideMark/>
          </w:tcPr>
          <w:p w14:paraId="7A932245"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64" w:type="dxa"/>
            <w:gridSpan w:val="5"/>
            <w:hideMark/>
          </w:tcPr>
          <w:p w14:paraId="7996B144"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63/R</w:t>
            </w:r>
          </w:p>
        </w:tc>
      </w:tr>
      <w:tr w:rsidR="002A3BBF" w14:paraId="4D83E5E5" w14:textId="77777777" w:rsidTr="00563A82">
        <w:trPr>
          <w:cantSplit/>
        </w:trPr>
        <w:tc>
          <w:tcPr>
            <w:tcW w:w="714" w:type="dxa"/>
            <w:vAlign w:val="center"/>
            <w:hideMark/>
          </w:tcPr>
          <w:p w14:paraId="29838CF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36C4E3B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A60852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3DFE57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F72824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46FC0620"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3F05DC67" w14:textId="77777777" w:rsidTr="00563A82">
        <w:trPr>
          <w:cantSplit/>
        </w:trPr>
        <w:tc>
          <w:tcPr>
            <w:tcW w:w="714" w:type="dxa"/>
            <w:hideMark/>
          </w:tcPr>
          <w:p w14:paraId="58176E16"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15E7316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15F66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3F7C8A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744</w:t>
            </w:r>
          </w:p>
        </w:tc>
        <w:tc>
          <w:tcPr>
            <w:tcW w:w="637" w:type="dxa"/>
            <w:hideMark/>
          </w:tcPr>
          <w:p w14:paraId="73D869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1153</w:t>
            </w:r>
          </w:p>
        </w:tc>
        <w:tc>
          <w:tcPr>
            <w:tcW w:w="859" w:type="dxa"/>
            <w:hideMark/>
          </w:tcPr>
          <w:p w14:paraId="504704D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426" w:type="dxa"/>
            <w:hideMark/>
          </w:tcPr>
          <w:p w14:paraId="4F926A53"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-4 530 000,00</w:t>
            </w:r>
          </w:p>
        </w:tc>
      </w:tr>
      <w:tr w:rsidR="002A3BBF" w14:paraId="002D954D" w14:textId="77777777" w:rsidTr="00563A82">
        <w:trPr>
          <w:cantSplit/>
        </w:trPr>
        <w:tc>
          <w:tcPr>
            <w:tcW w:w="714" w:type="dxa"/>
            <w:hideMark/>
          </w:tcPr>
          <w:p w14:paraId="5EE5249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3314</w:t>
            </w:r>
          </w:p>
        </w:tc>
        <w:tc>
          <w:tcPr>
            <w:tcW w:w="714" w:type="dxa"/>
            <w:hideMark/>
          </w:tcPr>
          <w:p w14:paraId="17BAD35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54B43F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37B48E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744</w:t>
            </w:r>
          </w:p>
        </w:tc>
        <w:tc>
          <w:tcPr>
            <w:tcW w:w="637" w:type="dxa"/>
            <w:hideMark/>
          </w:tcPr>
          <w:p w14:paraId="0BA793D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hideMark/>
          </w:tcPr>
          <w:p w14:paraId="36DE759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401304</w:t>
            </w:r>
          </w:p>
        </w:tc>
        <w:tc>
          <w:tcPr>
            <w:tcW w:w="1426" w:type="dxa"/>
            <w:hideMark/>
          </w:tcPr>
          <w:p w14:paraId="0F530D3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4 530 000,00</w:t>
            </w:r>
          </w:p>
        </w:tc>
      </w:tr>
    </w:tbl>
    <w:p w14:paraId="6FC55A8D"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12FBA2E"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změny charakteru výdaje u prostředků určených na zajištění výkonu regionálních funkcí knihoven pro příspěvkovou organizaci Jihočeskou vědeckou knihovnu v Českých Budějovicích ve výši 4 530 000,00 Kč. Dle rozpočtových pravidel půjde o účelový příspěvek na provoz v souladu s návrhem věcného materiálu č. 122/RK/24 předloženého radě kraje dne 8. 2. 2024. </w:t>
      </w:r>
      <w:r>
        <w:rPr>
          <w:rFonts w:ascii="Arial" w:hAnsi="Arial" w:cs="Arial"/>
          <w:b/>
          <w:bCs/>
          <w:color w:val="000000"/>
          <w:sz w:val="20"/>
          <w:szCs w:val="20"/>
        </w:rPr>
        <w:t>Bez dopadu do salda.</w:t>
      </w:r>
    </w:p>
    <w:p w14:paraId="1F06283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1"/>
        <w:gridCol w:w="637"/>
        <w:gridCol w:w="1639"/>
        <w:gridCol w:w="1426"/>
      </w:tblGrid>
      <w:tr w:rsidR="002A3BBF" w14:paraId="73CAA573" w14:textId="77777777" w:rsidTr="00563A82">
        <w:trPr>
          <w:cantSplit/>
        </w:trPr>
        <w:tc>
          <w:tcPr>
            <w:tcW w:w="2958" w:type="dxa"/>
            <w:gridSpan w:val="3"/>
            <w:hideMark/>
          </w:tcPr>
          <w:p w14:paraId="4A428879"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757A66E7"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64/R</w:t>
            </w:r>
          </w:p>
        </w:tc>
      </w:tr>
      <w:tr w:rsidR="002A3BBF" w14:paraId="7F90EBE5" w14:textId="77777777" w:rsidTr="00563A82">
        <w:trPr>
          <w:cantSplit/>
        </w:trPr>
        <w:tc>
          <w:tcPr>
            <w:tcW w:w="714" w:type="dxa"/>
            <w:vAlign w:val="center"/>
            <w:hideMark/>
          </w:tcPr>
          <w:p w14:paraId="403A1E98"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0B483C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81" w:type="dxa"/>
            <w:vAlign w:val="center"/>
            <w:hideMark/>
          </w:tcPr>
          <w:p w14:paraId="782FA1CF"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65F777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776CE0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13CB7695"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577D461" w14:textId="77777777" w:rsidTr="00563A82">
        <w:trPr>
          <w:cantSplit/>
        </w:trPr>
        <w:tc>
          <w:tcPr>
            <w:tcW w:w="714" w:type="dxa"/>
            <w:vAlign w:val="center"/>
            <w:hideMark/>
          </w:tcPr>
          <w:p w14:paraId="75B6B21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CDC0189"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1F33E07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81" w:type="dxa"/>
            <w:vAlign w:val="center"/>
            <w:hideMark/>
          </w:tcPr>
          <w:p w14:paraId="24377DF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147100106</w:t>
            </w:r>
          </w:p>
        </w:tc>
        <w:tc>
          <w:tcPr>
            <w:tcW w:w="637" w:type="dxa"/>
            <w:vAlign w:val="center"/>
            <w:hideMark/>
          </w:tcPr>
          <w:p w14:paraId="7FE837C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AB1DA3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1472001402201</w:t>
            </w:r>
          </w:p>
        </w:tc>
        <w:tc>
          <w:tcPr>
            <w:tcW w:w="1426" w:type="dxa"/>
            <w:vAlign w:val="center"/>
            <w:hideMark/>
          </w:tcPr>
          <w:p w14:paraId="640C431E"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-1 953 471,33</w:t>
            </w:r>
          </w:p>
        </w:tc>
      </w:tr>
      <w:tr w:rsidR="002A3BBF" w14:paraId="1FBFB56E" w14:textId="77777777" w:rsidTr="00563A82">
        <w:trPr>
          <w:cantSplit/>
        </w:trPr>
        <w:tc>
          <w:tcPr>
            <w:tcW w:w="714" w:type="dxa"/>
            <w:vAlign w:val="center"/>
            <w:hideMark/>
          </w:tcPr>
          <w:p w14:paraId="211B5818"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310F55C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67" w:type="dxa"/>
            <w:gridSpan w:val="2"/>
            <w:vAlign w:val="center"/>
            <w:hideMark/>
          </w:tcPr>
          <w:p w14:paraId="345B857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81" w:type="dxa"/>
            <w:vAlign w:val="center"/>
            <w:hideMark/>
          </w:tcPr>
          <w:p w14:paraId="361B3670"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147100106</w:t>
            </w:r>
          </w:p>
        </w:tc>
        <w:tc>
          <w:tcPr>
            <w:tcW w:w="637" w:type="dxa"/>
            <w:vAlign w:val="center"/>
            <w:hideMark/>
          </w:tcPr>
          <w:p w14:paraId="4D04403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720CD3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1472001402201</w:t>
            </w:r>
          </w:p>
        </w:tc>
        <w:tc>
          <w:tcPr>
            <w:tcW w:w="1426" w:type="dxa"/>
            <w:vAlign w:val="center"/>
            <w:hideMark/>
          </w:tcPr>
          <w:p w14:paraId="006E3A50"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1 953 471,33</w:t>
            </w:r>
          </w:p>
        </w:tc>
      </w:tr>
    </w:tbl>
    <w:p w14:paraId="189FF071"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4AD7D5DC" w14:textId="77777777" w:rsidR="002A3BBF" w:rsidRDefault="002A3BBF" w:rsidP="00563A82">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přesun výdajů v celkové výši 1 953 471,33 Kč z investičních výdajů na neinvestiční výdaje z důvodu vyčlenění nepřímých výdajů v rámci projektu "Novostavba Domova mládeže a školní jídelny při Gymnáziu Český Krumlov" realizátora Gymnázia Český Krumlov. </w:t>
      </w:r>
      <w:r>
        <w:rPr>
          <w:rFonts w:ascii="Arial" w:hAnsi="Arial" w:cs="Arial"/>
          <w:b/>
          <w:bCs/>
          <w:color w:val="000000"/>
          <w:sz w:val="20"/>
          <w:szCs w:val="20"/>
        </w:rPr>
        <w:t>Bez dopadu do salda.</w:t>
      </w:r>
    </w:p>
    <w:p w14:paraId="553440F5"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14"/>
        <w:gridCol w:w="748"/>
        <w:gridCol w:w="637"/>
        <w:gridCol w:w="859"/>
        <w:gridCol w:w="1360"/>
      </w:tblGrid>
      <w:tr w:rsidR="002A3BBF" w14:paraId="2AB424C8" w14:textId="77777777" w:rsidTr="00563A82">
        <w:trPr>
          <w:cantSplit/>
        </w:trPr>
        <w:tc>
          <w:tcPr>
            <w:tcW w:w="2958" w:type="dxa"/>
            <w:gridSpan w:val="3"/>
            <w:hideMark/>
          </w:tcPr>
          <w:p w14:paraId="50ACEC0B"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4E83133"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65/R</w:t>
            </w:r>
          </w:p>
        </w:tc>
      </w:tr>
      <w:tr w:rsidR="002A3BBF" w14:paraId="3A737EB8" w14:textId="77777777" w:rsidTr="00563A82">
        <w:trPr>
          <w:cantSplit/>
        </w:trPr>
        <w:tc>
          <w:tcPr>
            <w:tcW w:w="714" w:type="dxa"/>
            <w:vAlign w:val="center"/>
            <w:hideMark/>
          </w:tcPr>
          <w:p w14:paraId="5BF3C96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59" w:type="dxa"/>
            <w:gridSpan w:val="3"/>
            <w:vAlign w:val="center"/>
            <w:hideMark/>
          </w:tcPr>
          <w:p w14:paraId="328319FD"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A88CC0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D076569"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FCA2A3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9C234E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4CFC5CBE" w14:textId="77777777" w:rsidTr="00563A82">
        <w:trPr>
          <w:cantSplit/>
        </w:trPr>
        <w:tc>
          <w:tcPr>
            <w:tcW w:w="714" w:type="dxa"/>
            <w:vAlign w:val="center"/>
          </w:tcPr>
          <w:p w14:paraId="7BD130A8"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34498BD"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645" w:type="dxa"/>
            <w:gridSpan w:val="2"/>
            <w:vAlign w:val="center"/>
            <w:hideMark/>
          </w:tcPr>
          <w:p w14:paraId="19A4604E"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520F5B6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3232CB7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vAlign w:val="center"/>
          </w:tcPr>
          <w:p w14:paraId="61B5A6BE"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0CABE8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2A3BBF" w14:paraId="6CD164D9" w14:textId="77777777" w:rsidTr="00563A82">
        <w:trPr>
          <w:cantSplit/>
        </w:trPr>
        <w:tc>
          <w:tcPr>
            <w:tcW w:w="714" w:type="dxa"/>
            <w:vAlign w:val="center"/>
            <w:hideMark/>
          </w:tcPr>
          <w:p w14:paraId="087ED01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0402183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645" w:type="dxa"/>
            <w:gridSpan w:val="2"/>
            <w:vAlign w:val="center"/>
            <w:hideMark/>
          </w:tcPr>
          <w:p w14:paraId="5F67B43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748" w:type="dxa"/>
            <w:vAlign w:val="center"/>
            <w:hideMark/>
          </w:tcPr>
          <w:p w14:paraId="287AAC8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053A8AF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tcPr>
          <w:p w14:paraId="31F31016" w14:textId="77777777" w:rsidR="002A3BBF" w:rsidRDefault="002A3BBF">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4BCDF5A"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7 600 000,00</w:t>
            </w:r>
          </w:p>
        </w:tc>
      </w:tr>
      <w:tr w:rsidR="002A3BBF" w14:paraId="12C0F737" w14:textId="77777777" w:rsidTr="00563A82">
        <w:trPr>
          <w:cantSplit/>
        </w:trPr>
        <w:tc>
          <w:tcPr>
            <w:tcW w:w="714" w:type="dxa"/>
            <w:vAlign w:val="center"/>
            <w:hideMark/>
          </w:tcPr>
          <w:p w14:paraId="3816BAE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4324</w:t>
            </w:r>
          </w:p>
        </w:tc>
        <w:tc>
          <w:tcPr>
            <w:tcW w:w="714" w:type="dxa"/>
            <w:vAlign w:val="center"/>
            <w:hideMark/>
          </w:tcPr>
          <w:p w14:paraId="5B0D740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645" w:type="dxa"/>
            <w:gridSpan w:val="2"/>
            <w:vAlign w:val="center"/>
            <w:hideMark/>
          </w:tcPr>
          <w:p w14:paraId="2E2831C4"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vAlign w:val="center"/>
            <w:hideMark/>
          </w:tcPr>
          <w:p w14:paraId="5709F927"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37" w:type="dxa"/>
            <w:vAlign w:val="center"/>
            <w:hideMark/>
          </w:tcPr>
          <w:p w14:paraId="34A83BEA"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vAlign w:val="center"/>
            <w:hideMark/>
          </w:tcPr>
          <w:p w14:paraId="350F455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406209</w:t>
            </w:r>
          </w:p>
        </w:tc>
        <w:tc>
          <w:tcPr>
            <w:tcW w:w="1360" w:type="dxa"/>
            <w:vAlign w:val="center"/>
            <w:hideMark/>
          </w:tcPr>
          <w:p w14:paraId="25E30EF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bl>
    <w:p w14:paraId="0FD8AD4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067C74C2"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neinvestiční dotaci k zajištění výplaty státního příspěvku pro zřizovatele zařízení pro děti vyžadující okamžitou pomoc dle § 42g zákona č. 359/1999 Sb. – podle Rozhodnutí č. j. MPSV 2023/269189-261/1 ze dne 19. 1. 2024. </w:t>
      </w:r>
      <w:r>
        <w:rPr>
          <w:rFonts w:ascii="Arial" w:hAnsi="Arial" w:cs="Arial"/>
          <w:b/>
          <w:bCs/>
          <w:color w:val="000000"/>
          <w:sz w:val="20"/>
          <w:szCs w:val="20"/>
        </w:rPr>
        <w:t>Bez dopadu do salda.</w:t>
      </w:r>
    </w:p>
    <w:p w14:paraId="6F97E288"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82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741"/>
        <w:gridCol w:w="637"/>
        <w:gridCol w:w="1293"/>
        <w:gridCol w:w="2650"/>
      </w:tblGrid>
      <w:tr w:rsidR="002A3BBF" w14:paraId="3087492A" w14:textId="77777777" w:rsidTr="00563A82">
        <w:trPr>
          <w:cantSplit/>
        </w:trPr>
        <w:tc>
          <w:tcPr>
            <w:tcW w:w="2958" w:type="dxa"/>
            <w:gridSpan w:val="3"/>
            <w:hideMark/>
          </w:tcPr>
          <w:p w14:paraId="30DA741E"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320" w:type="dxa"/>
            <w:gridSpan w:val="4"/>
            <w:hideMark/>
          </w:tcPr>
          <w:p w14:paraId="47A56E5A"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66/R</w:t>
            </w:r>
          </w:p>
        </w:tc>
      </w:tr>
      <w:tr w:rsidR="002A3BBF" w14:paraId="3AF6A90C" w14:textId="77777777" w:rsidTr="00563A82">
        <w:trPr>
          <w:gridAfter w:val="1"/>
          <w:wAfter w:w="2649" w:type="dxa"/>
          <w:cantSplit/>
        </w:trPr>
        <w:tc>
          <w:tcPr>
            <w:tcW w:w="714" w:type="dxa"/>
            <w:vAlign w:val="center"/>
            <w:hideMark/>
          </w:tcPr>
          <w:p w14:paraId="510E9B43"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85" w:type="dxa"/>
            <w:gridSpan w:val="3"/>
            <w:vAlign w:val="center"/>
            <w:hideMark/>
          </w:tcPr>
          <w:p w14:paraId="38672C5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91DA926"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1EF0DF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133DF2E1" w14:textId="77777777" w:rsidTr="00563A82">
        <w:trPr>
          <w:gridAfter w:val="1"/>
          <w:wAfter w:w="2649" w:type="dxa"/>
          <w:cantSplit/>
        </w:trPr>
        <w:tc>
          <w:tcPr>
            <w:tcW w:w="714" w:type="dxa"/>
            <w:hideMark/>
          </w:tcPr>
          <w:p w14:paraId="23C00AAD"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966561B"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060219B0"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19A01A2E"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293" w:type="dxa"/>
            <w:hideMark/>
          </w:tcPr>
          <w:p w14:paraId="2E1914C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-116 160,00</w:t>
            </w:r>
          </w:p>
        </w:tc>
      </w:tr>
      <w:tr w:rsidR="002A3BBF" w14:paraId="7BC511A6" w14:textId="77777777" w:rsidTr="00563A82">
        <w:trPr>
          <w:gridAfter w:val="1"/>
          <w:wAfter w:w="2649" w:type="dxa"/>
          <w:cantSplit/>
        </w:trPr>
        <w:tc>
          <w:tcPr>
            <w:tcW w:w="714" w:type="dxa"/>
            <w:hideMark/>
          </w:tcPr>
          <w:p w14:paraId="4A9B4F25"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43381B21"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271" w:type="dxa"/>
            <w:gridSpan w:val="2"/>
            <w:hideMark/>
          </w:tcPr>
          <w:p w14:paraId="5A758EEA"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6AF87D3F"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293" w:type="dxa"/>
            <w:hideMark/>
          </w:tcPr>
          <w:p w14:paraId="59E9DCB6"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116 160,00</w:t>
            </w:r>
          </w:p>
        </w:tc>
      </w:tr>
    </w:tbl>
    <w:p w14:paraId="5242FDD9"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6F114113"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z důvodu rozpočtového zajištění finančních prostředků na připravovanou akci „Management přípravy záměru – Nová Linecká čtvrť – 1. etapa“ ve výši 116 160,00 Kč. </w:t>
      </w:r>
      <w:r>
        <w:rPr>
          <w:rFonts w:ascii="Arial" w:hAnsi="Arial" w:cs="Arial"/>
          <w:b/>
          <w:bCs/>
          <w:color w:val="000000"/>
          <w:sz w:val="20"/>
          <w:szCs w:val="20"/>
        </w:rPr>
        <w:t>Bez dopadu do salda.</w:t>
      </w:r>
    </w:p>
    <w:p w14:paraId="03FA6E8A"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974"/>
        <w:gridCol w:w="637"/>
        <w:gridCol w:w="1639"/>
        <w:gridCol w:w="1472"/>
        <w:gridCol w:w="1014"/>
      </w:tblGrid>
      <w:tr w:rsidR="002A3BBF" w14:paraId="4208D16E" w14:textId="77777777" w:rsidTr="00563A82">
        <w:trPr>
          <w:cantSplit/>
        </w:trPr>
        <w:tc>
          <w:tcPr>
            <w:tcW w:w="2958" w:type="dxa"/>
            <w:gridSpan w:val="3"/>
            <w:hideMark/>
          </w:tcPr>
          <w:p w14:paraId="396F68B1"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02102FDD" w14:textId="77777777" w:rsidR="002A3BBF" w:rsidRDefault="002A3BB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67/Z</w:t>
            </w:r>
          </w:p>
        </w:tc>
      </w:tr>
      <w:tr w:rsidR="002A3BBF" w14:paraId="7DD76DCB" w14:textId="77777777" w:rsidTr="00563A82">
        <w:trPr>
          <w:gridAfter w:val="1"/>
          <w:wAfter w:w="1014" w:type="dxa"/>
          <w:cantSplit/>
        </w:trPr>
        <w:tc>
          <w:tcPr>
            <w:tcW w:w="714" w:type="dxa"/>
            <w:vAlign w:val="center"/>
            <w:hideMark/>
          </w:tcPr>
          <w:p w14:paraId="67573FE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193A8032"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454AF64"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FD97621"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0495B1EC" w14:textId="77777777" w:rsidR="002A3BBF" w:rsidRDefault="002A3BB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13697A7" w14:textId="77777777" w:rsidTr="00563A82">
        <w:trPr>
          <w:gridAfter w:val="1"/>
          <w:wAfter w:w="1014" w:type="dxa"/>
          <w:cantSplit/>
        </w:trPr>
        <w:tc>
          <w:tcPr>
            <w:tcW w:w="714" w:type="dxa"/>
            <w:vAlign w:val="center"/>
          </w:tcPr>
          <w:p w14:paraId="4C9BF464" w14:textId="77777777" w:rsidR="002A3BBF" w:rsidRDefault="002A3BB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5FB6CAF"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69852C9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350BC351"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F50D1F2" w14:textId="77777777" w:rsidR="002A3BBF" w:rsidRDefault="002A3BBF">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A92EA61"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68 000 000,00</w:t>
            </w:r>
          </w:p>
        </w:tc>
      </w:tr>
      <w:tr w:rsidR="002A3BBF" w14:paraId="5A1ABA81" w14:textId="77777777" w:rsidTr="00563A82">
        <w:trPr>
          <w:gridAfter w:val="1"/>
          <w:wAfter w:w="1014" w:type="dxa"/>
          <w:cantSplit/>
        </w:trPr>
        <w:tc>
          <w:tcPr>
            <w:tcW w:w="714" w:type="dxa"/>
            <w:vAlign w:val="center"/>
            <w:hideMark/>
          </w:tcPr>
          <w:p w14:paraId="5664CAC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73C4A197"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3" w:type="dxa"/>
            <w:gridSpan w:val="2"/>
            <w:vAlign w:val="center"/>
            <w:hideMark/>
          </w:tcPr>
          <w:p w14:paraId="59780182" w14:textId="77777777" w:rsidR="002A3BBF" w:rsidRDefault="002A3BB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6BDEC88B"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CC0610C" w14:textId="77777777" w:rsidR="002A3BBF" w:rsidRDefault="002A3BB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9115261000000</w:t>
            </w:r>
          </w:p>
        </w:tc>
        <w:tc>
          <w:tcPr>
            <w:tcW w:w="1471" w:type="dxa"/>
            <w:vAlign w:val="center"/>
            <w:hideMark/>
          </w:tcPr>
          <w:p w14:paraId="5B580092" w14:textId="77777777" w:rsidR="002A3BBF" w:rsidRDefault="002A3BB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68 000 000,00</w:t>
            </w:r>
          </w:p>
        </w:tc>
      </w:tr>
    </w:tbl>
    <w:p w14:paraId="4E71BC0E" w14:textId="77777777" w:rsidR="002A3BBF" w:rsidRDefault="002A3BBF" w:rsidP="00563A82">
      <w:pPr>
        <w:widowControl w:val="0"/>
        <w:autoSpaceDE w:val="0"/>
        <w:autoSpaceDN w:val="0"/>
        <w:adjustRightInd w:val="0"/>
        <w:spacing w:before="40" w:after="40"/>
        <w:ind w:left="40" w:right="40"/>
        <w:rPr>
          <w:rFonts w:ascii="Arial" w:hAnsi="Arial" w:cs="Arial"/>
          <w:color w:val="000000"/>
          <w:sz w:val="17"/>
          <w:szCs w:val="17"/>
        </w:rPr>
      </w:pPr>
    </w:p>
    <w:p w14:paraId="7C485314" w14:textId="77777777" w:rsidR="002A3BBF" w:rsidRDefault="002A3BBF" w:rsidP="00563A82">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v souvislosti s nutností řešit havarijní stav nestabilního skalního svahu na sil. II/160 před Studencem ve výši 68 000 000,00 Kč. Finanční prostředky budou kryty zapojením Fondu rezerv a rozvoje Jihočeského kraje. </w:t>
      </w:r>
    </w:p>
    <w:p w14:paraId="7DA818FA" w14:textId="77777777" w:rsidR="002A3BBF" w:rsidRDefault="002A3BBF" w:rsidP="00563A82">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-68 000 000,00 Kč (zvýšení schodku).</w:t>
      </w:r>
    </w:p>
    <w:p w14:paraId="34D3329F" w14:textId="77777777" w:rsidR="002A3BBF" w:rsidRDefault="002A3BBF" w:rsidP="00FC5EA1">
      <w:pPr>
        <w:pStyle w:val="KUJKnormal"/>
      </w:pPr>
    </w:p>
    <w:tbl>
      <w:tblPr>
        <w:tblW w:w="988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1938"/>
        <w:gridCol w:w="1121"/>
        <w:gridCol w:w="637"/>
        <w:gridCol w:w="1639"/>
        <w:gridCol w:w="1591"/>
      </w:tblGrid>
      <w:tr w:rsidR="002A3BBF" w14:paraId="71914A57" w14:textId="77777777" w:rsidTr="00257D12">
        <w:trPr>
          <w:cantSplit/>
        </w:trPr>
        <w:tc>
          <w:tcPr>
            <w:tcW w:w="2958" w:type="dxa"/>
            <w:gridSpan w:val="3"/>
            <w:hideMark/>
          </w:tcPr>
          <w:p w14:paraId="2549C4B9" w14:textId="77777777" w:rsidR="002A3BBF" w:rsidRDefault="002A3BBF" w:rsidP="00257D12">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21" w:type="dxa"/>
            <w:gridSpan w:val="5"/>
            <w:hideMark/>
          </w:tcPr>
          <w:p w14:paraId="1A0CA136" w14:textId="77777777" w:rsidR="002A3BBF" w:rsidRDefault="002A3BBF" w:rsidP="00257D12">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68/R</w:t>
            </w:r>
          </w:p>
        </w:tc>
      </w:tr>
      <w:tr w:rsidR="002A3BBF" w14:paraId="28245488" w14:textId="77777777" w:rsidTr="00257D12">
        <w:trPr>
          <w:cantSplit/>
        </w:trPr>
        <w:tc>
          <w:tcPr>
            <w:tcW w:w="714" w:type="dxa"/>
            <w:vAlign w:val="center"/>
            <w:hideMark/>
          </w:tcPr>
          <w:p w14:paraId="6DDDCE82"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7148486F"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7D0FCA39"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1CDEF4E"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4627441"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90" w:type="dxa"/>
            <w:vAlign w:val="center"/>
            <w:hideMark/>
          </w:tcPr>
          <w:p w14:paraId="4012B130"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62389F63" w14:textId="77777777" w:rsidTr="00257D12">
        <w:trPr>
          <w:cantSplit/>
        </w:trPr>
        <w:tc>
          <w:tcPr>
            <w:tcW w:w="714" w:type="dxa"/>
            <w:vAlign w:val="center"/>
          </w:tcPr>
          <w:p w14:paraId="14CBB3EF"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5C29916"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7577C2D8"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20" w:type="dxa"/>
            <w:vAlign w:val="center"/>
          </w:tcPr>
          <w:p w14:paraId="0E7AE137"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B1EC17E"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05F1AF55"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1590" w:type="dxa"/>
            <w:vAlign w:val="center"/>
            <w:hideMark/>
          </w:tcPr>
          <w:p w14:paraId="23DFF7F8"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-163 331 948,00</w:t>
            </w:r>
          </w:p>
        </w:tc>
      </w:tr>
      <w:tr w:rsidR="002A3BBF" w14:paraId="446C01BD" w14:textId="77777777" w:rsidTr="00257D12">
        <w:trPr>
          <w:cantSplit/>
        </w:trPr>
        <w:tc>
          <w:tcPr>
            <w:tcW w:w="714" w:type="dxa"/>
            <w:vAlign w:val="center"/>
            <w:hideMark/>
          </w:tcPr>
          <w:p w14:paraId="31477EF2"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EDDC58F"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3CF0C8E7"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hideMark/>
          </w:tcPr>
          <w:p w14:paraId="7C582A78"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149500107</w:t>
            </w:r>
          </w:p>
        </w:tc>
        <w:tc>
          <w:tcPr>
            <w:tcW w:w="637" w:type="dxa"/>
            <w:vAlign w:val="center"/>
            <w:hideMark/>
          </w:tcPr>
          <w:p w14:paraId="5D6234A7"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1B8ADCA3"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1491003900001</w:t>
            </w:r>
          </w:p>
        </w:tc>
        <w:tc>
          <w:tcPr>
            <w:tcW w:w="1590" w:type="dxa"/>
            <w:vAlign w:val="center"/>
            <w:hideMark/>
          </w:tcPr>
          <w:p w14:paraId="393F1742"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-23 531 948,00</w:t>
            </w:r>
          </w:p>
        </w:tc>
      </w:tr>
      <w:tr w:rsidR="002A3BBF" w14:paraId="1341810B" w14:textId="77777777" w:rsidTr="00257D12">
        <w:trPr>
          <w:cantSplit/>
        </w:trPr>
        <w:tc>
          <w:tcPr>
            <w:tcW w:w="714" w:type="dxa"/>
            <w:vAlign w:val="center"/>
            <w:hideMark/>
          </w:tcPr>
          <w:p w14:paraId="7E8B836D"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93DEFA6"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81F814E"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vAlign w:val="center"/>
          </w:tcPr>
          <w:p w14:paraId="1BB06A8D"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9F45533"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tcPr>
          <w:p w14:paraId="0D75654A"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1590" w:type="dxa"/>
            <w:vAlign w:val="center"/>
            <w:hideMark/>
          </w:tcPr>
          <w:p w14:paraId="6BBB809A"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2A3BBF" w14:paraId="35F619F4" w14:textId="77777777" w:rsidTr="00257D12">
        <w:trPr>
          <w:cantSplit/>
        </w:trPr>
        <w:tc>
          <w:tcPr>
            <w:tcW w:w="714" w:type="dxa"/>
            <w:vAlign w:val="center"/>
            <w:hideMark/>
          </w:tcPr>
          <w:p w14:paraId="53004874"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CE87297"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0C80ECA4"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490304A1"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3D55F0C"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BABF891"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9114374000000</w:t>
            </w:r>
          </w:p>
        </w:tc>
        <w:tc>
          <w:tcPr>
            <w:tcW w:w="1590" w:type="dxa"/>
            <w:vAlign w:val="center"/>
            <w:hideMark/>
          </w:tcPr>
          <w:p w14:paraId="0F6BCF23"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-16 600 000,00</w:t>
            </w:r>
          </w:p>
        </w:tc>
      </w:tr>
      <w:tr w:rsidR="002A3BBF" w14:paraId="23D3DA92" w14:textId="77777777" w:rsidTr="00257D12">
        <w:trPr>
          <w:cantSplit/>
        </w:trPr>
        <w:tc>
          <w:tcPr>
            <w:tcW w:w="714" w:type="dxa"/>
            <w:vAlign w:val="center"/>
            <w:hideMark/>
          </w:tcPr>
          <w:p w14:paraId="3D4E6DDF"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4D9E1C0"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35B63F25"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2BA1315B"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1EF2B66"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F60E2DD"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9115155000000</w:t>
            </w:r>
          </w:p>
        </w:tc>
        <w:tc>
          <w:tcPr>
            <w:tcW w:w="1590" w:type="dxa"/>
            <w:vAlign w:val="center"/>
            <w:hideMark/>
          </w:tcPr>
          <w:p w14:paraId="32EC06F6"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-12 000 000,00</w:t>
            </w:r>
          </w:p>
        </w:tc>
      </w:tr>
      <w:tr w:rsidR="002A3BBF" w14:paraId="56982B77" w14:textId="77777777" w:rsidTr="00257D12">
        <w:trPr>
          <w:cantSplit/>
        </w:trPr>
        <w:tc>
          <w:tcPr>
            <w:tcW w:w="714" w:type="dxa"/>
            <w:vAlign w:val="center"/>
            <w:hideMark/>
          </w:tcPr>
          <w:p w14:paraId="1174C64B"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7E7E803"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26BCA0D8"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2D734B92"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B26F65B"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0C5E47D"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9115075000000</w:t>
            </w:r>
          </w:p>
        </w:tc>
        <w:tc>
          <w:tcPr>
            <w:tcW w:w="1590" w:type="dxa"/>
            <w:vAlign w:val="center"/>
            <w:hideMark/>
          </w:tcPr>
          <w:p w14:paraId="22DB6AAD"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-13 200 000,00</w:t>
            </w:r>
          </w:p>
        </w:tc>
      </w:tr>
      <w:tr w:rsidR="002A3BBF" w14:paraId="429D687A" w14:textId="77777777" w:rsidTr="00257D12">
        <w:trPr>
          <w:cantSplit/>
        </w:trPr>
        <w:tc>
          <w:tcPr>
            <w:tcW w:w="714" w:type="dxa"/>
            <w:vAlign w:val="center"/>
            <w:hideMark/>
          </w:tcPr>
          <w:p w14:paraId="26C84C0C"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D1A3DB3"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22BDF7F6"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6CDE5CA0"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994522C"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A213920"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9115182000000</w:t>
            </w:r>
          </w:p>
        </w:tc>
        <w:tc>
          <w:tcPr>
            <w:tcW w:w="1590" w:type="dxa"/>
            <w:vAlign w:val="center"/>
            <w:hideMark/>
          </w:tcPr>
          <w:p w14:paraId="279963FB"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-24 700 000,00</w:t>
            </w:r>
          </w:p>
        </w:tc>
      </w:tr>
      <w:tr w:rsidR="002A3BBF" w14:paraId="171D9950" w14:textId="77777777" w:rsidTr="00257D12">
        <w:trPr>
          <w:cantSplit/>
        </w:trPr>
        <w:tc>
          <w:tcPr>
            <w:tcW w:w="714" w:type="dxa"/>
            <w:vAlign w:val="center"/>
            <w:hideMark/>
          </w:tcPr>
          <w:p w14:paraId="2BBDF76C"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1C9C1AD"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2417E2B7"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43614A4A"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66BE17D"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3B61B66"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9114403000000</w:t>
            </w:r>
          </w:p>
        </w:tc>
        <w:tc>
          <w:tcPr>
            <w:tcW w:w="1590" w:type="dxa"/>
            <w:vAlign w:val="center"/>
            <w:hideMark/>
          </w:tcPr>
          <w:p w14:paraId="2C461197"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-2 300 000,00</w:t>
            </w:r>
          </w:p>
        </w:tc>
      </w:tr>
      <w:tr w:rsidR="002A3BBF" w14:paraId="6EF4C5D6" w14:textId="77777777" w:rsidTr="00257D12">
        <w:trPr>
          <w:cantSplit/>
        </w:trPr>
        <w:tc>
          <w:tcPr>
            <w:tcW w:w="714" w:type="dxa"/>
            <w:vAlign w:val="center"/>
            <w:hideMark/>
          </w:tcPr>
          <w:p w14:paraId="658F422A"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3EA36A0"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vAlign w:val="center"/>
            <w:hideMark/>
          </w:tcPr>
          <w:p w14:paraId="0B3E6B26"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vAlign w:val="center"/>
          </w:tcPr>
          <w:p w14:paraId="74A14E2B"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B40BEC1"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DE2EB20"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9114433000000</w:t>
            </w:r>
          </w:p>
        </w:tc>
        <w:tc>
          <w:tcPr>
            <w:tcW w:w="1590" w:type="dxa"/>
            <w:vAlign w:val="center"/>
            <w:hideMark/>
          </w:tcPr>
          <w:p w14:paraId="7562EB96"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-67 000 000,00</w:t>
            </w:r>
          </w:p>
        </w:tc>
      </w:tr>
    </w:tbl>
    <w:p w14:paraId="3F5695C2" w14:textId="77777777" w:rsidR="002A3BBF" w:rsidRDefault="002A3BBF" w:rsidP="00F4536D">
      <w:pPr>
        <w:widowControl w:val="0"/>
        <w:autoSpaceDE w:val="0"/>
        <w:autoSpaceDN w:val="0"/>
        <w:adjustRightInd w:val="0"/>
        <w:spacing w:before="40" w:after="40"/>
        <w:ind w:left="40" w:right="40"/>
        <w:rPr>
          <w:rFonts w:ascii="Arial" w:hAnsi="Arial" w:cs="Arial"/>
          <w:color w:val="000000"/>
          <w:sz w:val="17"/>
          <w:szCs w:val="17"/>
        </w:rPr>
      </w:pPr>
    </w:p>
    <w:p w14:paraId="77BC066B" w14:textId="77777777" w:rsidR="002A3BBF" w:rsidRDefault="002A3BBF" w:rsidP="00F4536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Jednotlivé odbory jako nositelé akcí žádají o provedení rozpočtového opatření na převod finančních prostředků úspor z tendrů realizovaných zakázek předložených na jednání RK dne 18. 1. 2024 a 8. 2. 2024 (zpravidla na realizaci základní dodávky prací) v celkové výši 163 331 948,00 Kč do Fondu rezerv a rozvoje. Jedná se o následující akce:</w:t>
      </w:r>
    </w:p>
    <w:p w14:paraId="034F3A00"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 IROP "Obchvat města Kaplice, 2. etapa, silnice II/154" úspora ORJ 20 ve výši 23 531 948,- Kč bez potřeby využití v roce 2024, v návaznosti na materiál č. 156/RK/24 Rozhodnutí zadavatele – veřejná zakázka „Obchvat města Kaplice – II. etapa, silnice II/154, okr. Český Krumlov“ a na základě předloženého změnového listu č. 1 od ODSH. Realizace projektu byla schválena usn. č. 239/2023/ZK</w:t>
      </w:r>
      <w:r>
        <w:rPr>
          <w:rFonts w:ascii="Arial" w:hAnsi="Arial" w:cs="Arial"/>
          <w:color w:val="000000"/>
          <w:sz w:val="20"/>
          <w:szCs w:val="20"/>
        </w:rPr>
        <w:noBreakHyphen/>
        <w:t>27 ze dne 22. 6. 2023. Zbytek úspory bude znamenat snížení podílu EU a přehodnocení alokace v následujících letech;</w:t>
      </w:r>
    </w:p>
    <w:p w14:paraId="1170C0AF" w14:textId="77777777" w:rsidR="002A3BBF" w:rsidRPr="00381F06" w:rsidRDefault="002A3BBF" w:rsidP="002A3BBF">
      <w:pPr>
        <w:pStyle w:val="Odstavecseseznamem"/>
        <w:widowControl w:val="0"/>
        <w:numPr>
          <w:ilvl w:val="0"/>
          <w:numId w:val="40"/>
        </w:numPr>
        <w:autoSpaceDE w:val="0"/>
        <w:autoSpaceDN w:val="0"/>
        <w:adjustRightInd w:val="0"/>
        <w:spacing w:before="40" w:after="120"/>
        <w:ind w:left="397" w:right="40" w:hanging="357"/>
        <w:jc w:val="both"/>
        <w:rPr>
          <w:rFonts w:ascii="Arial" w:hAnsi="Arial" w:cs="Arial"/>
          <w:color w:val="000000"/>
          <w:sz w:val="20"/>
          <w:szCs w:val="20"/>
        </w:rPr>
      </w:pPr>
      <w:r w:rsidRPr="00381F06">
        <w:rPr>
          <w:rFonts w:ascii="Arial" w:hAnsi="Arial" w:cs="Arial"/>
          <w:color w:val="000000"/>
          <w:sz w:val="20"/>
          <w:szCs w:val="20"/>
        </w:rPr>
        <w:t xml:space="preserve">Příprava a administrace architektonických soutěží </w:t>
      </w:r>
      <w:r w:rsidRPr="00381F06">
        <w:t>–</w:t>
      </w:r>
      <w:r w:rsidRPr="00381F06">
        <w:rPr>
          <w:rFonts w:ascii="Arial" w:hAnsi="Arial" w:cs="Arial"/>
          <w:color w:val="000000"/>
          <w:sz w:val="20"/>
          <w:szCs w:val="20"/>
        </w:rPr>
        <w:t xml:space="preserve"> úspora OREG snížení alokace neinvestičních výdajů o 4 000 000,- Kč s ohledem na snížení předpokládané ceny a ceny dosažené v zakázce;</w:t>
      </w:r>
    </w:p>
    <w:p w14:paraId="2D9CB346" w14:textId="77777777" w:rsidR="002A3BBF" w:rsidRDefault="002A3BBF" w:rsidP="00F4536D">
      <w:pPr>
        <w:widowControl w:val="0"/>
        <w:autoSpaceDE w:val="0"/>
        <w:autoSpaceDN w:val="0"/>
        <w:adjustRightInd w:val="0"/>
        <w:spacing w:before="40" w:after="40"/>
        <w:ind w:left="40" w:right="40"/>
        <w:jc w:val="both"/>
        <w:rPr>
          <w:rFonts w:ascii="Arial" w:hAnsi="Arial" w:cs="Arial"/>
          <w:color w:val="000000"/>
          <w:sz w:val="20"/>
          <w:szCs w:val="20"/>
        </w:rPr>
      </w:pPr>
      <w:r w:rsidRPr="00381F06">
        <w:rPr>
          <w:rFonts w:ascii="Arial" w:hAnsi="Arial" w:cs="Arial"/>
          <w:color w:val="000000"/>
          <w:sz w:val="20"/>
          <w:szCs w:val="20"/>
        </w:rPr>
        <w:t>Za Odbor dopravy a silničního hospodářství ve výši odpovídající rozdílu mezi schváleným rozpočtem a potřebou financování v r. 2024 v návaznosti na výsledky výběrových řízení:</w:t>
      </w:r>
    </w:p>
    <w:p w14:paraId="6F9649A9"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komunikace II/135 ve staničení 7.907-8.637 km v Bechyni úspora ve výši 16 600 000,- Kč;</w:t>
      </w:r>
    </w:p>
    <w:p w14:paraId="7394D24D"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silnice II/135 Vesce průtah úspora ve výši 12 000 000,- Kč;</w:t>
      </w:r>
    </w:p>
    <w:p w14:paraId="2F54C232"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Křižovatka sil. II/157 a II/160 pod autobusovým nádražím Č. Krumlov úspora ve výši 13 200 000,- Kč;</w:t>
      </w:r>
    </w:p>
    <w:p w14:paraId="61AAB322"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Úprava křižovatky silnic II/146 a II/603 u Chotýčan úspora ve výši 24 700 000,- Kč;</w:t>
      </w:r>
    </w:p>
    <w:p w14:paraId="6CA6F751"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Silnice III/12843 - průtah Kardašova Řečice, ulice Husova úspora ve výši 2 300 000,- Kč;</w:t>
      </w:r>
    </w:p>
    <w:p w14:paraId="5C6AC1B4" w14:textId="77777777" w:rsidR="002A3BBF" w:rsidRDefault="002A3BBF" w:rsidP="002A3BBF">
      <w:pPr>
        <w:pStyle w:val="Odstavecseseznamem"/>
        <w:widowControl w:val="0"/>
        <w:numPr>
          <w:ilvl w:val="0"/>
          <w:numId w:val="4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přes Vltavu č. 121-007 (u Orlíku) úspora 67 000 000,- Kč.</w:t>
      </w:r>
    </w:p>
    <w:p w14:paraId="06960A29" w14:textId="77777777" w:rsidR="002A3BBF" w:rsidRDefault="002A3BBF" w:rsidP="00F4536D">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+163 331 948,00 Kč (snížení schodku).</w:t>
      </w:r>
    </w:p>
    <w:p w14:paraId="45106C5C" w14:textId="77777777" w:rsidR="002A3BBF" w:rsidRDefault="002A3BBF" w:rsidP="00F4536D">
      <w:pPr>
        <w:widowControl w:val="0"/>
        <w:autoSpaceDE w:val="0"/>
        <w:autoSpaceDN w:val="0"/>
        <w:adjustRightInd w:val="0"/>
        <w:spacing w:before="40" w:after="40"/>
        <w:ind w:left="40" w:right="40"/>
        <w:rPr>
          <w:rFonts w:ascii="Arial" w:hAnsi="Arial" w:cs="Arial"/>
          <w:color w:val="000000"/>
          <w:sz w:val="17"/>
          <w:szCs w:val="17"/>
        </w:rPr>
      </w:pPr>
    </w:p>
    <w:tbl>
      <w:tblPr>
        <w:tblW w:w="106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932"/>
        <w:gridCol w:w="637"/>
        <w:gridCol w:w="1638"/>
        <w:gridCol w:w="1471"/>
        <w:gridCol w:w="1015"/>
      </w:tblGrid>
      <w:tr w:rsidR="002A3BBF" w14:paraId="76A84189" w14:textId="77777777" w:rsidTr="00257D12">
        <w:trPr>
          <w:cantSplit/>
        </w:trPr>
        <w:tc>
          <w:tcPr>
            <w:tcW w:w="2958" w:type="dxa"/>
            <w:gridSpan w:val="3"/>
            <w:hideMark/>
          </w:tcPr>
          <w:p w14:paraId="2219D85F" w14:textId="77777777" w:rsidR="002A3BBF" w:rsidRDefault="002A3BBF" w:rsidP="00257D12">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694" w:type="dxa"/>
            <w:gridSpan w:val="5"/>
            <w:hideMark/>
          </w:tcPr>
          <w:p w14:paraId="548E6AE9" w14:textId="77777777" w:rsidR="002A3BBF" w:rsidRDefault="002A3BBF" w:rsidP="00257D12">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69/Z</w:t>
            </w:r>
          </w:p>
        </w:tc>
      </w:tr>
      <w:tr w:rsidR="002A3BBF" w14:paraId="2E99202A" w14:textId="77777777" w:rsidTr="00257D12">
        <w:trPr>
          <w:gridAfter w:val="1"/>
          <w:wAfter w:w="1015" w:type="dxa"/>
          <w:cantSplit/>
        </w:trPr>
        <w:tc>
          <w:tcPr>
            <w:tcW w:w="714" w:type="dxa"/>
            <w:vAlign w:val="center"/>
            <w:hideMark/>
          </w:tcPr>
          <w:p w14:paraId="2FE71D41"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77" w:type="dxa"/>
            <w:gridSpan w:val="3"/>
            <w:vAlign w:val="center"/>
            <w:hideMark/>
          </w:tcPr>
          <w:p w14:paraId="505A2373"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2D0ECEA4"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C1A3794"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04D305FB" w14:textId="77777777" w:rsidR="002A3BBF" w:rsidRDefault="002A3BBF" w:rsidP="00257D12">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2A3BBF" w14:paraId="762994CE" w14:textId="77777777" w:rsidTr="00257D12">
        <w:trPr>
          <w:gridAfter w:val="1"/>
          <w:wAfter w:w="1015" w:type="dxa"/>
          <w:cantSplit/>
        </w:trPr>
        <w:tc>
          <w:tcPr>
            <w:tcW w:w="714" w:type="dxa"/>
            <w:vAlign w:val="center"/>
          </w:tcPr>
          <w:p w14:paraId="4373A4A7"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8079C0"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463" w:type="dxa"/>
            <w:gridSpan w:val="2"/>
            <w:vAlign w:val="center"/>
            <w:hideMark/>
          </w:tcPr>
          <w:p w14:paraId="49CBA7D8"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4F2F54B"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7B90056" w14:textId="77777777" w:rsidR="002A3BBF" w:rsidRDefault="002A3BBF" w:rsidP="00257D12">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F4E9EA9"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30 000 000,00</w:t>
            </w:r>
          </w:p>
        </w:tc>
      </w:tr>
      <w:tr w:rsidR="002A3BBF" w14:paraId="0A78379F" w14:textId="77777777" w:rsidTr="00257D12">
        <w:trPr>
          <w:gridAfter w:val="1"/>
          <w:wAfter w:w="1015" w:type="dxa"/>
          <w:cantSplit/>
        </w:trPr>
        <w:tc>
          <w:tcPr>
            <w:tcW w:w="714" w:type="dxa"/>
            <w:vAlign w:val="center"/>
            <w:hideMark/>
          </w:tcPr>
          <w:p w14:paraId="343E93C1"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5FB722C3"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63" w:type="dxa"/>
            <w:gridSpan w:val="2"/>
            <w:vAlign w:val="center"/>
            <w:hideMark/>
          </w:tcPr>
          <w:p w14:paraId="0FBD6FE7" w14:textId="77777777" w:rsidR="002A3BBF" w:rsidRDefault="002A3BBF" w:rsidP="00257D12">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transf. zřízeným příspěvkovým organizacím</w:t>
            </w:r>
          </w:p>
        </w:tc>
        <w:tc>
          <w:tcPr>
            <w:tcW w:w="637" w:type="dxa"/>
            <w:vAlign w:val="center"/>
            <w:hideMark/>
          </w:tcPr>
          <w:p w14:paraId="717ABB52"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0C7120CB" w14:textId="77777777" w:rsidR="002A3BBF" w:rsidRDefault="002A3BBF" w:rsidP="00257D1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9137115407236</w:t>
            </w:r>
          </w:p>
        </w:tc>
        <w:tc>
          <w:tcPr>
            <w:tcW w:w="1471" w:type="dxa"/>
            <w:vAlign w:val="center"/>
            <w:hideMark/>
          </w:tcPr>
          <w:p w14:paraId="6B03C3B7" w14:textId="77777777" w:rsidR="002A3BBF" w:rsidRDefault="002A3BBF" w:rsidP="00257D12">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30 000 000,00</w:t>
            </w:r>
          </w:p>
        </w:tc>
      </w:tr>
    </w:tbl>
    <w:p w14:paraId="40FA9738" w14:textId="77777777" w:rsidR="002A3BBF" w:rsidRDefault="002A3BBF" w:rsidP="00F4536D">
      <w:pPr>
        <w:widowControl w:val="0"/>
        <w:autoSpaceDE w:val="0"/>
        <w:autoSpaceDN w:val="0"/>
        <w:adjustRightInd w:val="0"/>
        <w:spacing w:before="40" w:after="40"/>
        <w:ind w:left="40" w:right="40"/>
        <w:rPr>
          <w:rFonts w:ascii="Arial" w:hAnsi="Arial" w:cs="Arial"/>
          <w:color w:val="000000"/>
          <w:sz w:val="17"/>
          <w:szCs w:val="17"/>
        </w:rPr>
      </w:pPr>
    </w:p>
    <w:p w14:paraId="68880B9E" w14:textId="77777777" w:rsidR="002A3BBF" w:rsidRDefault="002A3BBF" w:rsidP="00F4536D">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navrhuje rozpočtové opatření na navýšení rozpočtu FRŠ k zajištění prostředků pro novou investiční akci, kterou je z důvodu její naléhavosti potřeba zařadit (výzva NSA se předpokládá v březnu/dubnu 2024). Jedná se o financování akce "Rekonstrukce sportovního areálu" při Střední škole obchodu, služeb a řemesel a Jazykové škole s právem státní jazykové zkoušky, Tábor, Bydlinského 2474. Na krytí nákladů akce je navrhováno pro rok 2024 využít stávající alokaci FRŠ ve výši 3,5 mil. Kč, zapojit prostředky Fondu rezerv a rozvoje ve výši 30 mil. Kč a pro rok 2025 navýšit alokaci FRŠ o 9,1 mil. Kč za předpokladu získání dotace NSA ve výši 30 mil. Kč. Dochází tak ke změně závazného finančního vztahu k příspěvkové organizaci kraje a navýšení přídělu Fondu rozvoje školství.</w:t>
      </w:r>
    </w:p>
    <w:p w14:paraId="4632A927" w14:textId="77777777" w:rsidR="002A3BBF" w:rsidRDefault="002A3BBF" w:rsidP="00F4536D">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-30 000 000,00 Kč (zvýšení schodku).</w:t>
      </w:r>
    </w:p>
    <w:p w14:paraId="20902792" w14:textId="77777777" w:rsidR="002A3BBF" w:rsidRPr="00FC5EA1" w:rsidRDefault="002A3BBF" w:rsidP="00FC5EA1">
      <w:pPr>
        <w:pStyle w:val="KUJKnormal"/>
      </w:pPr>
    </w:p>
    <w:p w14:paraId="554ABCD1" w14:textId="77777777" w:rsidR="002A3BBF" w:rsidRPr="00FC5EA1" w:rsidRDefault="002A3BBF" w:rsidP="00FC5EA1">
      <w:pPr>
        <w:pStyle w:val="KUJKnormal"/>
      </w:pPr>
    </w:p>
    <w:p w14:paraId="2F3A8148" w14:textId="77777777" w:rsidR="002A3BBF" w:rsidRDefault="002A3BBF" w:rsidP="00EF02CD">
      <w:pPr>
        <w:pStyle w:val="KUJKnormal"/>
      </w:pPr>
    </w:p>
    <w:p w14:paraId="727E7B73" w14:textId="77777777" w:rsidR="002A3BBF" w:rsidRDefault="002A3BBF" w:rsidP="00EF02CD">
      <w:pPr>
        <w:pStyle w:val="KUJKnormal"/>
      </w:pPr>
    </w:p>
    <w:p w14:paraId="7952D1E0" w14:textId="77777777" w:rsidR="002A3BBF" w:rsidRDefault="002A3BBF" w:rsidP="00EF02CD">
      <w:pPr>
        <w:pStyle w:val="KUJKnormal"/>
      </w:pPr>
    </w:p>
    <w:p w14:paraId="794A7C2D" w14:textId="77777777" w:rsidR="002A3BBF" w:rsidRDefault="002A3BBF" w:rsidP="00EF02CD">
      <w:pPr>
        <w:pStyle w:val="KUJKnormal"/>
      </w:pPr>
    </w:p>
    <w:p w14:paraId="398AC9A7" w14:textId="77777777" w:rsidR="002A3BBF" w:rsidRDefault="002A3BBF" w:rsidP="00EF02CD">
      <w:pPr>
        <w:pStyle w:val="KUJKnormal"/>
      </w:pPr>
      <w:r>
        <w:t xml:space="preserve">Finanční nároky a krytí: </w:t>
      </w:r>
      <w:r>
        <w:rPr>
          <w:rFonts w:cs="Arial"/>
          <w:szCs w:val="20"/>
        </w:rPr>
        <w:t>materiál je odsouhlasen centrálním správcem rozpočtu kraje.</w:t>
      </w:r>
    </w:p>
    <w:p w14:paraId="1C66D686" w14:textId="77777777" w:rsidR="002A3BBF" w:rsidRDefault="002A3BBF" w:rsidP="00EF02CD">
      <w:pPr>
        <w:pStyle w:val="KUJKnormal"/>
      </w:pPr>
    </w:p>
    <w:p w14:paraId="304097C4" w14:textId="77777777" w:rsidR="002A3BBF" w:rsidRDefault="002A3BBF" w:rsidP="00EF02CD">
      <w:pPr>
        <w:pStyle w:val="KUJKnormal"/>
      </w:pPr>
    </w:p>
    <w:p w14:paraId="390AFFD0" w14:textId="77777777" w:rsidR="002A3BBF" w:rsidRDefault="002A3BBF" w:rsidP="00EF02CD">
      <w:pPr>
        <w:pStyle w:val="KUJKnormal"/>
      </w:pPr>
      <w:r>
        <w:t xml:space="preserve">Vyjádření správce rozpočtu: </w:t>
      </w:r>
      <w:r>
        <w:rPr>
          <w:rFonts w:cs="Arial"/>
          <w:szCs w:val="20"/>
        </w:rPr>
        <w:t>všechna rozpočtová opatření byla odsouhlasena správcem rozpočtu příslušného ORJ.</w:t>
      </w:r>
    </w:p>
    <w:p w14:paraId="76049E95" w14:textId="77777777" w:rsidR="002A3BBF" w:rsidRDefault="002A3BBF" w:rsidP="00EF02CD">
      <w:pPr>
        <w:pStyle w:val="KUJKnormal"/>
      </w:pPr>
    </w:p>
    <w:p w14:paraId="2A44BA08" w14:textId="77777777" w:rsidR="002A3BBF" w:rsidRDefault="002A3BBF" w:rsidP="00EF02CD">
      <w:pPr>
        <w:pStyle w:val="KUJKnormal"/>
      </w:pPr>
    </w:p>
    <w:p w14:paraId="29A1A125" w14:textId="77777777" w:rsidR="002A3BBF" w:rsidRDefault="002A3BBF" w:rsidP="00EF02CD">
      <w:pPr>
        <w:pStyle w:val="KUJKnormal"/>
      </w:pPr>
      <w:r>
        <w:t xml:space="preserve">Návrh projednán (stanoviska): </w:t>
      </w:r>
      <w:r>
        <w:rPr>
          <w:rFonts w:cs="Arial"/>
          <w:szCs w:val="20"/>
        </w:rPr>
        <w:t>nebyla vyžádána.</w:t>
      </w:r>
    </w:p>
    <w:p w14:paraId="38AFD2EC" w14:textId="77777777" w:rsidR="002A3BBF" w:rsidRDefault="002A3BBF" w:rsidP="00EF02CD">
      <w:pPr>
        <w:pStyle w:val="KUJKnormal"/>
      </w:pPr>
    </w:p>
    <w:p w14:paraId="4C3B7057" w14:textId="77777777" w:rsidR="002A3BBF" w:rsidRDefault="002A3BBF" w:rsidP="00EF02CD">
      <w:pPr>
        <w:pStyle w:val="KUJKnormal"/>
      </w:pPr>
    </w:p>
    <w:p w14:paraId="1F5193D2" w14:textId="77777777" w:rsidR="002A3BBF" w:rsidRPr="007939A8" w:rsidRDefault="002A3BBF" w:rsidP="00EF02CD">
      <w:pPr>
        <w:pStyle w:val="KUJKtucny"/>
      </w:pPr>
      <w:r w:rsidRPr="007939A8">
        <w:t>PŘÍLOHY:</w:t>
      </w:r>
      <w:r>
        <w:t xml:space="preserve"> </w:t>
      </w:r>
      <w:r>
        <w:rPr>
          <w:b w:val="0"/>
          <w:bCs/>
        </w:rPr>
        <w:t>bez </w:t>
      </w:r>
      <w:r>
        <w:rPr>
          <w:rFonts w:cs="Arial"/>
          <w:b w:val="0"/>
          <w:szCs w:val="20"/>
        </w:rPr>
        <w:t>příloh</w:t>
      </w:r>
    </w:p>
    <w:p w14:paraId="17A0AD71" w14:textId="77777777" w:rsidR="002A3BBF" w:rsidRDefault="002A3BBF" w:rsidP="00EF02CD">
      <w:pPr>
        <w:pStyle w:val="KUJKnormal"/>
      </w:pPr>
    </w:p>
    <w:p w14:paraId="0A2A8CD7" w14:textId="77777777" w:rsidR="002A3BBF" w:rsidRDefault="002A3BBF" w:rsidP="00EF02CD">
      <w:pPr>
        <w:pStyle w:val="KUJKnormal"/>
      </w:pPr>
    </w:p>
    <w:p w14:paraId="1D69BDD8" w14:textId="77777777" w:rsidR="002A3BBF" w:rsidRPr="007C1EE7" w:rsidRDefault="002A3BBF" w:rsidP="00EF02CD">
      <w:pPr>
        <w:pStyle w:val="KUJKtucny"/>
      </w:pPr>
      <w:r w:rsidRPr="007C1EE7">
        <w:t>Zodpovídá:</w:t>
      </w:r>
      <w:r>
        <w:t xml:space="preserve"> </w:t>
      </w:r>
      <w:r>
        <w:rPr>
          <w:rFonts w:cs="Arial"/>
          <w:b w:val="0"/>
          <w:szCs w:val="20"/>
        </w:rPr>
        <w:t>vedoucí OEKO – Ing. Ladislav Staněk</w:t>
      </w:r>
    </w:p>
    <w:p w14:paraId="7CA4C19C" w14:textId="77777777" w:rsidR="002A3BBF" w:rsidRDefault="002A3BBF" w:rsidP="00EF02CD">
      <w:pPr>
        <w:pStyle w:val="KUJKnormal"/>
      </w:pPr>
    </w:p>
    <w:p w14:paraId="57A47C13" w14:textId="77777777" w:rsidR="002A3BBF" w:rsidRDefault="002A3BBF" w:rsidP="00EF02CD">
      <w:pPr>
        <w:pStyle w:val="KUJKnormal"/>
      </w:pPr>
      <w:r>
        <w:t>Termín kontroly: 29. 2. 2024</w:t>
      </w:r>
    </w:p>
    <w:p w14:paraId="5C38CF39" w14:textId="77777777" w:rsidR="002A3BBF" w:rsidRDefault="002A3BBF" w:rsidP="00EF02CD">
      <w:pPr>
        <w:pStyle w:val="KUJKnormal"/>
      </w:pPr>
      <w:r>
        <w:t>Termín splnění: 29. 2. 2024</w:t>
      </w:r>
    </w:p>
    <w:p w14:paraId="0A72B43F" w14:textId="77777777" w:rsidR="002A3BBF" w:rsidRDefault="002A3BB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AC93" w14:textId="77777777" w:rsidR="002A3BBF" w:rsidRDefault="002A3BBF" w:rsidP="002A3BBF">
    <w:r>
      <w:rPr>
        <w:noProof/>
      </w:rPr>
      <w:pict w14:anchorId="29EB0D1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73F4CD0" w14:textId="77777777" w:rsidR="002A3BBF" w:rsidRPr="005F485E" w:rsidRDefault="002A3BBF" w:rsidP="002A3BBF">
                <w:pPr>
                  <w:spacing w:after="60"/>
                  <w:rPr>
                    <w:rFonts w:ascii="Arial" w:hAnsi="Arial" w:cs="Arial"/>
                    <w:b/>
                    <w:sz w:val="22"/>
                  </w:rPr>
                </w:pPr>
                <w:r w:rsidRPr="005F485E">
                  <w:rPr>
                    <w:rFonts w:ascii="Arial" w:hAnsi="Arial" w:cs="Arial"/>
                    <w:b/>
                    <w:sz w:val="22"/>
                  </w:rPr>
                  <w:t>ZASTUPITELSTVO JIHOČESKÉHO KRAJE</w:t>
                </w:r>
              </w:p>
              <w:p w14:paraId="22728C46" w14:textId="77777777" w:rsidR="002A3BBF" w:rsidRPr="005F485E" w:rsidRDefault="002A3BBF" w:rsidP="002A3BB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962C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A57816E" w14:textId="77777777" w:rsidR="002A3BBF" w:rsidRDefault="002A3BBF" w:rsidP="002A3BBF">
    <w:r>
      <w:pict w14:anchorId="1E0A2BCE">
        <v:rect id="_x0000_i1026" style="width:481.9pt;height:2pt" o:hralign="center" o:hrstd="t" o:hrnoshade="t" o:hr="t" fillcolor="black" stroked="f"/>
      </w:pict>
    </w:r>
  </w:p>
  <w:p w14:paraId="6F477E23" w14:textId="77777777" w:rsidR="002A3BBF" w:rsidRPr="002A3BBF" w:rsidRDefault="002A3BBF" w:rsidP="002A3B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2C5685D"/>
    <w:multiLevelType w:val="hybridMultilevel"/>
    <w:tmpl w:val="143C9F40"/>
    <w:lvl w:ilvl="0" w:tplc="1E0640D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B1A0A9E"/>
    <w:multiLevelType w:val="hybridMultilevel"/>
    <w:tmpl w:val="32EA8FFA"/>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132E714F"/>
    <w:multiLevelType w:val="hybridMultilevel"/>
    <w:tmpl w:val="96AAA648"/>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165C0AFA"/>
    <w:multiLevelType w:val="hybridMultilevel"/>
    <w:tmpl w:val="BAB42F90"/>
    <w:lvl w:ilvl="0" w:tplc="1E0640D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7750AF3"/>
    <w:multiLevelType w:val="hybridMultilevel"/>
    <w:tmpl w:val="5EDCA50C"/>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B6F95"/>
    <w:multiLevelType w:val="hybridMultilevel"/>
    <w:tmpl w:val="26C80E00"/>
    <w:lvl w:ilvl="0" w:tplc="1E0640D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203B324F"/>
    <w:multiLevelType w:val="hybridMultilevel"/>
    <w:tmpl w:val="9D821F30"/>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20D30183"/>
    <w:multiLevelType w:val="hybridMultilevel"/>
    <w:tmpl w:val="6C1002D6"/>
    <w:lvl w:ilvl="0" w:tplc="1E0640D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25027C8E"/>
    <w:multiLevelType w:val="hybridMultilevel"/>
    <w:tmpl w:val="6B3A06BC"/>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DE39F4"/>
    <w:multiLevelType w:val="hybridMultilevel"/>
    <w:tmpl w:val="4F04A8A2"/>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2F4119A6"/>
    <w:multiLevelType w:val="hybridMultilevel"/>
    <w:tmpl w:val="B82E55EC"/>
    <w:lvl w:ilvl="0" w:tplc="8AA0A8BC">
      <w:start w:val="1"/>
      <w:numFmt w:val="decimal"/>
      <w:lvlText w:val="%1)"/>
      <w:lvlJc w:val="left"/>
      <w:pPr>
        <w:ind w:left="520" w:hanging="48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7" w15:restartNumberingAfterBreak="0">
    <w:nsid w:val="343802BC"/>
    <w:multiLevelType w:val="hybridMultilevel"/>
    <w:tmpl w:val="67F0DE20"/>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4021A"/>
    <w:multiLevelType w:val="hybridMultilevel"/>
    <w:tmpl w:val="F376A30C"/>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1" w15:restartNumberingAfterBreak="0">
    <w:nsid w:val="426F4BFD"/>
    <w:multiLevelType w:val="hybridMultilevel"/>
    <w:tmpl w:val="9CBC5232"/>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B732E3"/>
    <w:multiLevelType w:val="hybridMultilevel"/>
    <w:tmpl w:val="96280640"/>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4"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5" w15:restartNumberingAfterBreak="0">
    <w:nsid w:val="47071097"/>
    <w:multiLevelType w:val="hybridMultilevel"/>
    <w:tmpl w:val="73144AFC"/>
    <w:lvl w:ilvl="0" w:tplc="1D9A1D10">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4F4313B1"/>
    <w:multiLevelType w:val="hybridMultilevel"/>
    <w:tmpl w:val="5074CC62"/>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558222BB"/>
    <w:multiLevelType w:val="hybridMultilevel"/>
    <w:tmpl w:val="EE14277E"/>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2362F2"/>
    <w:multiLevelType w:val="hybridMultilevel"/>
    <w:tmpl w:val="624C69FC"/>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1" w15:restartNumberingAfterBreak="0">
    <w:nsid w:val="65374089"/>
    <w:multiLevelType w:val="multilevel"/>
    <w:tmpl w:val="127ECC8C"/>
    <w:lvl w:ilvl="0">
      <w:start w:val="1"/>
      <w:numFmt w:val="decimal"/>
      <w:lvlText w:val="%1)"/>
      <w:lvlJc w:val="left"/>
      <w:pPr>
        <w:ind w:left="360" w:hanging="360"/>
      </w:pPr>
    </w:lvl>
    <w:lvl w:ilvl="1">
      <w:start w:val="1"/>
      <w:numFmt w:val="none"/>
      <w:lvlText w:val="-"/>
      <w:lvlJc w:val="left"/>
      <w:pPr>
        <w:ind w:left="720" w:hanging="360"/>
      </w:pPr>
    </w:lvl>
    <w:lvl w:ilvl="2">
      <w:start w:val="1"/>
      <w:numFmt w:val="none"/>
      <w:lvlText w:val="-"/>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4" w15:restartNumberingAfterBreak="0">
    <w:nsid w:val="6A823A18"/>
    <w:multiLevelType w:val="hybridMultilevel"/>
    <w:tmpl w:val="DFECE1C4"/>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5"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E1327F"/>
    <w:multiLevelType w:val="hybridMultilevel"/>
    <w:tmpl w:val="8A1A8B7E"/>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7" w15:restartNumberingAfterBreak="0">
    <w:nsid w:val="6EC713F5"/>
    <w:multiLevelType w:val="hybridMultilevel"/>
    <w:tmpl w:val="13A852E6"/>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8"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7A7E04"/>
    <w:multiLevelType w:val="hybridMultilevel"/>
    <w:tmpl w:val="2A2C3574"/>
    <w:lvl w:ilvl="0" w:tplc="90F2094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num w:numId="1" w16cid:durableId="903490580">
    <w:abstractNumId w:val="9"/>
  </w:num>
  <w:num w:numId="2" w16cid:durableId="373315706">
    <w:abstractNumId w:val="14"/>
  </w:num>
  <w:num w:numId="3" w16cid:durableId="2099710205">
    <w:abstractNumId w:val="38"/>
  </w:num>
  <w:num w:numId="4" w16cid:durableId="2092122353">
    <w:abstractNumId w:val="32"/>
  </w:num>
  <w:num w:numId="5" w16cid:durableId="1079641021">
    <w:abstractNumId w:val="1"/>
  </w:num>
  <w:num w:numId="6" w16cid:durableId="1056317750">
    <w:abstractNumId w:val="18"/>
  </w:num>
  <w:num w:numId="7" w16cid:durableId="1611358685">
    <w:abstractNumId w:val="28"/>
  </w:num>
  <w:num w:numId="8" w16cid:durableId="143275426">
    <w:abstractNumId w:val="19"/>
  </w:num>
  <w:num w:numId="9" w16cid:durableId="2106922424">
    <w:abstractNumId w:val="22"/>
  </w:num>
  <w:num w:numId="10" w16cid:durableId="267664090">
    <w:abstractNumId w:val="35"/>
  </w:num>
  <w:num w:numId="11" w16cid:durableId="1081148012">
    <w:abstractNumId w:val="33"/>
  </w:num>
  <w:num w:numId="12" w16cid:durableId="313146902">
    <w:abstractNumId w:val="24"/>
  </w:num>
  <w:num w:numId="13" w16cid:durableId="300497983">
    <w:abstractNumId w:val="0"/>
  </w:num>
  <w:num w:numId="14" w16cid:durableId="60638400">
    <w:abstractNumId w:val="2"/>
  </w:num>
  <w:num w:numId="15" w16cid:durableId="1062875018">
    <w:abstractNumId w:val="29"/>
  </w:num>
  <w:num w:numId="16" w16cid:durableId="1811970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6618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662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5621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8174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809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3404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042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13615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7167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4064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034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8916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461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8164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137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257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40829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219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9030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5235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4110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9784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15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421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BBF"/>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2A3BBF"/>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2A3BBF"/>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2A3BBF"/>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2A3BBF"/>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2A3BBF"/>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2A3BBF"/>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2A3BBF"/>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2A3BBF"/>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2A3BBF"/>
    <w:rPr>
      <w:rFonts w:ascii="Times New Roman" w:eastAsia="Arial Unicode MS" w:hAnsi="Times New Roman"/>
      <w:b/>
      <w:bCs/>
      <w:sz w:val="36"/>
      <w:szCs w:val="36"/>
    </w:rPr>
  </w:style>
  <w:style w:type="character" w:customStyle="1" w:styleId="Nadpis2Char">
    <w:name w:val="Nadpis 2 Char"/>
    <w:basedOn w:val="Standardnpsmoodstavce"/>
    <w:link w:val="Nadpis2"/>
    <w:rsid w:val="002A3BBF"/>
    <w:rPr>
      <w:rFonts w:ascii="Times New Roman" w:eastAsia="Arial Unicode MS" w:hAnsi="Times New Roman"/>
      <w:b/>
      <w:bCs/>
      <w:sz w:val="22"/>
      <w:szCs w:val="24"/>
    </w:rPr>
  </w:style>
  <w:style w:type="character" w:customStyle="1" w:styleId="Nadpis3Char">
    <w:name w:val="Nadpis 3 Char"/>
    <w:basedOn w:val="Standardnpsmoodstavce"/>
    <w:link w:val="Nadpis3"/>
    <w:rsid w:val="002A3BBF"/>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2A3BBF"/>
    <w:rPr>
      <w:rFonts w:ascii="Times New Roman" w:eastAsia="Arial Unicode MS" w:hAnsi="Times New Roman"/>
      <w:b/>
      <w:bCs/>
      <w:sz w:val="24"/>
      <w:szCs w:val="26"/>
    </w:rPr>
  </w:style>
  <w:style w:type="character" w:customStyle="1" w:styleId="Nadpis5Char">
    <w:name w:val="Nadpis 5 Char"/>
    <w:basedOn w:val="Standardnpsmoodstavce"/>
    <w:link w:val="Nadpis5"/>
    <w:rsid w:val="002A3BBF"/>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2A3BBF"/>
    <w:rPr>
      <w:rFonts w:ascii="Times New Roman" w:eastAsia="Times New Roman" w:hAnsi="Times New Roman"/>
      <w:b/>
      <w:bCs/>
      <w:sz w:val="24"/>
      <w:szCs w:val="24"/>
    </w:rPr>
  </w:style>
  <w:style w:type="character" w:customStyle="1" w:styleId="Nadpis7Char">
    <w:name w:val="Nadpis 7 Char"/>
    <w:basedOn w:val="Standardnpsmoodstavce"/>
    <w:link w:val="Nadpis7"/>
    <w:rsid w:val="002A3BBF"/>
    <w:rPr>
      <w:rFonts w:ascii="Times New Roman" w:eastAsia="Times New Roman" w:hAnsi="Times New Roman"/>
      <w:b/>
      <w:bCs/>
      <w:sz w:val="36"/>
      <w:szCs w:val="24"/>
    </w:rPr>
  </w:style>
  <w:style w:type="character" w:customStyle="1" w:styleId="Nadpis8Char">
    <w:name w:val="Nadpis 8 Char"/>
    <w:basedOn w:val="Standardnpsmoodstavce"/>
    <w:link w:val="Nadpis8"/>
    <w:rsid w:val="002A3BBF"/>
    <w:rPr>
      <w:rFonts w:ascii="Times New Roman" w:eastAsia="Times New Roman" w:hAnsi="Times New Roman"/>
      <w:b/>
      <w:bCs/>
      <w:sz w:val="28"/>
      <w:szCs w:val="28"/>
    </w:rPr>
  </w:style>
  <w:style w:type="paragraph" w:customStyle="1" w:styleId="xl35">
    <w:name w:val="xl35"/>
    <w:basedOn w:val="Normln"/>
    <w:rsid w:val="002A3BBF"/>
    <w:pPr>
      <w:spacing w:before="100" w:beforeAutospacing="1" w:after="100" w:afterAutospacing="1"/>
    </w:pPr>
    <w:rPr>
      <w:rFonts w:eastAsia="Arial Unicode MS"/>
      <w:b/>
      <w:bCs/>
      <w:szCs w:val="28"/>
      <w:lang w:eastAsia="cs-CZ"/>
    </w:rPr>
  </w:style>
  <w:style w:type="paragraph" w:customStyle="1" w:styleId="xl24">
    <w:name w:val="xl24"/>
    <w:basedOn w:val="Normln"/>
    <w:rsid w:val="002A3BBF"/>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2A3BBF"/>
    <w:pPr>
      <w:jc w:val="both"/>
    </w:pPr>
    <w:rPr>
      <w:rFonts w:eastAsia="Times New Roman"/>
      <w:sz w:val="20"/>
      <w:szCs w:val="24"/>
      <w:lang w:eastAsia="cs-CZ"/>
    </w:rPr>
  </w:style>
  <w:style w:type="character" w:customStyle="1" w:styleId="ZkladntextChar">
    <w:name w:val="Základní text Char"/>
    <w:basedOn w:val="Standardnpsmoodstavce"/>
    <w:link w:val="Zkladntext"/>
    <w:rsid w:val="002A3BBF"/>
    <w:rPr>
      <w:rFonts w:ascii="Times New Roman" w:eastAsia="Times New Roman" w:hAnsi="Times New Roman"/>
      <w:szCs w:val="24"/>
    </w:rPr>
  </w:style>
  <w:style w:type="paragraph" w:styleId="Zkladntext2">
    <w:name w:val="Body Text 2"/>
    <w:basedOn w:val="Normln"/>
    <w:link w:val="Zkladntext2Char"/>
    <w:semiHidden/>
    <w:rsid w:val="002A3BBF"/>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2A3BBF"/>
    <w:rPr>
      <w:rFonts w:ascii="Times New Roman" w:eastAsia="Times New Roman" w:hAnsi="Times New Roman"/>
      <w:color w:val="000000"/>
      <w:sz w:val="28"/>
      <w:szCs w:val="28"/>
    </w:rPr>
  </w:style>
  <w:style w:type="character" w:styleId="slostrnky">
    <w:name w:val="page number"/>
    <w:basedOn w:val="Standardnpsmoodstavce"/>
    <w:semiHidden/>
    <w:rsid w:val="002A3BBF"/>
  </w:style>
  <w:style w:type="paragraph" w:styleId="Zkladntext3">
    <w:name w:val="Body Text 3"/>
    <w:basedOn w:val="Normln"/>
    <w:link w:val="Zkladntext3Char"/>
    <w:rsid w:val="002A3BBF"/>
    <w:pPr>
      <w:jc w:val="both"/>
    </w:pPr>
    <w:rPr>
      <w:rFonts w:eastAsia="Times New Roman"/>
      <w:szCs w:val="24"/>
      <w:lang w:eastAsia="cs-CZ"/>
    </w:rPr>
  </w:style>
  <w:style w:type="character" w:customStyle="1" w:styleId="Zkladntext3Char">
    <w:name w:val="Základní text 3 Char"/>
    <w:basedOn w:val="Standardnpsmoodstavce"/>
    <w:link w:val="Zkladntext3"/>
    <w:rsid w:val="002A3BBF"/>
    <w:rPr>
      <w:rFonts w:ascii="Times New Roman" w:eastAsia="Times New Roman" w:hAnsi="Times New Roman"/>
      <w:sz w:val="28"/>
      <w:szCs w:val="24"/>
    </w:rPr>
  </w:style>
  <w:style w:type="paragraph" w:styleId="Seznam2">
    <w:name w:val="List 2"/>
    <w:basedOn w:val="Normln"/>
    <w:semiHidden/>
    <w:rsid w:val="002A3BBF"/>
    <w:pPr>
      <w:ind w:left="566" w:hanging="283"/>
    </w:pPr>
    <w:rPr>
      <w:rFonts w:eastAsia="Times New Roman"/>
      <w:sz w:val="24"/>
      <w:szCs w:val="24"/>
      <w:lang w:eastAsia="cs-CZ"/>
    </w:rPr>
  </w:style>
  <w:style w:type="paragraph" w:styleId="Seznamsodrkami2">
    <w:name w:val="List Bullet 2"/>
    <w:basedOn w:val="Normln"/>
    <w:autoRedefine/>
    <w:semiHidden/>
    <w:rsid w:val="002A3BBF"/>
    <w:pPr>
      <w:numPr>
        <w:numId w:val="14"/>
      </w:numPr>
      <w:tabs>
        <w:tab w:val="clear" w:pos="2880"/>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2A3BBF"/>
    <w:pPr>
      <w:numPr>
        <w:numId w:val="13"/>
      </w:numPr>
    </w:pPr>
    <w:rPr>
      <w:rFonts w:eastAsia="Times New Roman"/>
      <w:sz w:val="24"/>
      <w:szCs w:val="24"/>
      <w:lang w:eastAsia="cs-CZ"/>
    </w:rPr>
  </w:style>
  <w:style w:type="paragraph" w:styleId="Zkladntextodsazen">
    <w:name w:val="Body Text Indent"/>
    <w:basedOn w:val="Normln"/>
    <w:link w:val="ZkladntextodsazenChar"/>
    <w:rsid w:val="002A3BBF"/>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2A3BBF"/>
    <w:rPr>
      <w:rFonts w:ascii="Times New Roman" w:eastAsia="Times New Roman" w:hAnsi="Times New Roman"/>
      <w:sz w:val="28"/>
      <w:szCs w:val="24"/>
    </w:rPr>
  </w:style>
  <w:style w:type="paragraph" w:styleId="Zkladntextodsazen2">
    <w:name w:val="Body Text Indent 2"/>
    <w:basedOn w:val="Normln"/>
    <w:link w:val="Zkladntextodsazen2Char"/>
    <w:semiHidden/>
    <w:rsid w:val="002A3BBF"/>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2A3BBF"/>
    <w:rPr>
      <w:rFonts w:ascii="Times New Roman" w:eastAsia="Times New Roman" w:hAnsi="Times New Roman"/>
      <w:sz w:val="28"/>
      <w:szCs w:val="24"/>
    </w:rPr>
  </w:style>
  <w:style w:type="paragraph" w:styleId="Textvbloku">
    <w:name w:val="Block Text"/>
    <w:basedOn w:val="Normln"/>
    <w:semiHidden/>
    <w:rsid w:val="002A3BBF"/>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2A3BBF"/>
    <w:pPr>
      <w:spacing w:before="100" w:beforeAutospacing="1" w:after="100" w:afterAutospacing="1"/>
      <w:jc w:val="right"/>
    </w:pPr>
    <w:rPr>
      <w:rFonts w:eastAsia="Arial Unicode MS"/>
      <w:szCs w:val="28"/>
      <w:lang w:eastAsia="cs-CZ"/>
    </w:rPr>
  </w:style>
  <w:style w:type="paragraph" w:customStyle="1" w:styleId="xl28">
    <w:name w:val="xl28"/>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2A3BBF"/>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2A3BBF"/>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2A3BBF"/>
    <w:pPr>
      <w:spacing w:before="120" w:line="360" w:lineRule="auto"/>
      <w:ind w:left="0" w:firstLine="0"/>
      <w:jc w:val="both"/>
    </w:pPr>
    <w:rPr>
      <w:kern w:val="28"/>
      <w:sz w:val="24"/>
      <w:szCs w:val="20"/>
    </w:rPr>
  </w:style>
  <w:style w:type="paragraph" w:customStyle="1" w:styleId="xl31">
    <w:name w:val="xl31"/>
    <w:basedOn w:val="Normln"/>
    <w:rsid w:val="002A3BBF"/>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2A3BBF"/>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2A3BBF"/>
    <w:pPr>
      <w:spacing w:before="100" w:beforeAutospacing="1" w:after="100" w:afterAutospacing="1"/>
    </w:pPr>
    <w:rPr>
      <w:rFonts w:eastAsia="Arial Unicode MS"/>
      <w:sz w:val="24"/>
      <w:szCs w:val="24"/>
      <w:lang w:eastAsia="cs-CZ"/>
    </w:rPr>
  </w:style>
  <w:style w:type="paragraph" w:customStyle="1" w:styleId="xl34">
    <w:name w:val="xl34"/>
    <w:basedOn w:val="Normln"/>
    <w:rsid w:val="002A3BBF"/>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2A3BB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2A3BB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2A3BBF"/>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2A3BBF"/>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2A3BBF"/>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2A3BBF"/>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2A3BBF"/>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2A3BBF"/>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2A3BBF"/>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2A3BBF"/>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2A3BBF"/>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2A3BBF"/>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2A3BBF"/>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2A3BBF"/>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2A3BBF"/>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2A3BBF"/>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2A3BBF"/>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2A3BBF"/>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2A3BBF"/>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2A3BBF"/>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2A3BBF"/>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2A3BBF"/>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2A3BBF"/>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2A3BBF"/>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2A3BBF"/>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2A3BBF"/>
    <w:pPr>
      <w:contextualSpacing w:val="0"/>
      <w:jc w:val="left"/>
    </w:pPr>
    <w:rPr>
      <w:rFonts w:ascii="Times New Roman" w:hAnsi="Times New Roman"/>
      <w:sz w:val="28"/>
    </w:rPr>
  </w:style>
  <w:style w:type="paragraph" w:customStyle="1" w:styleId="KUJKpolozka0">
    <w:name w:val="KUJK_polozka"/>
    <w:basedOn w:val="KUJKnormal"/>
    <w:next w:val="KUJKnormal"/>
    <w:qFormat/>
    <w:rsid w:val="002A3BBF"/>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2A3BBF"/>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2A3BBF"/>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2A3BBF"/>
    <w:rPr>
      <w:rFonts w:ascii="Tahoma" w:eastAsia="Times New Roman" w:hAnsi="Tahoma" w:cs="Tahoma"/>
      <w:sz w:val="16"/>
      <w:szCs w:val="16"/>
    </w:rPr>
  </w:style>
  <w:style w:type="table" w:styleId="Mkatabulky">
    <w:name w:val="Table Grid"/>
    <w:basedOn w:val="Normlntabulka"/>
    <w:uiPriority w:val="59"/>
    <w:rsid w:val="002A3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A3BBF"/>
    <w:rPr>
      <w:rFonts w:ascii="Times New Roman" w:hAnsi="Times New Roman"/>
      <w:sz w:val="28"/>
      <w:szCs w:val="22"/>
      <w:lang w:eastAsia="en-US"/>
    </w:rPr>
  </w:style>
  <w:style w:type="numbering" w:customStyle="1" w:styleId="Bezseznamu1">
    <w:name w:val="Bez seznamu1"/>
    <w:next w:val="Bezseznamu"/>
    <w:uiPriority w:val="99"/>
    <w:semiHidden/>
    <w:unhideWhenUsed/>
    <w:rsid w:val="002A3BBF"/>
  </w:style>
  <w:style w:type="numbering" w:customStyle="1" w:styleId="KUJKviceurovnovy1">
    <w:name w:val="KUJK_viceurovnovy1"/>
    <w:uiPriority w:val="99"/>
    <w:rsid w:val="002A3BBF"/>
  </w:style>
  <w:style w:type="numbering" w:customStyle="1" w:styleId="KUJKviceurovnovy11">
    <w:name w:val="KUJK_viceurovnovy11"/>
    <w:uiPriority w:val="99"/>
    <w:rsid w:val="002A3BBF"/>
  </w:style>
  <w:style w:type="numbering" w:customStyle="1" w:styleId="KUJKviceurovnovy2">
    <w:name w:val="KUJK_viceurovnovy2"/>
    <w:uiPriority w:val="99"/>
    <w:rsid w:val="002A3BBF"/>
    <w:pPr>
      <w:numPr>
        <w:numId w:val="15"/>
      </w:numPr>
    </w:pPr>
  </w:style>
  <w:style w:type="numbering" w:customStyle="1" w:styleId="Bezseznamu2">
    <w:name w:val="Bez seznamu2"/>
    <w:next w:val="Bezseznamu"/>
    <w:uiPriority w:val="99"/>
    <w:semiHidden/>
    <w:unhideWhenUsed/>
    <w:rsid w:val="002A3BBF"/>
  </w:style>
  <w:style w:type="numbering" w:customStyle="1" w:styleId="KUJKviceurovnovy3">
    <w:name w:val="KUJK_viceurovnovy3"/>
    <w:uiPriority w:val="99"/>
    <w:rsid w:val="002A3BBF"/>
  </w:style>
  <w:style w:type="numbering" w:customStyle="1" w:styleId="Bezseznamu3">
    <w:name w:val="Bez seznamu3"/>
    <w:next w:val="Bezseznamu"/>
    <w:uiPriority w:val="99"/>
    <w:semiHidden/>
    <w:unhideWhenUsed/>
    <w:rsid w:val="002A3BBF"/>
  </w:style>
  <w:style w:type="numbering" w:customStyle="1" w:styleId="KUJKviceurovnovy4">
    <w:name w:val="KUJK_viceurovnovy4"/>
    <w:uiPriority w:val="99"/>
    <w:rsid w:val="002A3BBF"/>
  </w:style>
  <w:style w:type="numbering" w:customStyle="1" w:styleId="Bezseznamu4">
    <w:name w:val="Bez seznamu4"/>
    <w:next w:val="Bezseznamu"/>
    <w:uiPriority w:val="99"/>
    <w:semiHidden/>
    <w:unhideWhenUsed/>
    <w:rsid w:val="002A3BBF"/>
  </w:style>
  <w:style w:type="numbering" w:customStyle="1" w:styleId="KUJKviceurovnovy5">
    <w:name w:val="KUJK_viceurovnovy5"/>
    <w:uiPriority w:val="99"/>
    <w:rsid w:val="002A3BBF"/>
  </w:style>
  <w:style w:type="numbering" w:customStyle="1" w:styleId="Bezseznamu5">
    <w:name w:val="Bez seznamu5"/>
    <w:next w:val="Bezseznamu"/>
    <w:uiPriority w:val="99"/>
    <w:semiHidden/>
    <w:unhideWhenUsed/>
    <w:rsid w:val="002A3BBF"/>
  </w:style>
  <w:style w:type="numbering" w:customStyle="1" w:styleId="KUJKviceurovnovy6">
    <w:name w:val="KUJK_viceurovnovy6"/>
    <w:uiPriority w:val="99"/>
    <w:rsid w:val="002A3BBF"/>
  </w:style>
  <w:style w:type="numbering" w:customStyle="1" w:styleId="Bezseznamu6">
    <w:name w:val="Bez seznamu6"/>
    <w:next w:val="Bezseznamu"/>
    <w:uiPriority w:val="99"/>
    <w:semiHidden/>
    <w:unhideWhenUsed/>
    <w:rsid w:val="002A3BBF"/>
  </w:style>
  <w:style w:type="numbering" w:customStyle="1" w:styleId="KUJKviceurovnovy7">
    <w:name w:val="KUJK_viceurovnovy7"/>
    <w:uiPriority w:val="99"/>
    <w:rsid w:val="002A3BBF"/>
  </w:style>
  <w:style w:type="numbering" w:customStyle="1" w:styleId="Bezseznamu7">
    <w:name w:val="Bez seznamu7"/>
    <w:next w:val="Bezseznamu"/>
    <w:uiPriority w:val="99"/>
    <w:semiHidden/>
    <w:unhideWhenUsed/>
    <w:rsid w:val="002A3BBF"/>
  </w:style>
  <w:style w:type="numbering" w:customStyle="1" w:styleId="KUJKviceurovnovy8">
    <w:name w:val="KUJK_viceurovnovy8"/>
    <w:uiPriority w:val="99"/>
    <w:rsid w:val="002A3BBF"/>
  </w:style>
  <w:style w:type="numbering" w:customStyle="1" w:styleId="Bezseznamu8">
    <w:name w:val="Bez seznamu8"/>
    <w:next w:val="Bezseznamu"/>
    <w:uiPriority w:val="99"/>
    <w:semiHidden/>
    <w:unhideWhenUsed/>
    <w:rsid w:val="002A3BBF"/>
  </w:style>
  <w:style w:type="numbering" w:customStyle="1" w:styleId="KUJKviceurovnovy9">
    <w:name w:val="KUJK_viceurovnovy9"/>
    <w:uiPriority w:val="99"/>
    <w:rsid w:val="002A3BBF"/>
  </w:style>
  <w:style w:type="numbering" w:customStyle="1" w:styleId="Bezseznamu9">
    <w:name w:val="Bez seznamu9"/>
    <w:next w:val="Bezseznamu"/>
    <w:uiPriority w:val="99"/>
    <w:semiHidden/>
    <w:unhideWhenUsed/>
    <w:rsid w:val="002A3BBF"/>
  </w:style>
  <w:style w:type="numbering" w:customStyle="1" w:styleId="KUJKviceurovnovy10">
    <w:name w:val="KUJK_viceurovnovy10"/>
    <w:uiPriority w:val="99"/>
    <w:rsid w:val="002A3BBF"/>
  </w:style>
  <w:style w:type="numbering" w:customStyle="1" w:styleId="Bezseznamu10">
    <w:name w:val="Bez seznamu10"/>
    <w:next w:val="Bezseznamu"/>
    <w:uiPriority w:val="99"/>
    <w:semiHidden/>
    <w:unhideWhenUsed/>
    <w:rsid w:val="002A3BBF"/>
  </w:style>
  <w:style w:type="numbering" w:customStyle="1" w:styleId="KUJKviceurovnovy12">
    <w:name w:val="KUJK_viceurovnovy12"/>
    <w:uiPriority w:val="99"/>
    <w:rsid w:val="002A3BBF"/>
  </w:style>
  <w:style w:type="numbering" w:customStyle="1" w:styleId="Bezseznamu11">
    <w:name w:val="Bez seznamu11"/>
    <w:next w:val="Bezseznamu"/>
    <w:uiPriority w:val="99"/>
    <w:semiHidden/>
    <w:unhideWhenUsed/>
    <w:rsid w:val="002A3BBF"/>
  </w:style>
  <w:style w:type="numbering" w:customStyle="1" w:styleId="KUJKviceurovnovy13">
    <w:name w:val="KUJK_viceurovnovy13"/>
    <w:uiPriority w:val="99"/>
    <w:rsid w:val="002A3BBF"/>
  </w:style>
  <w:style w:type="numbering" w:customStyle="1" w:styleId="Bezseznamu12">
    <w:name w:val="Bez seznamu12"/>
    <w:next w:val="Bezseznamu"/>
    <w:uiPriority w:val="99"/>
    <w:semiHidden/>
    <w:unhideWhenUsed/>
    <w:rsid w:val="002A3BBF"/>
  </w:style>
  <w:style w:type="numbering" w:customStyle="1" w:styleId="KUJKviceurovnovy14">
    <w:name w:val="KUJK_viceurovnovy14"/>
    <w:uiPriority w:val="99"/>
    <w:rsid w:val="002A3BBF"/>
  </w:style>
  <w:style w:type="numbering" w:customStyle="1" w:styleId="Bezseznamu13">
    <w:name w:val="Bez seznamu13"/>
    <w:next w:val="Bezseznamu"/>
    <w:uiPriority w:val="99"/>
    <w:semiHidden/>
    <w:unhideWhenUsed/>
    <w:rsid w:val="002A3BBF"/>
  </w:style>
  <w:style w:type="numbering" w:customStyle="1" w:styleId="KUJKviceurovnovy15">
    <w:name w:val="KUJK_viceurovnovy15"/>
    <w:uiPriority w:val="99"/>
    <w:rsid w:val="002A3BBF"/>
  </w:style>
  <w:style w:type="numbering" w:customStyle="1" w:styleId="Bezseznamu14">
    <w:name w:val="Bez seznamu14"/>
    <w:next w:val="Bezseznamu"/>
    <w:uiPriority w:val="99"/>
    <w:semiHidden/>
    <w:unhideWhenUsed/>
    <w:rsid w:val="002A3BBF"/>
  </w:style>
  <w:style w:type="numbering" w:customStyle="1" w:styleId="KUJKviceurovnovy16">
    <w:name w:val="KUJK_viceurovnovy16"/>
    <w:uiPriority w:val="99"/>
    <w:rsid w:val="002A3BBF"/>
    <w:pPr>
      <w:numPr>
        <w:numId w:val="14"/>
      </w:numPr>
    </w:pPr>
  </w:style>
  <w:style w:type="character" w:styleId="Odkaznakoment">
    <w:name w:val="annotation reference"/>
    <w:uiPriority w:val="99"/>
    <w:semiHidden/>
    <w:unhideWhenUsed/>
    <w:rsid w:val="002A3BBF"/>
    <w:rPr>
      <w:sz w:val="16"/>
      <w:szCs w:val="16"/>
    </w:rPr>
  </w:style>
  <w:style w:type="paragraph" w:styleId="Textkomente">
    <w:name w:val="annotation text"/>
    <w:basedOn w:val="Normln"/>
    <w:link w:val="TextkomenteChar"/>
    <w:uiPriority w:val="99"/>
    <w:semiHidden/>
    <w:unhideWhenUsed/>
    <w:rsid w:val="002A3BBF"/>
    <w:rPr>
      <w:sz w:val="20"/>
      <w:szCs w:val="20"/>
    </w:rPr>
  </w:style>
  <w:style w:type="character" w:customStyle="1" w:styleId="TextkomenteChar">
    <w:name w:val="Text komentáře Char"/>
    <w:basedOn w:val="Standardnpsmoodstavce"/>
    <w:link w:val="Textkomente"/>
    <w:uiPriority w:val="99"/>
    <w:semiHidden/>
    <w:rsid w:val="002A3BBF"/>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2A3BBF"/>
    <w:rPr>
      <w:b/>
      <w:bCs/>
    </w:rPr>
  </w:style>
  <w:style w:type="character" w:customStyle="1" w:styleId="PedmtkomenteChar">
    <w:name w:val="Předmět komentáře Char"/>
    <w:basedOn w:val="TextkomenteChar"/>
    <w:link w:val="Pedmtkomente"/>
    <w:uiPriority w:val="99"/>
    <w:semiHidden/>
    <w:rsid w:val="002A3BBF"/>
    <w:rPr>
      <w:rFonts w:ascii="Times New Roman" w:hAnsi="Times New Roman"/>
      <w:b/>
      <w:bCs/>
      <w:lang w:eastAsia="en-US"/>
    </w:rPr>
  </w:style>
  <w:style w:type="paragraph" w:customStyle="1" w:styleId="msonormal0">
    <w:name w:val="msonormal"/>
    <w:basedOn w:val="Normln"/>
    <w:rsid w:val="002A3BBF"/>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16245</Words>
  <Characters>95849</Characters>
  <Application>Microsoft Office Word</Application>
  <DocSecurity>0</DocSecurity>
  <Lines>798</Lines>
  <Paragraphs>223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2024-02-23T13:09:00Z</dcterms:created>
  <dcterms:modified xsi:type="dcterms:W3CDTF">2024-02-23T13:09:00Z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6476080</vt:i4>
  </property>
  <property fmtid="{D5CDD505-2E9C-101B-9397-08002B2CF9AE}" pid="5" name="UlozitJako">
    <vt:lpwstr>C:\Users\mrazkova\AppData\Local\Temp\iU04719181\Zastupitelstvo\2024-02-22\Navrhy\12-ZK-24.</vt:lpwstr>
  </property>
  <property fmtid="{D5CDD505-2E9C-101B-9397-08002B2CF9AE}" pid="6" name="Zpracovat">
    <vt:bool>false</vt:bool>
  </property>
</Properties>
</file>