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F579E" w14:paraId="236CFC9F" w14:textId="77777777" w:rsidTr="00E57055">
        <w:trPr>
          <w:trHeight w:hRule="exact" w:val="397"/>
        </w:trPr>
        <w:tc>
          <w:tcPr>
            <w:tcW w:w="2376" w:type="dxa"/>
            <w:hideMark/>
          </w:tcPr>
          <w:p w14:paraId="3BAF5DDF" w14:textId="77777777" w:rsidR="00DF579E" w:rsidRDefault="00DF579E" w:rsidP="00970720">
            <w:pPr>
              <w:pStyle w:val="KUJKtucny"/>
            </w:pPr>
            <w:r>
              <w:t>Datum jednání:</w:t>
            </w:r>
          </w:p>
        </w:tc>
        <w:tc>
          <w:tcPr>
            <w:tcW w:w="3828" w:type="dxa"/>
            <w:hideMark/>
          </w:tcPr>
          <w:p w14:paraId="51B11232" w14:textId="77777777" w:rsidR="00DF579E" w:rsidRDefault="00DF579E" w:rsidP="00970720">
            <w:pPr>
              <w:pStyle w:val="KUJKnormal"/>
            </w:pPr>
            <w:r>
              <w:t>14. 12. 2023</w:t>
            </w:r>
          </w:p>
        </w:tc>
        <w:tc>
          <w:tcPr>
            <w:tcW w:w="2126" w:type="dxa"/>
            <w:hideMark/>
          </w:tcPr>
          <w:p w14:paraId="1113EE5F" w14:textId="77777777" w:rsidR="00DF579E" w:rsidRDefault="00DF579E" w:rsidP="00970720">
            <w:pPr>
              <w:pStyle w:val="KUJKtucny"/>
            </w:pPr>
            <w:r>
              <w:t>Bod programu:</w:t>
            </w:r>
          </w:p>
        </w:tc>
        <w:tc>
          <w:tcPr>
            <w:tcW w:w="850" w:type="dxa"/>
          </w:tcPr>
          <w:p w14:paraId="44AC5CB2" w14:textId="77777777" w:rsidR="00DF579E" w:rsidRDefault="00DF579E" w:rsidP="00970720">
            <w:pPr>
              <w:pStyle w:val="KUJKnormal"/>
            </w:pPr>
          </w:p>
        </w:tc>
      </w:tr>
      <w:tr w:rsidR="00DF579E" w14:paraId="4E540B7E" w14:textId="77777777" w:rsidTr="00E57055">
        <w:trPr>
          <w:cantSplit/>
          <w:trHeight w:hRule="exact" w:val="397"/>
        </w:trPr>
        <w:tc>
          <w:tcPr>
            <w:tcW w:w="2376" w:type="dxa"/>
            <w:hideMark/>
          </w:tcPr>
          <w:p w14:paraId="27241F14" w14:textId="77777777" w:rsidR="00DF579E" w:rsidRDefault="00DF579E" w:rsidP="00970720">
            <w:pPr>
              <w:pStyle w:val="KUJKtucny"/>
            </w:pPr>
            <w:r>
              <w:t>Číslo návrhu:</w:t>
            </w:r>
          </w:p>
        </w:tc>
        <w:tc>
          <w:tcPr>
            <w:tcW w:w="6804" w:type="dxa"/>
            <w:gridSpan w:val="3"/>
            <w:hideMark/>
          </w:tcPr>
          <w:p w14:paraId="2FC90866" w14:textId="77777777" w:rsidR="00DF579E" w:rsidRDefault="00DF579E" w:rsidP="00970720">
            <w:pPr>
              <w:pStyle w:val="KUJKnormal"/>
            </w:pPr>
            <w:r>
              <w:t>488/ZK/23</w:t>
            </w:r>
          </w:p>
        </w:tc>
      </w:tr>
      <w:tr w:rsidR="00DF579E" w14:paraId="69024E42" w14:textId="77777777" w:rsidTr="00E57055">
        <w:trPr>
          <w:trHeight w:val="397"/>
        </w:trPr>
        <w:tc>
          <w:tcPr>
            <w:tcW w:w="2376" w:type="dxa"/>
          </w:tcPr>
          <w:p w14:paraId="0949C3D5" w14:textId="77777777" w:rsidR="00DF579E" w:rsidRDefault="00DF579E" w:rsidP="00970720"/>
          <w:p w14:paraId="6DEA7ACC" w14:textId="77777777" w:rsidR="00DF579E" w:rsidRDefault="00DF579E" w:rsidP="00970720">
            <w:pPr>
              <w:pStyle w:val="KUJKtucny"/>
            </w:pPr>
            <w:r>
              <w:t>Název bodu:</w:t>
            </w:r>
          </w:p>
        </w:tc>
        <w:tc>
          <w:tcPr>
            <w:tcW w:w="6804" w:type="dxa"/>
            <w:gridSpan w:val="3"/>
          </w:tcPr>
          <w:p w14:paraId="5775DBB2" w14:textId="77777777" w:rsidR="00DF579E" w:rsidRDefault="00DF579E" w:rsidP="00970720"/>
          <w:p w14:paraId="5F7A119B" w14:textId="77777777" w:rsidR="00DF579E" w:rsidRDefault="00DF579E" w:rsidP="00970720">
            <w:pPr>
              <w:pStyle w:val="KUJKtucny"/>
              <w:rPr>
                <w:sz w:val="22"/>
                <w:szCs w:val="22"/>
              </w:rPr>
            </w:pPr>
            <w:r>
              <w:rPr>
                <w:sz w:val="22"/>
                <w:szCs w:val="22"/>
              </w:rPr>
              <w:t>Předfinancování a kofinancování způsobilých výdajů projektu „Gotická stezka Mühlviertel – jižní Čechy (AT-CZ)“, zkráceně „Gotická stezka“ (program Interreg VI-A Rakousko-Česko 2021-2027) z rozpočtu kraje</w:t>
            </w:r>
          </w:p>
        </w:tc>
      </w:tr>
    </w:tbl>
    <w:p w14:paraId="188129D9" w14:textId="77777777" w:rsidR="00DF579E" w:rsidRDefault="00DF579E" w:rsidP="00E57055">
      <w:pPr>
        <w:pStyle w:val="KUJKnormal"/>
        <w:rPr>
          <w:b/>
          <w:bCs/>
        </w:rPr>
      </w:pPr>
      <w:r>
        <w:rPr>
          <w:b/>
          <w:bCs/>
        </w:rPr>
        <w:pict w14:anchorId="1AE76F8E">
          <v:rect id="_x0000_i1029" style="width:453.6pt;height:1.5pt" o:hralign="center" o:hrstd="t" o:hrnoshade="t" o:hr="t" fillcolor="black" stroked="f"/>
        </w:pict>
      </w:r>
    </w:p>
    <w:p w14:paraId="2E2F2494" w14:textId="77777777" w:rsidR="00DF579E" w:rsidRDefault="00DF579E" w:rsidP="00E57055">
      <w:pPr>
        <w:pStyle w:val="KUJKnormal"/>
      </w:pPr>
    </w:p>
    <w:p w14:paraId="619B04D3" w14:textId="77777777" w:rsidR="00DF579E" w:rsidRDefault="00DF579E" w:rsidP="00E57055"/>
    <w:tbl>
      <w:tblPr>
        <w:tblW w:w="0" w:type="auto"/>
        <w:tblCellMar>
          <w:left w:w="70" w:type="dxa"/>
          <w:right w:w="70" w:type="dxa"/>
        </w:tblCellMar>
        <w:tblLook w:val="04A0" w:firstRow="1" w:lastRow="0" w:firstColumn="1" w:lastColumn="0" w:noHBand="0" w:noVBand="1"/>
      </w:tblPr>
      <w:tblGrid>
        <w:gridCol w:w="2350"/>
        <w:gridCol w:w="6862"/>
      </w:tblGrid>
      <w:tr w:rsidR="00DF579E" w14:paraId="21F17511" w14:textId="77777777" w:rsidTr="002559B8">
        <w:trPr>
          <w:trHeight w:val="397"/>
        </w:trPr>
        <w:tc>
          <w:tcPr>
            <w:tcW w:w="2350" w:type="dxa"/>
            <w:hideMark/>
          </w:tcPr>
          <w:p w14:paraId="1315024C" w14:textId="77777777" w:rsidR="00DF579E" w:rsidRDefault="00DF579E" w:rsidP="002559B8">
            <w:pPr>
              <w:pStyle w:val="KUJKtucny"/>
            </w:pPr>
            <w:r>
              <w:t>Předkladatel:</w:t>
            </w:r>
          </w:p>
        </w:tc>
        <w:tc>
          <w:tcPr>
            <w:tcW w:w="6862" w:type="dxa"/>
          </w:tcPr>
          <w:p w14:paraId="2805E9D0" w14:textId="77777777" w:rsidR="00DF579E" w:rsidRDefault="00DF579E" w:rsidP="002559B8">
            <w:pPr>
              <w:pStyle w:val="KUJKnormal"/>
            </w:pPr>
            <w:r>
              <w:t>Mgr. František Talíř</w:t>
            </w:r>
          </w:p>
          <w:p w14:paraId="05E79FFE" w14:textId="77777777" w:rsidR="00DF579E" w:rsidRDefault="00DF579E" w:rsidP="002559B8"/>
        </w:tc>
      </w:tr>
      <w:tr w:rsidR="00DF579E" w14:paraId="1F74065E" w14:textId="77777777" w:rsidTr="002559B8">
        <w:trPr>
          <w:trHeight w:val="397"/>
        </w:trPr>
        <w:tc>
          <w:tcPr>
            <w:tcW w:w="2350" w:type="dxa"/>
          </w:tcPr>
          <w:p w14:paraId="4724E3F1" w14:textId="77777777" w:rsidR="00DF579E" w:rsidRDefault="00DF579E" w:rsidP="002559B8">
            <w:pPr>
              <w:pStyle w:val="KUJKtucny"/>
            </w:pPr>
            <w:r>
              <w:t>Zpracoval:</w:t>
            </w:r>
          </w:p>
          <w:p w14:paraId="6D497B6D" w14:textId="77777777" w:rsidR="00DF579E" w:rsidRDefault="00DF579E" w:rsidP="002559B8"/>
        </w:tc>
        <w:tc>
          <w:tcPr>
            <w:tcW w:w="6862" w:type="dxa"/>
            <w:hideMark/>
          </w:tcPr>
          <w:p w14:paraId="3710ED80" w14:textId="77777777" w:rsidR="00DF579E" w:rsidRDefault="00DF579E" w:rsidP="002559B8">
            <w:pPr>
              <w:pStyle w:val="KUJKnormal"/>
            </w:pPr>
            <w:r>
              <w:t>OREG</w:t>
            </w:r>
          </w:p>
        </w:tc>
      </w:tr>
      <w:tr w:rsidR="00DF579E" w14:paraId="33BEAAE3" w14:textId="77777777" w:rsidTr="002559B8">
        <w:trPr>
          <w:trHeight w:val="397"/>
        </w:trPr>
        <w:tc>
          <w:tcPr>
            <w:tcW w:w="2350" w:type="dxa"/>
          </w:tcPr>
          <w:p w14:paraId="412506D6" w14:textId="77777777" w:rsidR="00DF579E" w:rsidRPr="009715F9" w:rsidRDefault="00DF579E" w:rsidP="002559B8">
            <w:pPr>
              <w:pStyle w:val="KUJKnormal"/>
              <w:rPr>
                <w:b/>
              </w:rPr>
            </w:pPr>
            <w:r w:rsidRPr="009715F9">
              <w:rPr>
                <w:b/>
              </w:rPr>
              <w:t>Vedoucí odboru:</w:t>
            </w:r>
          </w:p>
          <w:p w14:paraId="44840C8B" w14:textId="77777777" w:rsidR="00DF579E" w:rsidRDefault="00DF579E" w:rsidP="002559B8"/>
        </w:tc>
        <w:tc>
          <w:tcPr>
            <w:tcW w:w="6862" w:type="dxa"/>
            <w:hideMark/>
          </w:tcPr>
          <w:p w14:paraId="18E2114E" w14:textId="77777777" w:rsidR="00DF579E" w:rsidRDefault="00DF579E" w:rsidP="002559B8">
            <w:pPr>
              <w:pStyle w:val="KUJKnormal"/>
            </w:pPr>
            <w:r>
              <w:t>Ing. arch. Petr Hornát</w:t>
            </w:r>
          </w:p>
        </w:tc>
      </w:tr>
    </w:tbl>
    <w:p w14:paraId="34AEA03B" w14:textId="77777777" w:rsidR="00DF579E" w:rsidRDefault="00DF579E" w:rsidP="00E57055">
      <w:pPr>
        <w:pStyle w:val="KUJKnormal"/>
      </w:pPr>
    </w:p>
    <w:p w14:paraId="2A45C224" w14:textId="77777777" w:rsidR="00DF579E" w:rsidRPr="0052161F" w:rsidRDefault="00DF579E" w:rsidP="00E57055">
      <w:pPr>
        <w:pStyle w:val="KUJKtucny"/>
      </w:pPr>
      <w:r w:rsidRPr="0052161F">
        <w:t>NÁVRH USNESENÍ</w:t>
      </w:r>
    </w:p>
    <w:p w14:paraId="5135963A" w14:textId="77777777" w:rsidR="00DF579E" w:rsidRDefault="00DF579E" w:rsidP="00E57055">
      <w:pPr>
        <w:pStyle w:val="KUJKnormal"/>
        <w:rPr>
          <w:rFonts w:ascii="Calibri" w:hAnsi="Calibri" w:cs="Calibri"/>
          <w:sz w:val="12"/>
          <w:szCs w:val="12"/>
        </w:rPr>
      </w:pPr>
      <w:bookmarkStart w:id="0" w:name="US_ZaVeVeci"/>
      <w:bookmarkEnd w:id="0"/>
    </w:p>
    <w:p w14:paraId="0FD0FCED" w14:textId="77777777" w:rsidR="00DF579E" w:rsidRDefault="00DF579E" w:rsidP="00E57055">
      <w:pPr>
        <w:pStyle w:val="KUJKPolozka"/>
      </w:pPr>
      <w:r w:rsidRPr="00841DFC">
        <w:t>Zastupitelstvo Jihočeského kraje</w:t>
      </w:r>
    </w:p>
    <w:p w14:paraId="5F83B902" w14:textId="77777777" w:rsidR="00DF579E" w:rsidRDefault="00DF579E" w:rsidP="002846E2">
      <w:pPr>
        <w:pStyle w:val="KUJKdoplnek2"/>
        <w:ind w:left="357" w:hanging="357"/>
      </w:pPr>
      <w:r w:rsidRPr="00730306">
        <w:t>bere na vědomí</w:t>
      </w:r>
    </w:p>
    <w:p w14:paraId="5B5D624F" w14:textId="77777777" w:rsidR="00DF579E" w:rsidRPr="002846E2" w:rsidRDefault="00DF579E" w:rsidP="002846E2">
      <w:pPr>
        <w:pStyle w:val="KUJKPolozka"/>
        <w:rPr>
          <w:b w:val="0"/>
          <w:bCs/>
        </w:rPr>
      </w:pPr>
      <w:r w:rsidRPr="002846E2">
        <w:rPr>
          <w:b w:val="0"/>
          <w:bCs/>
        </w:rPr>
        <w:t>1. žádost Jihočeské centrály cestovního ruchu o poskytnutí prostředků z rozpočtu kraje v celkové výši 8 450 000,- Kč na předfinancování a kofinancování způsobilých výdajů projektu „Gotická stezka“ v rámci programu Interreg VI-A Rakousko – Česko 2021-2027 dle přílohy č. 1 k návrhu č. 488/</w:t>
      </w:r>
      <w:r>
        <w:rPr>
          <w:b w:val="0"/>
          <w:bCs/>
        </w:rPr>
        <w:t>Z</w:t>
      </w:r>
      <w:r w:rsidRPr="002846E2">
        <w:rPr>
          <w:b w:val="0"/>
          <w:bCs/>
        </w:rPr>
        <w:t>K/23</w:t>
      </w:r>
      <w:r>
        <w:rPr>
          <w:b w:val="0"/>
          <w:bCs/>
        </w:rPr>
        <w:t>;</w:t>
      </w:r>
    </w:p>
    <w:p w14:paraId="28914FB6" w14:textId="77777777" w:rsidR="00DF579E" w:rsidRPr="002846E2" w:rsidRDefault="00DF579E" w:rsidP="002846E2">
      <w:pPr>
        <w:pStyle w:val="KUJKPolozka"/>
        <w:rPr>
          <w:b w:val="0"/>
          <w:bCs/>
        </w:rPr>
      </w:pPr>
      <w:r w:rsidRPr="002846E2">
        <w:rPr>
          <w:b w:val="0"/>
          <w:bCs/>
        </w:rPr>
        <w:t xml:space="preserve">2. žádost Alšovy jihočeské galerie o poskytnutí prostředků z rozpočtu kraje v celkové výši 2 850 000,- Kč na předfinancování a kofinancování způsobilých výdajů projektu „Gotická stezka“ v rámci programu Interreg VI-A Rakousko </w:t>
      </w:r>
      <w:bookmarkStart w:id="1" w:name="_Hlk151704756"/>
      <w:r w:rsidRPr="002846E2">
        <w:rPr>
          <w:b w:val="0"/>
          <w:bCs/>
        </w:rPr>
        <w:t>–</w:t>
      </w:r>
      <w:bookmarkEnd w:id="1"/>
      <w:r w:rsidRPr="002846E2">
        <w:rPr>
          <w:b w:val="0"/>
          <w:bCs/>
        </w:rPr>
        <w:t xml:space="preserve"> Česko 2021-2027 dle přílohy č. 2 k návrhu č. 488/</w:t>
      </w:r>
      <w:r>
        <w:rPr>
          <w:b w:val="0"/>
          <w:bCs/>
        </w:rPr>
        <w:t>Z</w:t>
      </w:r>
      <w:r w:rsidRPr="002846E2">
        <w:rPr>
          <w:b w:val="0"/>
          <w:bCs/>
        </w:rPr>
        <w:t>K/23</w:t>
      </w:r>
      <w:r>
        <w:rPr>
          <w:b w:val="0"/>
          <w:bCs/>
        </w:rPr>
        <w:t>;</w:t>
      </w:r>
    </w:p>
    <w:p w14:paraId="69ABB8E1" w14:textId="77777777" w:rsidR="00DF579E" w:rsidRDefault="00DF579E" w:rsidP="002846E2">
      <w:pPr>
        <w:pStyle w:val="KUJKPolozka"/>
        <w:rPr>
          <w:b w:val="0"/>
          <w:bCs/>
        </w:rPr>
      </w:pPr>
      <w:r w:rsidRPr="002846E2">
        <w:rPr>
          <w:b w:val="0"/>
          <w:bCs/>
        </w:rPr>
        <w:t>3. žádost Regionální rozvojové agentury jižních Čech – RERA a.s. o poskytnutí prostředků z rozpočtu kraje v celkové výši 6 900 000,- Kč na předfinancování a kofinancování způsobilých výdajů projektu „Gotická stezka“ v rámci programu Interreg VI-A Rakousko – Česko 2021-2027 dle přílohy č. 3 k návrhu č. 488/</w:t>
      </w:r>
      <w:r>
        <w:rPr>
          <w:b w:val="0"/>
          <w:bCs/>
        </w:rPr>
        <w:t>Z</w:t>
      </w:r>
      <w:r w:rsidRPr="002846E2">
        <w:rPr>
          <w:b w:val="0"/>
          <w:bCs/>
        </w:rPr>
        <w:t>K/23</w:t>
      </w:r>
      <w:r>
        <w:rPr>
          <w:b w:val="0"/>
          <w:bCs/>
        </w:rPr>
        <w:t>.</w:t>
      </w:r>
    </w:p>
    <w:p w14:paraId="7BE07FAE" w14:textId="77777777" w:rsidR="00DF579E" w:rsidRPr="002846E2" w:rsidRDefault="00DF579E" w:rsidP="002846E2">
      <w:pPr>
        <w:pStyle w:val="KUJKnormal"/>
      </w:pPr>
    </w:p>
    <w:p w14:paraId="6E8F1E49" w14:textId="77777777" w:rsidR="00DF579E" w:rsidRDefault="00DF579E" w:rsidP="002846E2">
      <w:pPr>
        <w:pStyle w:val="KUJKdoplnek2"/>
        <w:numPr>
          <w:ilvl w:val="1"/>
          <w:numId w:val="11"/>
        </w:numPr>
      </w:pPr>
      <w:r>
        <w:t>s</w:t>
      </w:r>
      <w:r w:rsidRPr="00901176">
        <w:t>ouhlasí</w:t>
      </w:r>
      <w:r>
        <w:t xml:space="preserve"> s</w:t>
      </w:r>
    </w:p>
    <w:p w14:paraId="0389BBE7" w14:textId="77777777" w:rsidR="00DF579E" w:rsidRPr="00A22274" w:rsidRDefault="00DF579E" w:rsidP="002846E2">
      <w:pPr>
        <w:pStyle w:val="KUJKPolozka"/>
        <w:numPr>
          <w:ilvl w:val="0"/>
          <w:numId w:val="11"/>
        </w:numPr>
        <w:rPr>
          <w:rFonts w:cs="Arial"/>
          <w:b w:val="0"/>
          <w:bCs/>
          <w:szCs w:val="20"/>
        </w:rPr>
      </w:pPr>
      <w:r w:rsidRPr="00A22274">
        <w:rPr>
          <w:b w:val="0"/>
          <w:bCs/>
        </w:rPr>
        <w:t xml:space="preserve">1. realizaci projektu „Gotická </w:t>
      </w:r>
      <w:r w:rsidRPr="00A22274">
        <w:rPr>
          <w:rFonts w:cs="Arial"/>
          <w:b w:val="0"/>
          <w:bCs/>
          <w:szCs w:val="20"/>
        </w:rPr>
        <w:t>stezka</w:t>
      </w:r>
      <w:r w:rsidRPr="00A22274">
        <w:rPr>
          <w:b w:val="0"/>
          <w:bCs/>
        </w:rPr>
        <w:t xml:space="preserve">“ v rámci programu Interreg VI-A Rakousko </w:t>
      </w:r>
      <w:r w:rsidRPr="00A22274">
        <w:rPr>
          <w:rFonts w:cs="Arial"/>
          <w:b w:val="0"/>
          <w:bCs/>
          <w:szCs w:val="20"/>
        </w:rPr>
        <w:t xml:space="preserve">– </w:t>
      </w:r>
      <w:r w:rsidRPr="00A22274">
        <w:rPr>
          <w:b w:val="0"/>
          <w:bCs/>
        </w:rPr>
        <w:t>Česko 2021-2027 (žadatelé: Jihočeská centrála cestovního ruchu, Alšova jihočeská galerie, Regionální rozvojová agentura jižních Čech – RERA a.s.)</w:t>
      </w:r>
      <w:r w:rsidRPr="00A22274">
        <w:rPr>
          <w:rFonts w:cs="Arial"/>
          <w:b w:val="0"/>
          <w:bCs/>
          <w:szCs w:val="20"/>
        </w:rPr>
        <w:t>, a to</w:t>
      </w:r>
    </w:p>
    <w:p w14:paraId="55FA3740" w14:textId="77777777" w:rsidR="00DF579E" w:rsidRPr="00A22274" w:rsidRDefault="00DF579E" w:rsidP="002846E2">
      <w:pPr>
        <w:pStyle w:val="KUJKPolozka"/>
        <w:numPr>
          <w:ilvl w:val="0"/>
          <w:numId w:val="11"/>
        </w:numPr>
        <w:rPr>
          <w:b w:val="0"/>
          <w:bCs/>
        </w:rPr>
      </w:pPr>
      <w:r w:rsidRPr="00A22274">
        <w:rPr>
          <w:rFonts w:cs="Arial"/>
          <w:b w:val="0"/>
          <w:bCs/>
          <w:szCs w:val="20"/>
        </w:rPr>
        <w:t xml:space="preserve">a) </w:t>
      </w:r>
      <w:r w:rsidRPr="00A22274">
        <w:rPr>
          <w:b w:val="0"/>
          <w:bCs/>
        </w:rPr>
        <w:t xml:space="preserve">s celkovými způsobilými výdaji části projektu realizované Jihočeskou centrálou cestovního ruchu ve výši 352 083,33 EUR (tj. </w:t>
      </w:r>
      <w:r w:rsidRPr="00A22274">
        <w:rPr>
          <w:rFonts w:cs="Arial"/>
          <w:b w:val="0"/>
          <w:bCs/>
          <w:szCs w:val="20"/>
        </w:rPr>
        <w:t xml:space="preserve">8 450 000,- </w:t>
      </w:r>
      <w:r w:rsidRPr="00A22274">
        <w:rPr>
          <w:b w:val="0"/>
          <w:bCs/>
        </w:rPr>
        <w:t>Kč),</w:t>
      </w:r>
    </w:p>
    <w:p w14:paraId="7B268423" w14:textId="77777777" w:rsidR="00DF579E" w:rsidRPr="00A22274" w:rsidRDefault="00DF579E" w:rsidP="002846E2">
      <w:pPr>
        <w:pStyle w:val="KUJKPolozka"/>
        <w:numPr>
          <w:ilvl w:val="0"/>
          <w:numId w:val="11"/>
        </w:numPr>
        <w:rPr>
          <w:b w:val="0"/>
          <w:bCs/>
        </w:rPr>
      </w:pPr>
      <w:r w:rsidRPr="00A22274">
        <w:rPr>
          <w:rFonts w:cs="Arial"/>
          <w:b w:val="0"/>
          <w:bCs/>
          <w:szCs w:val="20"/>
        </w:rPr>
        <w:t xml:space="preserve">b) </w:t>
      </w:r>
      <w:r w:rsidRPr="00A22274">
        <w:rPr>
          <w:b w:val="0"/>
          <w:bCs/>
        </w:rPr>
        <w:t xml:space="preserve">s celkovými způsobilými výdaji části projektu realizované Alšovou jihočeskou galerií ve výši 118 750,- EUR (tj. </w:t>
      </w:r>
      <w:r w:rsidRPr="00A22274">
        <w:rPr>
          <w:rFonts w:cs="Arial"/>
          <w:b w:val="0"/>
          <w:bCs/>
          <w:szCs w:val="20"/>
        </w:rPr>
        <w:t xml:space="preserve">2 850 000,- </w:t>
      </w:r>
      <w:r w:rsidRPr="00A22274">
        <w:rPr>
          <w:b w:val="0"/>
          <w:bCs/>
        </w:rPr>
        <w:t>Kč),</w:t>
      </w:r>
    </w:p>
    <w:p w14:paraId="0FA83684" w14:textId="77777777" w:rsidR="00DF579E" w:rsidRDefault="00DF579E" w:rsidP="002846E2">
      <w:pPr>
        <w:pStyle w:val="KUJKPolozka"/>
        <w:numPr>
          <w:ilvl w:val="0"/>
          <w:numId w:val="11"/>
        </w:numPr>
        <w:rPr>
          <w:b w:val="0"/>
          <w:bCs/>
        </w:rPr>
      </w:pPr>
      <w:r w:rsidRPr="00A22274">
        <w:rPr>
          <w:b w:val="0"/>
          <w:bCs/>
        </w:rPr>
        <w:t xml:space="preserve">c) s celkovými způsobilými výdaji části projektu realizované Regionální rozvojovou agenturou jižních Čech – RERA a.s. ve výši </w:t>
      </w:r>
      <w:r w:rsidRPr="00A22274">
        <w:rPr>
          <w:rFonts w:cs="Arial"/>
          <w:b w:val="0"/>
          <w:bCs/>
          <w:szCs w:val="20"/>
        </w:rPr>
        <w:t>287 500,-</w:t>
      </w:r>
      <w:r w:rsidRPr="00A22274">
        <w:rPr>
          <w:b w:val="0"/>
          <w:bCs/>
        </w:rPr>
        <w:t xml:space="preserve"> EUR (tj. </w:t>
      </w:r>
      <w:r w:rsidRPr="00A22274">
        <w:rPr>
          <w:rFonts w:cs="Arial"/>
          <w:b w:val="0"/>
          <w:bCs/>
          <w:szCs w:val="20"/>
        </w:rPr>
        <w:t>6 900 000,-</w:t>
      </w:r>
      <w:r w:rsidRPr="00A22274">
        <w:rPr>
          <w:b w:val="0"/>
          <w:bCs/>
        </w:rPr>
        <w:t xml:space="preserve"> Kč)</w:t>
      </w:r>
      <w:r>
        <w:rPr>
          <w:b w:val="0"/>
          <w:bCs/>
        </w:rPr>
        <w:t>;</w:t>
      </w:r>
    </w:p>
    <w:p w14:paraId="43402CE9" w14:textId="77777777" w:rsidR="00DF579E" w:rsidRPr="00A22274" w:rsidRDefault="00DF579E" w:rsidP="00A22274">
      <w:pPr>
        <w:pStyle w:val="KUJKnormal"/>
      </w:pPr>
    </w:p>
    <w:p w14:paraId="1007C103" w14:textId="77777777" w:rsidR="00DF579E" w:rsidRPr="00A22274" w:rsidRDefault="00DF579E" w:rsidP="002846E2">
      <w:pPr>
        <w:pStyle w:val="KUJKPolozka"/>
        <w:numPr>
          <w:ilvl w:val="0"/>
          <w:numId w:val="11"/>
        </w:numPr>
        <w:rPr>
          <w:b w:val="0"/>
          <w:bCs/>
        </w:rPr>
      </w:pPr>
      <w:r w:rsidRPr="00A22274">
        <w:rPr>
          <w:b w:val="0"/>
          <w:bCs/>
        </w:rPr>
        <w:t xml:space="preserve">2. kofinancování projektu „Gotická </w:t>
      </w:r>
      <w:r w:rsidRPr="00A22274">
        <w:rPr>
          <w:rFonts w:cs="Arial"/>
          <w:b w:val="0"/>
          <w:bCs/>
          <w:szCs w:val="20"/>
        </w:rPr>
        <w:t>stezka</w:t>
      </w:r>
      <w:r w:rsidRPr="00A22274">
        <w:rPr>
          <w:b w:val="0"/>
          <w:bCs/>
        </w:rPr>
        <w:t>“ Jihočeským krajem ve výši</w:t>
      </w:r>
    </w:p>
    <w:p w14:paraId="148445D1" w14:textId="77777777" w:rsidR="00DF579E" w:rsidRPr="00A22274" w:rsidRDefault="00DF579E" w:rsidP="002846E2">
      <w:pPr>
        <w:pStyle w:val="KUJKPolozka"/>
        <w:numPr>
          <w:ilvl w:val="0"/>
          <w:numId w:val="11"/>
        </w:numPr>
        <w:rPr>
          <w:b w:val="0"/>
          <w:bCs/>
        </w:rPr>
      </w:pPr>
      <w:r w:rsidRPr="00A22274">
        <w:rPr>
          <w:b w:val="0"/>
          <w:bCs/>
        </w:rPr>
        <w:t xml:space="preserve">a) 15 % z celkových způsobilých výdajů části projektu realizované Jihočeskou centrálou cestovního ruchu, tj. 52 812,50 EUR (tj. 1 267 500,- Kč), s podmínkou přidělení dotace z programu </w:t>
      </w:r>
      <w:r w:rsidRPr="00A22274">
        <w:rPr>
          <w:rFonts w:cs="Arial"/>
          <w:b w:val="0"/>
          <w:bCs/>
          <w:szCs w:val="20"/>
        </w:rPr>
        <w:t>Interreg VI-A Rakousko – Česko 2021-2027</w:t>
      </w:r>
      <w:r w:rsidRPr="00A22274">
        <w:rPr>
          <w:b w:val="0"/>
          <w:bCs/>
        </w:rPr>
        <w:t xml:space="preserve">, s čerpáním na základě Formuláře evropského projektu dle přílohy č. 4 k návrhu č. </w:t>
      </w:r>
      <w:r>
        <w:rPr>
          <w:b w:val="0"/>
          <w:bCs/>
        </w:rPr>
        <w:t>488</w:t>
      </w:r>
      <w:r w:rsidRPr="00A22274">
        <w:rPr>
          <w:b w:val="0"/>
          <w:bCs/>
        </w:rPr>
        <w:t>/</w:t>
      </w:r>
      <w:r>
        <w:rPr>
          <w:b w:val="0"/>
          <w:bCs/>
        </w:rPr>
        <w:t>Z</w:t>
      </w:r>
      <w:r w:rsidRPr="00A22274">
        <w:rPr>
          <w:b w:val="0"/>
          <w:bCs/>
        </w:rPr>
        <w:t>K/23; v</w:t>
      </w:r>
      <w:r w:rsidRPr="00A22274">
        <w:rPr>
          <w:rFonts w:cs="Arial"/>
          <w:b w:val="0"/>
          <w:bCs/>
          <w:szCs w:val="20"/>
        </w:rPr>
        <w:t> případě neschválení spolufinancování ze státního rozpočtu ve výši 5 % celkových způsobilých výdajů bude kofinancování Jihočeským krajem zvýšeno na 20 % celkových způsobilých výdajů části projektu realizované Jihočeskou centrálou cestovního ruchu, tj. 70 416,66 EUR</w:t>
      </w:r>
      <w:r>
        <w:rPr>
          <w:rFonts w:cs="Arial"/>
          <w:b w:val="0"/>
          <w:bCs/>
          <w:szCs w:val="20"/>
        </w:rPr>
        <w:t>;</w:t>
      </w:r>
    </w:p>
    <w:p w14:paraId="31771F78" w14:textId="77777777" w:rsidR="00DF579E" w:rsidRPr="00A22274" w:rsidRDefault="00DF579E" w:rsidP="002846E2">
      <w:pPr>
        <w:pStyle w:val="KUJKPolozka"/>
        <w:numPr>
          <w:ilvl w:val="0"/>
          <w:numId w:val="11"/>
        </w:numPr>
        <w:rPr>
          <w:b w:val="0"/>
          <w:bCs/>
        </w:rPr>
      </w:pPr>
      <w:r w:rsidRPr="00A22274">
        <w:rPr>
          <w:b w:val="0"/>
          <w:bCs/>
        </w:rPr>
        <w:t xml:space="preserve">b) 15 % z celkových způsobilých výdajů části projektu realizované Alšovou jihočeskou galerií, tj. 17 812,50 EUR (tj. 427 500,- Kč), s podmínkou přidělení dotace z programu </w:t>
      </w:r>
      <w:r w:rsidRPr="00A22274">
        <w:rPr>
          <w:rFonts w:cs="Arial"/>
          <w:b w:val="0"/>
          <w:bCs/>
          <w:szCs w:val="20"/>
        </w:rPr>
        <w:t>Interreg VI-A Rakousko – Česko 2021-2027</w:t>
      </w:r>
      <w:r w:rsidRPr="00A22274">
        <w:rPr>
          <w:b w:val="0"/>
          <w:bCs/>
        </w:rPr>
        <w:t>, s čerpáním na základě Formuláře evropského projektu dle přílohy č. 5 k návrhu č.</w:t>
      </w:r>
      <w:r>
        <w:t xml:space="preserve"> </w:t>
      </w:r>
      <w:r w:rsidRPr="00A22274">
        <w:rPr>
          <w:b w:val="0"/>
          <w:bCs/>
        </w:rPr>
        <w:t>488/</w:t>
      </w:r>
      <w:r>
        <w:rPr>
          <w:b w:val="0"/>
          <w:bCs/>
        </w:rPr>
        <w:t>Z</w:t>
      </w:r>
      <w:r w:rsidRPr="00A22274">
        <w:rPr>
          <w:b w:val="0"/>
          <w:bCs/>
        </w:rPr>
        <w:t>K/23; v</w:t>
      </w:r>
      <w:r w:rsidRPr="00A22274">
        <w:rPr>
          <w:rFonts w:cs="Arial"/>
          <w:b w:val="0"/>
          <w:bCs/>
          <w:szCs w:val="20"/>
        </w:rPr>
        <w:t xml:space="preserve"> případě neschválení spolufinancování ze státního rozpočtu ve výši 5 % celkových způsobilých výdajů bude </w:t>
      </w:r>
      <w:r w:rsidRPr="00A22274">
        <w:rPr>
          <w:rFonts w:cs="Arial"/>
          <w:b w:val="0"/>
          <w:bCs/>
          <w:szCs w:val="20"/>
        </w:rPr>
        <w:lastRenderedPageBreak/>
        <w:t>kofinancování Jihočeským krajem zvýšeno na 20 % celkových způsobilých výdajů části projektu realizované Alšovou jihočeskou galerií, tj. 23 750,- EUR</w:t>
      </w:r>
      <w:r>
        <w:rPr>
          <w:rFonts w:cs="Arial"/>
          <w:b w:val="0"/>
          <w:bCs/>
          <w:szCs w:val="20"/>
        </w:rPr>
        <w:t>;</w:t>
      </w:r>
    </w:p>
    <w:p w14:paraId="41FF0F71" w14:textId="77777777" w:rsidR="00DF579E" w:rsidRDefault="00DF579E" w:rsidP="002846E2">
      <w:pPr>
        <w:pStyle w:val="KUJKPolozka"/>
        <w:numPr>
          <w:ilvl w:val="0"/>
          <w:numId w:val="11"/>
        </w:numPr>
        <w:rPr>
          <w:rFonts w:cs="Arial"/>
          <w:b w:val="0"/>
          <w:bCs/>
          <w:szCs w:val="20"/>
        </w:rPr>
      </w:pPr>
      <w:r w:rsidRPr="00A22274">
        <w:rPr>
          <w:b w:val="0"/>
          <w:bCs/>
        </w:rPr>
        <w:t xml:space="preserve">c) 10 % z celkových způsobilých výdajů části projektu realizované společností Regionální rozvojovou agenturou jižních Čech – RERA a.s., tj. 28 750,- EUR (tj. 690 000,- Kč), s podmínkou přidělení dotace z programu </w:t>
      </w:r>
      <w:r w:rsidRPr="00A22274">
        <w:rPr>
          <w:rFonts w:cs="Arial"/>
          <w:b w:val="0"/>
          <w:bCs/>
          <w:szCs w:val="20"/>
        </w:rPr>
        <w:t>Interreg VI-A Rakousko – Česko 2021-2027</w:t>
      </w:r>
      <w:r w:rsidRPr="00A22274">
        <w:rPr>
          <w:b w:val="0"/>
          <w:bCs/>
        </w:rPr>
        <w:t xml:space="preserve">, s čerpáním na základě Formuláře evropského projektu dle přílohy č. 6 k návrhu č. </w:t>
      </w:r>
      <w:r>
        <w:rPr>
          <w:b w:val="0"/>
          <w:bCs/>
        </w:rPr>
        <w:t>488</w:t>
      </w:r>
      <w:r w:rsidRPr="00A22274">
        <w:rPr>
          <w:b w:val="0"/>
          <w:bCs/>
        </w:rPr>
        <w:t>/</w:t>
      </w:r>
      <w:r>
        <w:rPr>
          <w:b w:val="0"/>
          <w:bCs/>
        </w:rPr>
        <w:t>Z</w:t>
      </w:r>
      <w:r w:rsidRPr="00A22274">
        <w:rPr>
          <w:b w:val="0"/>
          <w:bCs/>
        </w:rPr>
        <w:t>K/23; v</w:t>
      </w:r>
      <w:r w:rsidRPr="00A22274">
        <w:rPr>
          <w:rFonts w:cs="Arial"/>
          <w:b w:val="0"/>
          <w:bCs/>
          <w:szCs w:val="20"/>
        </w:rPr>
        <w:t xml:space="preserve"> případě neschválení spolufinancování ze státního rozpočtu ve výši 10 % celkových způsobilých výdajů bude kofinancování Jihočeským krajem zvýšeno na 20 % celkových způsobilých výdajů části projektu realizované </w:t>
      </w:r>
      <w:r w:rsidRPr="00A22274">
        <w:rPr>
          <w:b w:val="0"/>
          <w:bCs/>
        </w:rPr>
        <w:t>Regionální rozvojovou agenturou jižních Čech – RERA a.s.,</w:t>
      </w:r>
      <w:r w:rsidRPr="00A22274">
        <w:rPr>
          <w:rFonts w:cs="Arial"/>
          <w:b w:val="0"/>
          <w:bCs/>
          <w:szCs w:val="20"/>
        </w:rPr>
        <w:t xml:space="preserve"> tj. 57 500,- EUR</w:t>
      </w:r>
      <w:r>
        <w:rPr>
          <w:rFonts w:cs="Arial"/>
          <w:b w:val="0"/>
          <w:bCs/>
          <w:szCs w:val="20"/>
        </w:rPr>
        <w:t>.</w:t>
      </w:r>
    </w:p>
    <w:p w14:paraId="71003B83" w14:textId="77777777" w:rsidR="00DF579E" w:rsidRPr="00A22274" w:rsidRDefault="00DF579E" w:rsidP="00A22274">
      <w:pPr>
        <w:pStyle w:val="KUJKnormal"/>
      </w:pPr>
    </w:p>
    <w:p w14:paraId="30F80C26" w14:textId="77777777" w:rsidR="00DF579E" w:rsidRPr="00A22274" w:rsidRDefault="00DF579E" w:rsidP="002846E2">
      <w:pPr>
        <w:pStyle w:val="KUJKPolozka"/>
        <w:numPr>
          <w:ilvl w:val="0"/>
          <w:numId w:val="11"/>
        </w:numPr>
        <w:rPr>
          <w:b w:val="0"/>
          <w:bCs/>
        </w:rPr>
      </w:pPr>
      <w:r w:rsidRPr="00A22274">
        <w:rPr>
          <w:b w:val="0"/>
          <w:bCs/>
        </w:rPr>
        <w:t xml:space="preserve">3. předfinancování projektu „Gotická </w:t>
      </w:r>
      <w:r w:rsidRPr="00A22274">
        <w:rPr>
          <w:rFonts w:cs="Arial"/>
          <w:b w:val="0"/>
          <w:bCs/>
          <w:szCs w:val="20"/>
        </w:rPr>
        <w:t>stezka</w:t>
      </w:r>
      <w:r w:rsidRPr="00A22274">
        <w:rPr>
          <w:b w:val="0"/>
          <w:bCs/>
        </w:rPr>
        <w:t xml:space="preserve">“ Jihočeský krajem ve výši </w:t>
      </w:r>
    </w:p>
    <w:p w14:paraId="36F6D583" w14:textId="77777777" w:rsidR="00DF579E" w:rsidRPr="00A22274" w:rsidRDefault="00DF579E" w:rsidP="002846E2">
      <w:pPr>
        <w:pStyle w:val="KUJKPolozka"/>
        <w:numPr>
          <w:ilvl w:val="0"/>
          <w:numId w:val="11"/>
        </w:numPr>
        <w:rPr>
          <w:b w:val="0"/>
          <w:bCs/>
        </w:rPr>
      </w:pPr>
      <w:r w:rsidRPr="00A22274">
        <w:rPr>
          <w:b w:val="0"/>
          <w:bCs/>
        </w:rPr>
        <w:t xml:space="preserve">a) 85 % z celkových způsobilých výdajů části projektu realizované Jihočeskou centrálou cestovního ruchu, tj. 299 270,83 EUR (tj. 7 182 500,- Kč), s podmínkou přidělení dotace z programu </w:t>
      </w:r>
      <w:r w:rsidRPr="00A22274">
        <w:rPr>
          <w:rFonts w:cs="Arial"/>
          <w:b w:val="0"/>
          <w:bCs/>
          <w:szCs w:val="20"/>
        </w:rPr>
        <w:t>Interreg VI-A Rakousko – Česko 2021-2027</w:t>
      </w:r>
      <w:r w:rsidRPr="00A22274">
        <w:rPr>
          <w:b w:val="0"/>
          <w:bCs/>
        </w:rPr>
        <w:t xml:space="preserve">, s čerpáním na základě Formuláře evropského projektu dle přílohy č. 4 k návrhu č. </w:t>
      </w:r>
      <w:r>
        <w:rPr>
          <w:b w:val="0"/>
          <w:bCs/>
        </w:rPr>
        <w:t>488</w:t>
      </w:r>
      <w:r w:rsidRPr="00A22274">
        <w:rPr>
          <w:b w:val="0"/>
          <w:bCs/>
        </w:rPr>
        <w:t>/</w:t>
      </w:r>
      <w:r>
        <w:rPr>
          <w:b w:val="0"/>
          <w:bCs/>
        </w:rPr>
        <w:t>Z</w:t>
      </w:r>
      <w:r w:rsidRPr="00A22274">
        <w:rPr>
          <w:b w:val="0"/>
          <w:bCs/>
        </w:rPr>
        <w:t>K/23</w:t>
      </w:r>
      <w:r>
        <w:rPr>
          <w:b w:val="0"/>
          <w:bCs/>
        </w:rPr>
        <w:t>;</w:t>
      </w:r>
    </w:p>
    <w:p w14:paraId="3669D5E9" w14:textId="77777777" w:rsidR="00DF579E" w:rsidRPr="00A22274" w:rsidRDefault="00DF579E" w:rsidP="002846E2">
      <w:pPr>
        <w:pStyle w:val="KUJKPolozka"/>
        <w:numPr>
          <w:ilvl w:val="0"/>
          <w:numId w:val="11"/>
        </w:numPr>
        <w:rPr>
          <w:b w:val="0"/>
          <w:bCs/>
        </w:rPr>
      </w:pPr>
      <w:r w:rsidRPr="00A22274">
        <w:rPr>
          <w:b w:val="0"/>
          <w:bCs/>
        </w:rPr>
        <w:t xml:space="preserve">b) 85 % z celkových způsobilých výdajů části projektu realizované Alšovou jihočeskou galerií, tj. </w:t>
      </w:r>
      <w:r w:rsidRPr="00A22274">
        <w:rPr>
          <w:rFonts w:cs="Arial"/>
          <w:b w:val="0"/>
          <w:bCs/>
          <w:szCs w:val="20"/>
        </w:rPr>
        <w:t>100 937,50</w:t>
      </w:r>
      <w:r w:rsidRPr="00A22274">
        <w:rPr>
          <w:b w:val="0"/>
          <w:bCs/>
        </w:rPr>
        <w:t xml:space="preserve"> EUR (tj. </w:t>
      </w:r>
      <w:r w:rsidRPr="00A22274">
        <w:rPr>
          <w:rFonts w:cs="Arial"/>
          <w:b w:val="0"/>
          <w:bCs/>
          <w:szCs w:val="20"/>
        </w:rPr>
        <w:t>2 422 500,-</w:t>
      </w:r>
      <w:r w:rsidRPr="00A22274">
        <w:rPr>
          <w:b w:val="0"/>
          <w:bCs/>
        </w:rPr>
        <w:t xml:space="preserve"> Kč), s podmínkou přidělení dotace z programu </w:t>
      </w:r>
      <w:r w:rsidRPr="00A22274">
        <w:rPr>
          <w:rFonts w:cs="Arial"/>
          <w:b w:val="0"/>
          <w:bCs/>
          <w:szCs w:val="20"/>
        </w:rPr>
        <w:t>Interreg VI-A Rakousko – Česko 2021-2027</w:t>
      </w:r>
      <w:r w:rsidRPr="00A22274">
        <w:rPr>
          <w:b w:val="0"/>
          <w:bCs/>
        </w:rPr>
        <w:t xml:space="preserve">, s čerpáním na základě Formuláře evropského projektu dle přílohy č. 5 k návrhu č. </w:t>
      </w:r>
      <w:r>
        <w:rPr>
          <w:b w:val="0"/>
          <w:bCs/>
        </w:rPr>
        <w:t>488</w:t>
      </w:r>
      <w:r w:rsidRPr="00A22274">
        <w:rPr>
          <w:b w:val="0"/>
          <w:bCs/>
        </w:rPr>
        <w:t>/RK/23,</w:t>
      </w:r>
    </w:p>
    <w:p w14:paraId="154024E3" w14:textId="77777777" w:rsidR="00DF579E" w:rsidRDefault="00DF579E" w:rsidP="002846E2">
      <w:pPr>
        <w:pStyle w:val="KUJKPolozka"/>
        <w:numPr>
          <w:ilvl w:val="0"/>
          <w:numId w:val="11"/>
        </w:numPr>
        <w:rPr>
          <w:b w:val="0"/>
          <w:bCs/>
        </w:rPr>
      </w:pPr>
      <w:r w:rsidRPr="00A22274">
        <w:rPr>
          <w:b w:val="0"/>
          <w:bCs/>
        </w:rPr>
        <w:t xml:space="preserve">c) 90 % z celkových způsobilých výdajů části projektu realizované Regionální rozvojovou agenturou jižních Čech – RERA a.s., tj. </w:t>
      </w:r>
      <w:r w:rsidRPr="00A22274">
        <w:rPr>
          <w:rFonts w:cs="Arial"/>
          <w:b w:val="0"/>
          <w:bCs/>
          <w:szCs w:val="20"/>
        </w:rPr>
        <w:t>258 750,-</w:t>
      </w:r>
      <w:r w:rsidRPr="00A22274">
        <w:rPr>
          <w:b w:val="0"/>
          <w:bCs/>
        </w:rPr>
        <w:t xml:space="preserve"> EUR (tj. </w:t>
      </w:r>
      <w:r w:rsidRPr="00A22274">
        <w:rPr>
          <w:rFonts w:cs="Arial"/>
          <w:b w:val="0"/>
          <w:bCs/>
          <w:szCs w:val="20"/>
        </w:rPr>
        <w:t>6 210 000,-</w:t>
      </w:r>
      <w:r w:rsidRPr="00A22274">
        <w:rPr>
          <w:b w:val="0"/>
          <w:bCs/>
        </w:rPr>
        <w:t xml:space="preserve"> Kč), s podmínkou přidělení dotace z programu </w:t>
      </w:r>
      <w:r w:rsidRPr="00A22274">
        <w:rPr>
          <w:rFonts w:cs="Arial"/>
          <w:b w:val="0"/>
          <w:bCs/>
          <w:szCs w:val="20"/>
        </w:rPr>
        <w:t>Interreg VI-A Rakousko – Česko 2021-2027</w:t>
      </w:r>
      <w:r w:rsidRPr="00A22274">
        <w:rPr>
          <w:b w:val="0"/>
          <w:bCs/>
        </w:rPr>
        <w:t xml:space="preserve">, s čerpáním na základě Formuláře evropského projektu dle přílohy č. 6 k návrhu č. </w:t>
      </w:r>
      <w:r>
        <w:rPr>
          <w:b w:val="0"/>
          <w:bCs/>
        </w:rPr>
        <w:t>488</w:t>
      </w:r>
      <w:r w:rsidRPr="00A22274">
        <w:rPr>
          <w:b w:val="0"/>
          <w:bCs/>
        </w:rPr>
        <w:t>/</w:t>
      </w:r>
      <w:r>
        <w:rPr>
          <w:b w:val="0"/>
          <w:bCs/>
        </w:rPr>
        <w:t>Z</w:t>
      </w:r>
      <w:r w:rsidRPr="00A22274">
        <w:rPr>
          <w:b w:val="0"/>
          <w:bCs/>
        </w:rPr>
        <w:t>K/23</w:t>
      </w:r>
      <w:r>
        <w:rPr>
          <w:b w:val="0"/>
          <w:bCs/>
        </w:rPr>
        <w:t>.</w:t>
      </w:r>
    </w:p>
    <w:p w14:paraId="58D3D8C1" w14:textId="77777777" w:rsidR="00DF579E" w:rsidRDefault="00DF579E" w:rsidP="001122F6">
      <w:pPr>
        <w:pStyle w:val="KUJKnormal"/>
      </w:pPr>
    </w:p>
    <w:p w14:paraId="522F381B" w14:textId="77777777" w:rsidR="00DF579E" w:rsidRDefault="00DF579E" w:rsidP="001122F6">
      <w:pPr>
        <w:pStyle w:val="KUJKdoplnek2"/>
        <w:numPr>
          <w:ilvl w:val="1"/>
          <w:numId w:val="12"/>
        </w:numPr>
      </w:pPr>
      <w:r w:rsidRPr="0021676C">
        <w:t>ukládá</w:t>
      </w:r>
    </w:p>
    <w:p w14:paraId="78885566" w14:textId="77777777" w:rsidR="00DF579E" w:rsidRDefault="00DF579E" w:rsidP="001122F6">
      <w:pPr>
        <w:pStyle w:val="KUJKnormal"/>
      </w:pPr>
      <w:r>
        <w:t>Mgr. Františku Talířovi, náměstkovi hejtmana, zabezpečit veškeré úkony související s částí II usnesení.</w:t>
      </w:r>
    </w:p>
    <w:p w14:paraId="214111FC" w14:textId="77777777" w:rsidR="00DF579E" w:rsidRDefault="00DF579E" w:rsidP="001122F6">
      <w:pPr>
        <w:pStyle w:val="KUJKnormal"/>
      </w:pPr>
    </w:p>
    <w:p w14:paraId="585BA1A0" w14:textId="77777777" w:rsidR="00DF579E" w:rsidRDefault="00DF579E" w:rsidP="00F02CA5">
      <w:pPr>
        <w:pStyle w:val="KUJKmezeraDZ"/>
      </w:pPr>
      <w:bookmarkStart w:id="2" w:name="US_DuvodZprava"/>
      <w:bookmarkEnd w:id="2"/>
    </w:p>
    <w:p w14:paraId="4E544FFD" w14:textId="77777777" w:rsidR="00DF579E" w:rsidRDefault="00DF579E" w:rsidP="00F02CA5">
      <w:pPr>
        <w:pStyle w:val="KUJKnadpisDZ"/>
      </w:pPr>
      <w:r>
        <w:t>DŮVODOVÁ ZPRÁVA</w:t>
      </w:r>
    </w:p>
    <w:p w14:paraId="138D8716" w14:textId="77777777" w:rsidR="00DF579E" w:rsidRPr="009B7B0B" w:rsidRDefault="00DF579E" w:rsidP="00F02CA5">
      <w:pPr>
        <w:pStyle w:val="KUJKmezeraDZ"/>
      </w:pPr>
    </w:p>
    <w:p w14:paraId="3784193B" w14:textId="77777777" w:rsidR="00DF579E" w:rsidRDefault="00DF579E" w:rsidP="00C320A4">
      <w:pPr>
        <w:jc w:val="both"/>
        <w:rPr>
          <w:rFonts w:ascii="Arial" w:eastAsia="Times New Roman" w:hAnsi="Arial" w:cs="Arial"/>
          <w:sz w:val="20"/>
          <w:szCs w:val="20"/>
          <w:lang w:eastAsia="cs-CZ"/>
        </w:rPr>
      </w:pPr>
      <w:r>
        <w:rPr>
          <w:rFonts w:ascii="Arial" w:eastAsia="Times New Roman" w:hAnsi="Arial" w:cs="Arial"/>
          <w:sz w:val="20"/>
          <w:szCs w:val="20"/>
          <w:lang w:eastAsia="cs-CZ"/>
        </w:rPr>
        <w:t>Jihočeská centrála cestovního ruchu, Alšova jihočeská galerie a Regionální rozvojová agentura jižních Čech – RERA a.s. připravily ve spolupráci s rakouskými partnery přeshraniční projekt s názvem „Gotická stezka Mühlviertel – jižní Čechy (AT-CZ)“, zkráceně „Gotická stezka“. Dalšími projektovými partnery jsou na české straně Biskupství českobudějovické a na rakouské straně Tourismusverband Mühlviertler Alm Freistadt. Strategickými partnery projektu jsou Jihočeská univerzita – Filozofická fakulta, Verband Mühlviertel Alm, Regionalverein Mühlviertler Kernland,OÖ Landes-Kultur GmbH a Diözese Linz. Předložení projektové žádosti do Programu spolupráce Interreg VI-A Rakousko – Česko 2021-2027 se předpokládá do 30. 11. 2023. Realizace projektu je naplánována od ledna 2024 do června 2027.</w:t>
      </w:r>
    </w:p>
    <w:p w14:paraId="61C8B5C9" w14:textId="77777777" w:rsidR="00DF579E" w:rsidRDefault="00DF579E" w:rsidP="00C320A4">
      <w:pPr>
        <w:jc w:val="both"/>
        <w:rPr>
          <w:rFonts w:ascii="Arial" w:eastAsia="Times New Roman" w:hAnsi="Arial" w:cs="Arial"/>
          <w:sz w:val="20"/>
          <w:szCs w:val="20"/>
          <w:lang w:eastAsia="cs-CZ"/>
        </w:rPr>
      </w:pPr>
    </w:p>
    <w:p w14:paraId="6BF2D98D" w14:textId="77777777" w:rsidR="00DF579E" w:rsidRDefault="00DF579E" w:rsidP="00C320A4">
      <w:pPr>
        <w:jc w:val="both"/>
        <w:rPr>
          <w:rFonts w:ascii="Arial" w:eastAsia="Times New Roman" w:hAnsi="Arial" w:cs="Arial"/>
          <w:sz w:val="20"/>
          <w:szCs w:val="20"/>
          <w:lang w:eastAsia="cs-CZ"/>
        </w:rPr>
      </w:pPr>
      <w:r>
        <w:rPr>
          <w:rFonts w:ascii="Arial" w:eastAsia="Times New Roman" w:hAnsi="Arial" w:cs="Arial"/>
          <w:sz w:val="20"/>
          <w:szCs w:val="20"/>
          <w:lang w:eastAsia="cs-CZ"/>
        </w:rPr>
        <w:t>Projekt Gotická stezka Mühlviertel – jižní Čechy (AT-CZ) se zaměřuje na zpřístupnění a propagaci gotického kulturního dědictví a gotického umění široké veřejnosti – odborné i laické. Projekt navazuje na stávající koncept Gotické cesty vzniklý v Horním Rakousku a snaží se tuto Gotickou cestu jednak oživit a zároveň rozšířit do jižních Čech, neboť na obou stranách hranice se nachází množství velmi vzácných, ale mnohdy opomíjených nebo doposud nepříliš objevených gotických památek. Gotika se prolínala dějinami obou těchto sousedících regionů a je tak spojujícím prvkem pro společné aktivity. Projekt tudíž usiluje o komplexní rozvoj konceptu Gotické cesty do podoby uceleného turistického produktu ve formě přeshraniční turistické trasy, moderní udržitelné nabídky pro turisty a doprovodné pestré kulturní nabídky.</w:t>
      </w:r>
    </w:p>
    <w:p w14:paraId="5E90E7E3" w14:textId="77777777" w:rsidR="00DF579E" w:rsidRDefault="00DF579E" w:rsidP="00C320A4">
      <w:pPr>
        <w:jc w:val="both"/>
        <w:rPr>
          <w:rFonts w:ascii="Arial" w:eastAsia="Times New Roman" w:hAnsi="Arial" w:cs="Arial"/>
          <w:sz w:val="20"/>
          <w:szCs w:val="20"/>
          <w:lang w:eastAsia="cs-CZ"/>
        </w:rPr>
      </w:pPr>
    </w:p>
    <w:p w14:paraId="781CDE6E" w14:textId="77777777" w:rsidR="00DF579E" w:rsidRDefault="00DF579E" w:rsidP="00C320A4">
      <w:pPr>
        <w:jc w:val="both"/>
        <w:rPr>
          <w:rFonts w:ascii="Arial" w:eastAsia="Times New Roman" w:hAnsi="Arial" w:cs="Arial"/>
          <w:sz w:val="20"/>
          <w:szCs w:val="20"/>
          <w:lang w:eastAsia="cs-CZ"/>
        </w:rPr>
      </w:pPr>
      <w:r>
        <w:rPr>
          <w:rFonts w:ascii="Arial" w:eastAsia="Times New Roman" w:hAnsi="Arial" w:cs="Arial"/>
          <w:sz w:val="20"/>
          <w:szCs w:val="20"/>
          <w:lang w:eastAsia="cs-CZ"/>
        </w:rPr>
        <w:t>Projekt obsahuje velké množství dílčích aktivit. Stěžejním tématem je intenzivní propagace Gotické stezky a gotických památek pomocí různých moderních, digitálních metod, jako např. virtuální prohlídky nebo 3D-modely jednotlivých objektů. V zájmu moderních trendů podpory cestovního ruchu budou využity moderní digitální metody též k vytvoření mobilní aplikace s mapovým portálem, odkazy na lokální gastronomii, ubytování, s prezentací vytipovaných okruhů, nebo QR kódy pro detailnější informace o objektech. Projekt se věnuje i odborným aspektům gotiky, z toho důvodu vznikne elektronická databáze s informacemi a fotobankou k jednotlivým kulturním objektům nebo populárně-naučná publikace. Z hlediska marketingových opatření bude vytvořen etapový průvodce, přehledová mapa nebo letáky, zároveň je plánována intenzivní marketingová kampaň v tištěných a online médiích i na sociálních sítích nebo vytvoření propagační reportáže o Gotické stezce. Současně by měla být nově vzniklá Gotická stezka vyznačena i v terénu.</w:t>
      </w:r>
    </w:p>
    <w:p w14:paraId="068E228B" w14:textId="77777777" w:rsidR="00DF579E" w:rsidRDefault="00DF579E" w:rsidP="00C320A4">
      <w:pPr>
        <w:jc w:val="both"/>
        <w:rPr>
          <w:rFonts w:ascii="Arial" w:eastAsia="Times New Roman" w:hAnsi="Arial" w:cs="Arial"/>
          <w:sz w:val="20"/>
          <w:szCs w:val="20"/>
          <w:lang w:eastAsia="cs-CZ"/>
        </w:rPr>
      </w:pPr>
    </w:p>
    <w:p w14:paraId="15CFD649" w14:textId="77777777" w:rsidR="00DF579E" w:rsidRDefault="00DF579E" w:rsidP="00C320A4">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 české straně projekt zahrnuje také zpřístupnění gotických kostelů, které se často nacházejí v odlehlých příhraničních oblastech, jak odborné, tak i široké laické veřejnosti za bezpečných podmínek. Bezpečnými podmínkami rozumíme zabránění vykradení či poškození gotických kostelů formou mříží, sítí proti ptákům, </w:t>
      </w:r>
      <w:r>
        <w:rPr>
          <w:rFonts w:ascii="Arial" w:eastAsia="Times New Roman" w:hAnsi="Arial" w:cs="Arial"/>
          <w:sz w:val="20"/>
          <w:szCs w:val="20"/>
          <w:lang w:eastAsia="cs-CZ"/>
        </w:rPr>
        <w:lastRenderedPageBreak/>
        <w:t>opravy vstupních dveří apod. Takto bude opraveno či zabezpečeno celkem 5 gotických kostelů v jižních Čechách, u nichž stávající stav neumožňuje jejich zpřístupnění. Všechny kostely by pak měly být otevřené veřejnosti v určitý čas minimálně v letní sezoně (květen až říjen) a budou v nich možné i prohlídky. V Alšově Jihočeské galerii pak vznikne stálá expozice gotického umění ve Wortnerově domě v Českých Budějovicích, bude probíhat i spolupráce a zápůjčky exponátů s rakouským Kefermarktem. Dále budou vytvořeny 3D kopie vybraných gotických uměleckých děl (madony, obrazy), které budou umístěny na místě, pro které byly původně vytvořeny. Zároveň vznikne i propojená pestrá kulturní nabídka (vhodné koncerty, přednášky, výstavy) a součástí projektu jsou též různé vzdělávací aktivity (pracovní listy, workshopy, exkurze).</w:t>
      </w:r>
    </w:p>
    <w:p w14:paraId="615C734D" w14:textId="77777777" w:rsidR="00DF579E" w:rsidRDefault="00DF579E" w:rsidP="00C320A4">
      <w:pPr>
        <w:jc w:val="both"/>
        <w:rPr>
          <w:rFonts w:ascii="Arial" w:eastAsia="Times New Roman" w:hAnsi="Arial" w:cs="Arial"/>
          <w:sz w:val="20"/>
          <w:szCs w:val="20"/>
          <w:lang w:eastAsia="cs-CZ"/>
        </w:rPr>
      </w:pPr>
    </w:p>
    <w:p w14:paraId="32C0476F" w14:textId="77777777" w:rsidR="00DF579E" w:rsidRDefault="00DF579E" w:rsidP="00C320A4">
      <w:pPr>
        <w:jc w:val="both"/>
        <w:rPr>
          <w:rFonts w:ascii="Arial" w:eastAsia="Times New Roman" w:hAnsi="Arial" w:cs="Arial"/>
          <w:sz w:val="20"/>
          <w:szCs w:val="20"/>
          <w:lang w:eastAsia="cs-CZ"/>
        </w:rPr>
      </w:pPr>
      <w:r>
        <w:rPr>
          <w:rFonts w:ascii="Arial" w:eastAsia="Times New Roman" w:hAnsi="Arial" w:cs="Arial"/>
          <w:sz w:val="20"/>
          <w:szCs w:val="20"/>
          <w:lang w:eastAsia="cs-CZ"/>
        </w:rPr>
        <w:t>Díky realizaci projektu tak vznikne nová, neotřelá a udržitelná nabídka pro turisty – ať už pro cykloturisty či pěší (poutní turistika). Dojde ke zpřístupnění jednotlivých gotických památek, v drtivé většině gotických kostelů, odborné i široké, turistické veřejnosti, dále ke zpřístupnění gotického umění a přiblížení tohoto významného slohu různým cílovým skupinám včetně dnešní mladé generace. Projekt umožní i propojení s Gotickou cestou v Mühlviertelu formou moderních, digitálních možností propagace gotických památek odborné a široké veřejnosti, využití moderních technologií na propagaci Gotiky jako stavebního slohu, středověkého stylu života, myšlení, spirituality. Vzájemné propojení gotických památek vytipovanými okruhy pro cyklisty či pěší, stálá výstava gotického umění, navrácení kopií gotických madon do míst, kterým byly donátory určeny, nebo obnovení přeshraniční poutní trasy přispěje k rozšíření společné turistické nabídky regionů (Jihočeský kraj, Mühlviertel), k propagaci leckdy opomíjeného území a ke zvýšení návštěvnosti a otevřenosti příhraničního regionu. Projekt tak přispěje k uchování a propagaci gotického kulturního dědictví a k turistickému rozvoji Jihočeského kraje. A v neposlední řadě přispěje projekt k prohloubení přeshraniční spolupráce mezi zapojenými institucemi a umožní přeshraniční setkávání lidí a návštěvníků z obou stran hranice.</w:t>
      </w:r>
    </w:p>
    <w:p w14:paraId="15814DD6" w14:textId="77777777" w:rsidR="00DF579E" w:rsidRDefault="00DF579E" w:rsidP="00C320A4">
      <w:pPr>
        <w:pStyle w:val="KUJKnormal"/>
      </w:pPr>
    </w:p>
    <w:p w14:paraId="1C93BC6C" w14:textId="77777777" w:rsidR="00DF579E" w:rsidRDefault="00DF579E" w:rsidP="00C320A4">
      <w:pPr>
        <w:pStyle w:val="KUJKnormal"/>
      </w:pPr>
      <w:r>
        <w:t xml:space="preserve">Vzhledem k vyhlášeným pravidlům v rámci tohoto programu je používanou měnovou jednotkou euro. Celkové způsobilé výdaje části projektu realizované společností Jihočeskou centrálou cestovního ruchu činí </w:t>
      </w:r>
      <w:r>
        <w:rPr>
          <w:rFonts w:cs="Arial"/>
          <w:szCs w:val="20"/>
        </w:rPr>
        <w:t>352 083,33</w:t>
      </w:r>
      <w:r>
        <w:t xml:space="preserve"> EUR, tj. </w:t>
      </w:r>
      <w:r>
        <w:rPr>
          <w:rFonts w:cs="Arial"/>
          <w:szCs w:val="20"/>
        </w:rPr>
        <w:t>8 450 000,-</w:t>
      </w:r>
      <w:r>
        <w:t xml:space="preserve"> Kč, celkové způsobilé výdaje části projektu realizované Alšovou jihočeskou galerií činí </w:t>
      </w:r>
      <w:r>
        <w:rPr>
          <w:rFonts w:cs="Arial"/>
          <w:szCs w:val="20"/>
        </w:rPr>
        <w:t>118 750,-</w:t>
      </w:r>
      <w:r>
        <w:t xml:space="preserve"> EUR, tj. 2 850 000,- Kč a celkové způsobilé výdaje části projektu realizované Regionální rozvojovou agenturou jižních Čech – RERA a.s. činí </w:t>
      </w:r>
      <w:r>
        <w:rPr>
          <w:rFonts w:cs="Arial"/>
          <w:szCs w:val="20"/>
        </w:rPr>
        <w:t>287 500,-</w:t>
      </w:r>
      <w:r>
        <w:t xml:space="preserve"> EUR, tj. 6 900 000,- Kč. K přepočtu je použit kurz 24,- CZK/EUR, stanovený podle tabulky krajské predikce vývoje kurzu CZK/EUR, schválené Zastupitelstvem Jihočeského kraje. Kurzové riziko nese žadatel.</w:t>
      </w:r>
    </w:p>
    <w:p w14:paraId="6AB03F1E" w14:textId="77777777" w:rsidR="00DF579E" w:rsidRDefault="00DF579E" w:rsidP="00C320A4">
      <w:pPr>
        <w:pStyle w:val="KUJKnormal"/>
      </w:pPr>
    </w:p>
    <w:p w14:paraId="06725178" w14:textId="77777777" w:rsidR="00DF579E" w:rsidRDefault="00DF579E" w:rsidP="00E57055">
      <w:pPr>
        <w:pStyle w:val="KUJKnormal"/>
      </w:pPr>
    </w:p>
    <w:p w14:paraId="6AAC2DD3" w14:textId="77777777" w:rsidR="00DF579E" w:rsidRDefault="00DF579E" w:rsidP="00E57055">
      <w:pPr>
        <w:pStyle w:val="KUJKnormal"/>
      </w:pPr>
    </w:p>
    <w:p w14:paraId="6A66F18F" w14:textId="77777777" w:rsidR="00DF579E" w:rsidRDefault="00DF579E" w:rsidP="00E57055">
      <w:pPr>
        <w:pStyle w:val="KUJKnormal"/>
      </w:pPr>
      <w:r>
        <w:t>Finanční nároky a krytí: Finanční částka bude poskytnuta z ORJ 20 – Strukturální fondy EU</w:t>
      </w:r>
    </w:p>
    <w:p w14:paraId="0A4DE919" w14:textId="77777777" w:rsidR="00DF579E" w:rsidRDefault="00DF579E" w:rsidP="00E57055">
      <w:pPr>
        <w:pStyle w:val="KUJKnormal"/>
      </w:pPr>
    </w:p>
    <w:p w14:paraId="69F41801" w14:textId="77777777" w:rsidR="00DF579E" w:rsidRDefault="00DF579E" w:rsidP="00E57055">
      <w:pPr>
        <w:pStyle w:val="KUJKnormal"/>
      </w:pPr>
    </w:p>
    <w:p w14:paraId="5449D9D8" w14:textId="77777777" w:rsidR="00DF579E" w:rsidRDefault="00DF579E" w:rsidP="00535E43">
      <w:pPr>
        <w:pStyle w:val="KUJKnormal"/>
      </w:pPr>
      <w:r>
        <w:t>Vyjádření správce rozpočtu:</w:t>
      </w:r>
      <w:r w:rsidRPr="00535E43">
        <w:t xml:space="preserve"> </w:t>
      </w:r>
      <w:r>
        <w:t>Ing. Michaela Zárubová (OEKO):</w:t>
      </w:r>
      <w:r w:rsidRPr="007666AA">
        <w:t xml:space="preserve"> </w:t>
      </w:r>
      <w:r>
        <w:t xml:space="preserve"> Souhlasím</w:t>
      </w:r>
      <w:r w:rsidRPr="007666AA">
        <w:t xml:space="preserve"> - </w:t>
      </w:r>
      <w:r>
        <w:t xml:space="preserve"> Souhlasím, v návrhu rozpočtu na rok 2024 je celkem alokováno na Gotickou stezku 7,88 mil. Kč.  V případě schválení projektů bude nutné v příštím roce zahrnout prostředky do návrhu rozpočtu na rok 2025 a SVR 2026-27. </w:t>
      </w:r>
    </w:p>
    <w:p w14:paraId="30371A7F" w14:textId="77777777" w:rsidR="00DF579E" w:rsidRDefault="00DF579E" w:rsidP="00E57055">
      <w:pPr>
        <w:pStyle w:val="KUJKnormal"/>
      </w:pPr>
    </w:p>
    <w:p w14:paraId="4D004A9C" w14:textId="77777777" w:rsidR="00DF579E" w:rsidRDefault="00DF579E" w:rsidP="00E57055">
      <w:pPr>
        <w:pStyle w:val="KUJKnormal"/>
      </w:pPr>
    </w:p>
    <w:p w14:paraId="1F3B1FA9" w14:textId="77777777" w:rsidR="00DF579E" w:rsidRDefault="00DF579E" w:rsidP="00E57055">
      <w:pPr>
        <w:pStyle w:val="KUJKnormal"/>
      </w:pPr>
    </w:p>
    <w:p w14:paraId="3A3A59D5" w14:textId="77777777" w:rsidR="00DF579E" w:rsidRDefault="00DF579E" w:rsidP="00C320A4">
      <w:pPr>
        <w:pStyle w:val="KUJKnormal"/>
      </w:pPr>
      <w:r>
        <w:t>Návrh projednán (stanoviska): Po projednání radou kraje dne 14. 12. 2023, je předloženo zastupitelstvu kraje a doporučeno ke schválení.</w:t>
      </w:r>
    </w:p>
    <w:p w14:paraId="6B950623" w14:textId="77777777" w:rsidR="00DF579E" w:rsidRDefault="00DF579E" w:rsidP="00C320A4">
      <w:pPr>
        <w:pStyle w:val="KUJKnormal"/>
      </w:pPr>
    </w:p>
    <w:p w14:paraId="4F194AAD" w14:textId="77777777" w:rsidR="00DF579E" w:rsidRDefault="00DF579E" w:rsidP="00E57055">
      <w:pPr>
        <w:pStyle w:val="KUJKnormal"/>
      </w:pPr>
    </w:p>
    <w:p w14:paraId="1852A04C" w14:textId="77777777" w:rsidR="00DF579E" w:rsidRDefault="00DF579E" w:rsidP="00E57055">
      <w:pPr>
        <w:pStyle w:val="KUJKtucny"/>
      </w:pPr>
      <w:r w:rsidRPr="007939A8">
        <w:t>PŘÍLOHY:</w:t>
      </w:r>
    </w:p>
    <w:p w14:paraId="34DC4818" w14:textId="77777777" w:rsidR="00DF579E" w:rsidRPr="00B52AA9" w:rsidRDefault="00DF579E" w:rsidP="00AD560A">
      <w:pPr>
        <w:pStyle w:val="KUJKcislovany"/>
      </w:pPr>
      <w:r>
        <w:t>Žádost o kofinancování JCCR</w:t>
      </w:r>
      <w:r w:rsidRPr="0081756D">
        <w:t xml:space="preserve"> (</w:t>
      </w:r>
      <w:r>
        <w:t>1.Žádost o kofi_předfi_nezp._JCCR.pdf</w:t>
      </w:r>
      <w:r w:rsidRPr="0081756D">
        <w:t>)</w:t>
      </w:r>
    </w:p>
    <w:p w14:paraId="01C69B50" w14:textId="77777777" w:rsidR="00DF579E" w:rsidRPr="00B52AA9" w:rsidRDefault="00DF579E" w:rsidP="00AD560A">
      <w:pPr>
        <w:pStyle w:val="KUJKcislovany"/>
      </w:pPr>
      <w:r>
        <w:t>Žádost o kofinancování AJG</w:t>
      </w:r>
      <w:r w:rsidRPr="0081756D">
        <w:t xml:space="preserve"> (</w:t>
      </w:r>
      <w:r>
        <w:t>2.Žádost o kofi_předfi_AJG.pdf</w:t>
      </w:r>
      <w:r w:rsidRPr="0081756D">
        <w:t>)</w:t>
      </w:r>
    </w:p>
    <w:p w14:paraId="3B40F054" w14:textId="77777777" w:rsidR="00DF579E" w:rsidRPr="00B52AA9" w:rsidRDefault="00DF579E" w:rsidP="00AD560A">
      <w:pPr>
        <w:pStyle w:val="KUJKcislovany"/>
      </w:pPr>
      <w:r>
        <w:t>Žádost o kofinancování RERA</w:t>
      </w:r>
      <w:r w:rsidRPr="0081756D">
        <w:t xml:space="preserve"> (</w:t>
      </w:r>
      <w:r>
        <w:t>3.Žádost o kofi_předfi_RERA.pdf</w:t>
      </w:r>
      <w:r w:rsidRPr="0081756D">
        <w:t>)</w:t>
      </w:r>
    </w:p>
    <w:p w14:paraId="45509D0F" w14:textId="77777777" w:rsidR="00DF579E" w:rsidRPr="00B52AA9" w:rsidRDefault="00DF579E" w:rsidP="00AD560A">
      <w:pPr>
        <w:pStyle w:val="KUJKcislovany"/>
      </w:pPr>
      <w:r>
        <w:t>Formulář evropského projektu JCCR</w:t>
      </w:r>
      <w:r w:rsidRPr="0081756D">
        <w:t xml:space="preserve"> (</w:t>
      </w:r>
      <w:r>
        <w:t>4.FEP_JCCR_final.xls</w:t>
      </w:r>
      <w:r w:rsidRPr="0081756D">
        <w:t>)</w:t>
      </w:r>
    </w:p>
    <w:p w14:paraId="40A6316D" w14:textId="77777777" w:rsidR="00DF579E" w:rsidRPr="00B52AA9" w:rsidRDefault="00DF579E" w:rsidP="00AD560A">
      <w:pPr>
        <w:pStyle w:val="KUJKcislovany"/>
      </w:pPr>
      <w:r>
        <w:t>Formulář evropského projektu AJG</w:t>
      </w:r>
      <w:r w:rsidRPr="0081756D">
        <w:t xml:space="preserve"> (</w:t>
      </w:r>
      <w:r>
        <w:t>5.FEP_AJG_final.xls</w:t>
      </w:r>
      <w:r w:rsidRPr="0081756D">
        <w:t>)</w:t>
      </w:r>
    </w:p>
    <w:p w14:paraId="42C2E86E" w14:textId="77777777" w:rsidR="00DF579E" w:rsidRPr="00B52AA9" w:rsidRDefault="00DF579E" w:rsidP="00AD560A">
      <w:pPr>
        <w:pStyle w:val="KUJKcislovany"/>
      </w:pPr>
      <w:r>
        <w:t>Formulář evropského projektu RERA</w:t>
      </w:r>
      <w:r w:rsidRPr="0081756D">
        <w:t xml:space="preserve"> (</w:t>
      </w:r>
      <w:r>
        <w:t>6.FEP_RERA_final.xls</w:t>
      </w:r>
      <w:r w:rsidRPr="0081756D">
        <w:t>)</w:t>
      </w:r>
    </w:p>
    <w:p w14:paraId="4A5BA8E4" w14:textId="77777777" w:rsidR="00DF579E" w:rsidRPr="00AD560A" w:rsidRDefault="00DF579E" w:rsidP="00AD560A">
      <w:pPr>
        <w:pStyle w:val="KUJKnormal"/>
      </w:pPr>
    </w:p>
    <w:p w14:paraId="396B0001" w14:textId="77777777" w:rsidR="00DF579E" w:rsidRDefault="00DF579E" w:rsidP="00E57055">
      <w:pPr>
        <w:pStyle w:val="KUJKnormal"/>
      </w:pPr>
    </w:p>
    <w:p w14:paraId="58EC03A6" w14:textId="77777777" w:rsidR="00DF579E" w:rsidRDefault="00DF579E" w:rsidP="00E57055">
      <w:pPr>
        <w:pStyle w:val="KUJKnormal"/>
      </w:pPr>
    </w:p>
    <w:p w14:paraId="7154D69C" w14:textId="77777777" w:rsidR="00DF579E" w:rsidRPr="007C1EE7" w:rsidRDefault="00DF579E" w:rsidP="00E57055">
      <w:pPr>
        <w:pStyle w:val="KUJKtucny"/>
      </w:pPr>
      <w:r w:rsidRPr="007C1EE7">
        <w:t>Zodpovídá:</w:t>
      </w:r>
      <w:r>
        <w:t xml:space="preserve"> </w:t>
      </w:r>
      <w:r>
        <w:rPr>
          <w:rFonts w:cs="Arial"/>
          <w:bCs/>
          <w:szCs w:val="20"/>
        </w:rPr>
        <w:t>vedoucí OREG – Ing. arch. Petr Hornát</w:t>
      </w:r>
    </w:p>
    <w:p w14:paraId="5EBA20AC" w14:textId="77777777" w:rsidR="00DF579E" w:rsidRDefault="00DF579E" w:rsidP="00E57055">
      <w:pPr>
        <w:pStyle w:val="KUJKnormal"/>
      </w:pPr>
    </w:p>
    <w:p w14:paraId="25844605" w14:textId="77777777" w:rsidR="00DF579E" w:rsidRDefault="00DF579E" w:rsidP="00E57055">
      <w:pPr>
        <w:pStyle w:val="KUJKnormal"/>
      </w:pPr>
      <w:r>
        <w:t>Termín kontroly: 15. 12. 2023</w:t>
      </w:r>
    </w:p>
    <w:p w14:paraId="5E7EF7FE" w14:textId="77777777" w:rsidR="00DF579E" w:rsidRDefault="00DF579E" w:rsidP="00E57055">
      <w:pPr>
        <w:pStyle w:val="KUJKnormal"/>
      </w:pPr>
      <w:r>
        <w:lastRenderedPageBreak/>
        <w:t>Termín splnění: 14. 12. 2023</w:t>
      </w:r>
    </w:p>
    <w:p w14:paraId="47FCC4BB" w14:textId="77777777" w:rsidR="00DF579E" w:rsidRDefault="00DF579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3E99E" w14:textId="77777777" w:rsidR="00DF579E" w:rsidRDefault="00DF579E" w:rsidP="00DF579E">
    <w:r>
      <w:rPr>
        <w:noProof/>
      </w:rPr>
      <w:pict w14:anchorId="38B2BD0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A9FDCE5" w14:textId="77777777" w:rsidR="00DF579E" w:rsidRPr="005F485E" w:rsidRDefault="00DF579E" w:rsidP="00DF579E">
                <w:pPr>
                  <w:spacing w:after="60"/>
                  <w:rPr>
                    <w:rFonts w:ascii="Arial" w:hAnsi="Arial" w:cs="Arial"/>
                    <w:b/>
                    <w:sz w:val="22"/>
                  </w:rPr>
                </w:pPr>
                <w:r w:rsidRPr="005F485E">
                  <w:rPr>
                    <w:rFonts w:ascii="Arial" w:hAnsi="Arial" w:cs="Arial"/>
                    <w:b/>
                    <w:sz w:val="22"/>
                  </w:rPr>
                  <w:t>ZASTUPITELSTVO JIHOČESKÉHO KRAJE</w:t>
                </w:r>
              </w:p>
              <w:p w14:paraId="51EA09B1" w14:textId="77777777" w:rsidR="00DF579E" w:rsidRPr="005F485E" w:rsidRDefault="00DF579E" w:rsidP="00DF579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C0A2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2462AAA" w14:textId="77777777" w:rsidR="00DF579E" w:rsidRDefault="00DF579E" w:rsidP="00DF579E">
    <w:r>
      <w:pict w14:anchorId="6D2B210D">
        <v:rect id="_x0000_i1026" style="width:481.9pt;height:2pt" o:hralign="center" o:hrstd="t" o:hrnoshade="t" o:hr="t" fillcolor="black" stroked="f"/>
      </w:pict>
    </w:r>
  </w:p>
  <w:p w14:paraId="0CF1FCBE" w14:textId="77777777" w:rsidR="00DF579E" w:rsidRPr="00DF579E" w:rsidRDefault="00DF579E" w:rsidP="00DF57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8380834">
    <w:abstractNumId w:val="1"/>
  </w:num>
  <w:num w:numId="2" w16cid:durableId="1498574677">
    <w:abstractNumId w:val="2"/>
  </w:num>
  <w:num w:numId="3" w16cid:durableId="1140342898">
    <w:abstractNumId w:val="9"/>
  </w:num>
  <w:num w:numId="4" w16cid:durableId="1268267684">
    <w:abstractNumId w:val="7"/>
  </w:num>
  <w:num w:numId="5" w16cid:durableId="1512640207">
    <w:abstractNumId w:val="0"/>
  </w:num>
  <w:num w:numId="6" w16cid:durableId="707267338">
    <w:abstractNumId w:val="3"/>
  </w:num>
  <w:num w:numId="7" w16cid:durableId="1236743869">
    <w:abstractNumId w:val="6"/>
  </w:num>
  <w:num w:numId="8" w16cid:durableId="1393389048">
    <w:abstractNumId w:val="4"/>
  </w:num>
  <w:num w:numId="9" w16cid:durableId="1171526404">
    <w:abstractNumId w:val="5"/>
  </w:num>
  <w:num w:numId="10" w16cid:durableId="747465533">
    <w:abstractNumId w:val="8"/>
  </w:num>
  <w:num w:numId="11" w16cid:durableId="52672339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164446">
    <w:abstractNumId w:val="4"/>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8C9"/>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79E"/>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54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10167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2024-06-27T10:45:00Z</dcterms:created>
  <dcterms:modified xsi:type="dcterms:W3CDTF">2024-06-27T10:45:00Z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6461314</vt:i4>
  </property>
  <property fmtid="{D5CDD505-2E9C-101B-9397-08002B2CF9AE}" pid="5" name="UlozitJako">
    <vt:lpwstr>C:\Users\mrazkova\AppData\Local\Temp\iU22599428\Zastupitelstvo\2023-12-14\Navrhy\488-ZK-23.</vt:lpwstr>
  </property>
  <property fmtid="{D5CDD505-2E9C-101B-9397-08002B2CF9AE}" pid="6" name="Zpracovat">
    <vt:bool>false</vt:bool>
  </property>
</Properties>
</file>