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8579A6" w14:paraId="5AFAA5DF" w14:textId="77777777" w:rsidTr="00836F37">
        <w:trPr>
          <w:trHeight w:hRule="exact" w:val="397"/>
        </w:trPr>
        <w:tc>
          <w:tcPr>
            <w:tcW w:w="2376" w:type="dxa"/>
            <w:hideMark/>
          </w:tcPr>
          <w:p w14:paraId="228EA437" w14:textId="77777777" w:rsidR="008579A6" w:rsidRDefault="008579A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3EA599" w14:textId="77777777" w:rsidR="008579A6" w:rsidRDefault="008579A6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F63D3B1" w14:textId="77777777" w:rsidR="008579A6" w:rsidRDefault="008579A6" w:rsidP="00970720">
            <w:pPr>
              <w:pStyle w:val="KUJKtucny"/>
            </w:pPr>
            <w:r>
              <w:t>Bod programu:</w:t>
            </w:r>
          </w:p>
        </w:tc>
        <w:tc>
          <w:tcPr>
            <w:tcW w:w="1276" w:type="dxa"/>
          </w:tcPr>
          <w:p w14:paraId="13BD29D6" w14:textId="77777777" w:rsidR="008579A6" w:rsidRDefault="008579A6" w:rsidP="00970720">
            <w:pPr>
              <w:pStyle w:val="KUJKnormal"/>
            </w:pPr>
          </w:p>
        </w:tc>
      </w:tr>
      <w:tr w:rsidR="008579A6" w14:paraId="1EEC22F0" w14:textId="77777777" w:rsidTr="00836F37">
        <w:trPr>
          <w:cantSplit/>
          <w:trHeight w:hRule="exact" w:val="397"/>
        </w:trPr>
        <w:tc>
          <w:tcPr>
            <w:tcW w:w="2376" w:type="dxa"/>
            <w:hideMark/>
          </w:tcPr>
          <w:p w14:paraId="5CBA3F84" w14:textId="77777777" w:rsidR="008579A6" w:rsidRDefault="008579A6" w:rsidP="00970720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70238D2E" w14:textId="77777777" w:rsidR="008579A6" w:rsidRDefault="008579A6" w:rsidP="00970720">
            <w:pPr>
              <w:pStyle w:val="KUJKnormal"/>
            </w:pPr>
            <w:r>
              <w:t>436/ZK/23</w:t>
            </w:r>
          </w:p>
        </w:tc>
      </w:tr>
      <w:tr w:rsidR="008579A6" w14:paraId="22FCB01C" w14:textId="77777777" w:rsidTr="00836F37">
        <w:trPr>
          <w:trHeight w:val="397"/>
        </w:trPr>
        <w:tc>
          <w:tcPr>
            <w:tcW w:w="2376" w:type="dxa"/>
          </w:tcPr>
          <w:p w14:paraId="6405032A" w14:textId="77777777" w:rsidR="008579A6" w:rsidRDefault="008579A6" w:rsidP="00970720"/>
          <w:p w14:paraId="2F574204" w14:textId="77777777" w:rsidR="008579A6" w:rsidRDefault="008579A6" w:rsidP="00970720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418C728A" w14:textId="77777777" w:rsidR="008579A6" w:rsidRDefault="008579A6" w:rsidP="00970720"/>
          <w:p w14:paraId="4412DEDD" w14:textId="77777777" w:rsidR="008579A6" w:rsidRDefault="008579A6" w:rsidP="00025986">
            <w:pPr>
              <w:pStyle w:val="KUJKtucny"/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 směny pozemků v k. ú. Planá u Českých Budějovic a v k. ú. Homole</w:t>
            </w:r>
          </w:p>
        </w:tc>
      </w:tr>
    </w:tbl>
    <w:p w14:paraId="52FCE442" w14:textId="77777777" w:rsidR="008579A6" w:rsidRDefault="008579A6" w:rsidP="00D3245B">
      <w:pPr>
        <w:pStyle w:val="KUJKnormal"/>
        <w:rPr>
          <w:b/>
          <w:bCs/>
        </w:rPr>
      </w:pPr>
      <w:r>
        <w:rPr>
          <w:b/>
          <w:bCs/>
        </w:rPr>
        <w:pict w14:anchorId="4B8E0625">
          <v:rect id="_x0000_i1029" style="width:453.6pt;height:1.5pt" o:hralign="center" o:hrstd="t" o:hrnoshade="t" o:hr="t" fillcolor="black" stroked="f"/>
        </w:pict>
      </w:r>
    </w:p>
    <w:p w14:paraId="4ACD99C2" w14:textId="77777777" w:rsidR="008579A6" w:rsidRDefault="008579A6" w:rsidP="00D3245B">
      <w:pPr>
        <w:pStyle w:val="KUJKnormal"/>
      </w:pPr>
    </w:p>
    <w:p w14:paraId="4C9082E3" w14:textId="77777777" w:rsidR="008579A6" w:rsidRDefault="008579A6" w:rsidP="00D3245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79A6" w14:paraId="3C272394" w14:textId="77777777" w:rsidTr="002559B8">
        <w:trPr>
          <w:trHeight w:val="397"/>
        </w:trPr>
        <w:tc>
          <w:tcPr>
            <w:tcW w:w="2350" w:type="dxa"/>
            <w:hideMark/>
          </w:tcPr>
          <w:p w14:paraId="5EFA2F61" w14:textId="77777777" w:rsidR="008579A6" w:rsidRDefault="008579A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F8922D" w14:textId="77777777" w:rsidR="008579A6" w:rsidRDefault="008579A6" w:rsidP="002559B8">
            <w:pPr>
              <w:pStyle w:val="KUJKnormal"/>
            </w:pPr>
            <w:r>
              <w:t>Mgr. Bc. Antonín Krák</w:t>
            </w:r>
          </w:p>
          <w:p w14:paraId="610C9E70" w14:textId="77777777" w:rsidR="008579A6" w:rsidRDefault="008579A6" w:rsidP="002559B8"/>
        </w:tc>
      </w:tr>
      <w:tr w:rsidR="008579A6" w14:paraId="45D04A1F" w14:textId="77777777" w:rsidTr="002559B8">
        <w:trPr>
          <w:trHeight w:val="397"/>
        </w:trPr>
        <w:tc>
          <w:tcPr>
            <w:tcW w:w="2350" w:type="dxa"/>
          </w:tcPr>
          <w:p w14:paraId="448CA607" w14:textId="77777777" w:rsidR="008579A6" w:rsidRDefault="008579A6" w:rsidP="002559B8">
            <w:pPr>
              <w:pStyle w:val="KUJKtucny"/>
            </w:pPr>
            <w:r>
              <w:t>Zpracoval:</w:t>
            </w:r>
          </w:p>
          <w:p w14:paraId="62CA3C66" w14:textId="77777777" w:rsidR="008579A6" w:rsidRDefault="008579A6" w:rsidP="002559B8"/>
        </w:tc>
        <w:tc>
          <w:tcPr>
            <w:tcW w:w="6862" w:type="dxa"/>
            <w:hideMark/>
          </w:tcPr>
          <w:p w14:paraId="037BF771" w14:textId="77777777" w:rsidR="008579A6" w:rsidRDefault="008579A6" w:rsidP="002559B8">
            <w:pPr>
              <w:pStyle w:val="KUJKnormal"/>
            </w:pPr>
            <w:r>
              <w:t>OHMS</w:t>
            </w:r>
          </w:p>
        </w:tc>
      </w:tr>
      <w:tr w:rsidR="008579A6" w14:paraId="5CB81657" w14:textId="77777777" w:rsidTr="002559B8">
        <w:trPr>
          <w:trHeight w:val="397"/>
        </w:trPr>
        <w:tc>
          <w:tcPr>
            <w:tcW w:w="2350" w:type="dxa"/>
          </w:tcPr>
          <w:p w14:paraId="62B85735" w14:textId="77777777" w:rsidR="008579A6" w:rsidRPr="009715F9" w:rsidRDefault="008579A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F68530" w14:textId="77777777" w:rsidR="008579A6" w:rsidRDefault="008579A6" w:rsidP="002559B8"/>
        </w:tc>
        <w:tc>
          <w:tcPr>
            <w:tcW w:w="6862" w:type="dxa"/>
            <w:hideMark/>
          </w:tcPr>
          <w:p w14:paraId="106062B9" w14:textId="77777777" w:rsidR="008579A6" w:rsidRDefault="008579A6" w:rsidP="002559B8">
            <w:pPr>
              <w:pStyle w:val="KUJKnormal"/>
            </w:pPr>
            <w:r>
              <w:t>Ing. František Dědič</w:t>
            </w:r>
          </w:p>
        </w:tc>
      </w:tr>
    </w:tbl>
    <w:p w14:paraId="1D3DFE38" w14:textId="77777777" w:rsidR="008579A6" w:rsidRDefault="008579A6" w:rsidP="00D3245B">
      <w:pPr>
        <w:pStyle w:val="KUJKnormal"/>
      </w:pPr>
    </w:p>
    <w:p w14:paraId="6E4E726C" w14:textId="77777777" w:rsidR="008579A6" w:rsidRPr="0052161F" w:rsidRDefault="008579A6" w:rsidP="00D3245B">
      <w:pPr>
        <w:pStyle w:val="KUJKtucny"/>
      </w:pPr>
      <w:r w:rsidRPr="0052161F">
        <w:t>NÁVRH USNESENÍ</w:t>
      </w:r>
    </w:p>
    <w:p w14:paraId="52888F65" w14:textId="77777777" w:rsidR="008579A6" w:rsidRDefault="008579A6" w:rsidP="00D3245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F200C3" w14:textId="77777777" w:rsidR="008579A6" w:rsidRPr="00841DFC" w:rsidRDefault="008579A6" w:rsidP="00D3245B">
      <w:pPr>
        <w:pStyle w:val="KUJKPolozka"/>
      </w:pPr>
      <w:r w:rsidRPr="00841DFC">
        <w:t>Zastupitelstvo Jihočeského kraje</w:t>
      </w:r>
    </w:p>
    <w:p w14:paraId="6E142855" w14:textId="77777777" w:rsidR="008579A6" w:rsidRPr="00E10FE7" w:rsidRDefault="008579A6" w:rsidP="0029394A">
      <w:pPr>
        <w:pStyle w:val="KUJKdoplnek2"/>
      </w:pPr>
      <w:r w:rsidRPr="00AF7BAE">
        <w:t>schvaluje</w:t>
      </w:r>
    </w:p>
    <w:p w14:paraId="165C2983" w14:textId="77777777" w:rsidR="008579A6" w:rsidRDefault="008579A6" w:rsidP="00EA0139">
      <w:pPr>
        <w:pStyle w:val="KUJKnormal"/>
        <w:ind w:right="281"/>
        <w:rPr>
          <w:rFonts w:cs="Arial"/>
          <w:szCs w:val="20"/>
        </w:rPr>
      </w:pPr>
      <w:r w:rsidRPr="00C60424">
        <w:rPr>
          <w:rFonts w:cs="Arial"/>
          <w:szCs w:val="20"/>
        </w:rPr>
        <w:t xml:space="preserve">záměr </w:t>
      </w:r>
      <w:r>
        <w:rPr>
          <w:rFonts w:cs="Arial"/>
          <w:szCs w:val="20"/>
        </w:rPr>
        <w:t>bud</w:t>
      </w:r>
      <w:r w:rsidRPr="00C60424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ucí </w:t>
      </w:r>
      <w:bookmarkStart w:id="1" w:name="_Hlk125551414"/>
      <w:r>
        <w:rPr>
          <w:rFonts w:cs="Arial"/>
          <w:szCs w:val="20"/>
        </w:rPr>
        <w:t xml:space="preserve">směny pozemků </w:t>
      </w:r>
      <w:bookmarkStart w:id="2" w:name="_Hlk48550350"/>
      <w:r w:rsidRPr="001A55D1">
        <w:rPr>
          <w:rFonts w:cs="Arial"/>
          <w:szCs w:val="20"/>
        </w:rPr>
        <w:t>v </w:t>
      </w:r>
      <w:bookmarkStart w:id="3" w:name="_Hlk150779311"/>
      <w:r w:rsidRPr="001A55D1">
        <w:rPr>
          <w:rFonts w:cs="Arial"/>
          <w:szCs w:val="20"/>
        </w:rPr>
        <w:t>obci</w:t>
      </w:r>
      <w:bookmarkEnd w:id="3"/>
      <w:r w:rsidRPr="001A55D1">
        <w:rPr>
          <w:rFonts w:cs="Arial"/>
          <w:szCs w:val="20"/>
        </w:rPr>
        <w:t xml:space="preserve"> Planá </w:t>
      </w:r>
      <w:r>
        <w:rPr>
          <w:rFonts w:cs="Arial"/>
          <w:szCs w:val="20"/>
        </w:rPr>
        <w:t>a </w:t>
      </w:r>
      <w:bookmarkStart w:id="4" w:name="_Hlk150847780"/>
      <w:r>
        <w:rPr>
          <w:rFonts w:cs="Arial"/>
          <w:szCs w:val="20"/>
        </w:rPr>
        <w:t>k. ú.</w:t>
      </w:r>
      <w:r w:rsidRPr="008003D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Planá u Českých Budějovic</w:t>
      </w:r>
      <w:bookmarkEnd w:id="4"/>
      <w:r>
        <w:rPr>
          <w:rFonts w:cs="Arial"/>
          <w:szCs w:val="20"/>
        </w:rPr>
        <w:t>, a to parcel KN č. 1717/9 o výměře 11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</w:t>
      </w:r>
      <w:r w:rsidRPr="00231CF1">
        <w:rPr>
          <w:rFonts w:cs="Arial"/>
          <w:szCs w:val="20"/>
        </w:rPr>
        <w:t>č.</w:t>
      </w:r>
      <w:r>
        <w:rPr>
          <w:rFonts w:cs="Arial"/>
          <w:szCs w:val="20"/>
        </w:rPr>
        <w:t> </w:t>
      </w:r>
      <w:r w:rsidRPr="00231CF1">
        <w:rPr>
          <w:rFonts w:cs="Arial"/>
          <w:szCs w:val="20"/>
        </w:rPr>
        <w:t>1711/5 o výměře 36 m</w:t>
      </w:r>
      <w:r w:rsidRPr="00231CF1">
        <w:rPr>
          <w:rFonts w:cs="Arial"/>
          <w:szCs w:val="20"/>
          <w:vertAlign w:val="superscript"/>
        </w:rPr>
        <w:t>2</w:t>
      </w:r>
      <w:r w:rsidRPr="00231CF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a dále na základě dosud nezapsaného </w:t>
      </w:r>
      <w:bookmarkStart w:id="5" w:name="_Hlk150501870"/>
      <w:r>
        <w:rPr>
          <w:rFonts w:cs="Arial"/>
          <w:szCs w:val="20"/>
        </w:rPr>
        <w:t xml:space="preserve">geometrického plánu </w:t>
      </w:r>
      <w:bookmarkEnd w:id="5"/>
      <w:r>
        <w:rPr>
          <w:rFonts w:cs="Arial"/>
          <w:szCs w:val="20"/>
        </w:rPr>
        <w:t xml:space="preserve">č. 540-140/2023 </w:t>
      </w:r>
      <w:bookmarkStart w:id="6" w:name="_Hlk150501911"/>
      <w:r>
        <w:rPr>
          <w:rFonts w:cs="Arial"/>
          <w:szCs w:val="20"/>
        </w:rPr>
        <w:t xml:space="preserve">nově oddělených </w:t>
      </w:r>
      <w:bookmarkStart w:id="7" w:name="_Hlk150500882"/>
      <w:r>
        <w:rPr>
          <w:rFonts w:cs="Arial"/>
          <w:szCs w:val="20"/>
        </w:rPr>
        <w:t xml:space="preserve">parcel: </w:t>
      </w:r>
      <w:bookmarkStart w:id="8" w:name="_Hlk150501418"/>
      <w:r>
        <w:rPr>
          <w:rFonts w:cs="Arial"/>
          <w:szCs w:val="20"/>
        </w:rPr>
        <w:t xml:space="preserve">č. 1705/2 </w:t>
      </w:r>
      <w:bookmarkEnd w:id="7"/>
      <w:r>
        <w:rPr>
          <w:rFonts w:cs="Arial"/>
          <w:szCs w:val="20"/>
        </w:rPr>
        <w:t>o výměře 100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která vznikla sloučením </w:t>
      </w:r>
      <w:bookmarkStart w:id="9" w:name="_Hlk150500923"/>
      <w:r>
        <w:rPr>
          <w:rFonts w:cs="Arial"/>
          <w:szCs w:val="20"/>
        </w:rPr>
        <w:t xml:space="preserve">dílu „m“ parcely KN č. 1705/2 </w:t>
      </w:r>
      <w:bookmarkEnd w:id="9"/>
      <w:r>
        <w:rPr>
          <w:rFonts w:cs="Arial"/>
          <w:szCs w:val="20"/>
        </w:rPr>
        <w:t xml:space="preserve">a dílu „p“ parcely KN č. 1705/1, </w:t>
      </w:r>
      <w:bookmarkEnd w:id="6"/>
      <w:bookmarkEnd w:id="8"/>
      <w:r>
        <w:rPr>
          <w:rFonts w:cs="Arial"/>
          <w:szCs w:val="20"/>
        </w:rPr>
        <w:t>č. 1705/3 o výměře 402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která vznikla sloučením dílu „f“ parcely KN č. 1705/3 a dílů „k“ a „n“ parcely KN č. 1705/2, a č. 1706/2 o výměře 458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která vznikla sloučením </w:t>
      </w:r>
      <w:bookmarkStart w:id="10" w:name="_Hlk150502392"/>
      <w:r>
        <w:rPr>
          <w:rFonts w:cs="Arial"/>
          <w:szCs w:val="20"/>
        </w:rPr>
        <w:t>celé parcely KN č. 1706/3</w:t>
      </w:r>
      <w:bookmarkEnd w:id="10"/>
      <w:r>
        <w:rPr>
          <w:rFonts w:cs="Arial"/>
          <w:szCs w:val="20"/>
        </w:rPr>
        <w:t xml:space="preserve">, dílu „d“ parcely KN č. 1706/2 a dílu „a“ parcely KN č. 1706/1, ve </w:t>
      </w:r>
      <w:bookmarkStart w:id="11" w:name="_Hlk150502754"/>
      <w:r>
        <w:rPr>
          <w:rFonts w:cs="Arial"/>
          <w:szCs w:val="20"/>
        </w:rPr>
        <w:t xml:space="preserve">vlastnictví </w:t>
      </w:r>
      <w:bookmarkStart w:id="12" w:name="_Hlk150782007"/>
      <w:r>
        <w:rPr>
          <w:rFonts w:cs="Arial"/>
          <w:szCs w:val="20"/>
        </w:rPr>
        <w:t xml:space="preserve">společnosti </w:t>
      </w:r>
      <w:bookmarkStart w:id="13" w:name="_Hlk109906811"/>
      <w:bookmarkEnd w:id="11"/>
      <w:r w:rsidRPr="00AE16FF">
        <w:rPr>
          <w:rFonts w:eastAsia="Times New Roman" w:cs="Arial"/>
          <w:szCs w:val="20"/>
          <w:lang w:eastAsia="cs-CZ"/>
        </w:rPr>
        <w:t>PARK AIRPORT s.r.o.</w:t>
      </w:r>
      <w:bookmarkEnd w:id="12"/>
      <w:r w:rsidRPr="00AE16FF">
        <w:rPr>
          <w:rFonts w:eastAsia="Times New Roman" w:cs="Arial"/>
          <w:szCs w:val="20"/>
          <w:lang w:eastAsia="cs-CZ"/>
        </w:rPr>
        <w:t xml:space="preserve">, </w:t>
      </w:r>
      <w:r>
        <w:rPr>
          <w:rFonts w:eastAsia="Times New Roman" w:cs="Arial"/>
          <w:szCs w:val="20"/>
          <w:lang w:eastAsia="cs-CZ"/>
        </w:rPr>
        <w:t xml:space="preserve">se sídlem </w:t>
      </w:r>
      <w:r w:rsidRPr="00AE16FF">
        <w:rPr>
          <w:rFonts w:eastAsia="Times New Roman" w:cs="Arial"/>
          <w:szCs w:val="20"/>
          <w:lang w:eastAsia="cs-CZ"/>
        </w:rPr>
        <w:t>Tyršova 483, 373 82 Včelná</w:t>
      </w:r>
      <w:r>
        <w:rPr>
          <w:rFonts w:eastAsia="Times New Roman" w:cs="Arial"/>
          <w:szCs w:val="20"/>
          <w:lang w:eastAsia="cs-CZ"/>
        </w:rPr>
        <w:t>, IČO 26078821, a na základě</w:t>
      </w:r>
      <w:r>
        <w:rPr>
          <w:rFonts w:cs="Arial"/>
          <w:szCs w:val="20"/>
        </w:rPr>
        <w:t xml:space="preserve"> </w:t>
      </w:r>
      <w:bookmarkEnd w:id="13"/>
      <w:r>
        <w:rPr>
          <w:rFonts w:cs="Arial"/>
          <w:szCs w:val="20"/>
        </w:rPr>
        <w:t>uvedeného geometrického plánu nově oddělených parcel: č. 1705/4 o výměře 222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která vznikla sloučením dílu „i“ parcely KN č. 1705/4 a dílu „g“ parcely KN č. 1705/6, č. 1711/3 o výměře 595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která vznikla sloučením celé parcely KN č. 1711/6 a dílu „r“ parcely KN č. 1711/3, a č. 1717/26</w:t>
      </w:r>
      <w:r w:rsidRPr="00230CB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výměře 707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která byla oddělena z parcely KN č. 1717/21, v budoucím vlastnictví uvedené společnosti, za pozemky v </w:t>
      </w:r>
      <w:r w:rsidRPr="001A55D1">
        <w:rPr>
          <w:rFonts w:cs="Arial"/>
          <w:szCs w:val="20"/>
        </w:rPr>
        <w:t>obci</w:t>
      </w:r>
      <w:r>
        <w:rPr>
          <w:rFonts w:cs="Arial"/>
          <w:szCs w:val="20"/>
        </w:rPr>
        <w:t xml:space="preserve"> a k. ú. Homole, </w:t>
      </w:r>
      <w:bookmarkStart w:id="14" w:name="_Hlk149731304"/>
      <w:bookmarkStart w:id="15" w:name="_Hlk110244019"/>
      <w:r>
        <w:rPr>
          <w:rFonts w:cs="Arial"/>
          <w:szCs w:val="20"/>
        </w:rPr>
        <w:t xml:space="preserve">a to </w:t>
      </w:r>
      <w:bookmarkStart w:id="16" w:name="_Hlk125620571"/>
      <w:r>
        <w:rPr>
          <w:rFonts w:cs="Arial"/>
          <w:szCs w:val="20"/>
        </w:rPr>
        <w:t xml:space="preserve">na základě dosud nezapsaného </w:t>
      </w:r>
      <w:bookmarkStart w:id="17" w:name="_Hlk79399072"/>
      <w:r>
        <w:rPr>
          <w:rFonts w:cs="Arial"/>
          <w:szCs w:val="20"/>
        </w:rPr>
        <w:t xml:space="preserve">geometrického plánu č. </w:t>
      </w:r>
      <w:bookmarkStart w:id="18" w:name="_Hlk150785328"/>
      <w:bookmarkEnd w:id="14"/>
      <w:bookmarkEnd w:id="17"/>
      <w:r w:rsidRPr="009236DD">
        <w:rPr>
          <w:rFonts w:eastAsia="Times New Roman" w:cs="Arial"/>
          <w:szCs w:val="20"/>
          <w:lang w:eastAsia="cs-CZ"/>
        </w:rPr>
        <w:t xml:space="preserve">2512-172/2023 </w:t>
      </w:r>
      <w:bookmarkEnd w:id="18"/>
      <w:r w:rsidRPr="009236DD">
        <w:rPr>
          <w:rFonts w:eastAsia="Times New Roman" w:cs="Arial"/>
          <w:szCs w:val="20"/>
          <w:lang w:eastAsia="cs-CZ"/>
        </w:rPr>
        <w:t xml:space="preserve">z parcely KN č. 1833 </w:t>
      </w:r>
      <w:r w:rsidRPr="009236DD">
        <w:rPr>
          <w:rFonts w:cs="Arial"/>
          <w:szCs w:val="20"/>
        </w:rPr>
        <w:t xml:space="preserve">nově oddělené parcely č. 1833/2 </w:t>
      </w:r>
      <w:bookmarkStart w:id="19" w:name="_Hlk79153893"/>
      <w:r w:rsidRPr="009236DD">
        <w:rPr>
          <w:rFonts w:cs="Arial"/>
          <w:szCs w:val="20"/>
        </w:rPr>
        <w:t>o výměře 694</w:t>
      </w:r>
      <w:r>
        <w:rPr>
          <w:rFonts w:cs="Arial"/>
          <w:szCs w:val="20"/>
        </w:rPr>
        <w:t> </w:t>
      </w:r>
      <w:r w:rsidRPr="009236DD">
        <w:rPr>
          <w:rFonts w:cs="Arial"/>
          <w:szCs w:val="20"/>
        </w:rPr>
        <w:t>m</w:t>
      </w:r>
      <w:r w:rsidRPr="009236DD">
        <w:rPr>
          <w:rFonts w:cs="Arial"/>
          <w:szCs w:val="20"/>
          <w:vertAlign w:val="superscript"/>
        </w:rPr>
        <w:t>2</w:t>
      </w:r>
      <w:r w:rsidRPr="009236DD">
        <w:rPr>
          <w:rFonts w:cs="Arial"/>
          <w:szCs w:val="20"/>
        </w:rPr>
        <w:t xml:space="preserve"> </w:t>
      </w:r>
      <w:bookmarkEnd w:id="1"/>
      <w:bookmarkEnd w:id="15"/>
      <w:bookmarkEnd w:id="16"/>
      <w:bookmarkEnd w:id="19"/>
      <w:r w:rsidRPr="009236DD">
        <w:rPr>
          <w:rFonts w:cs="Arial"/>
          <w:szCs w:val="20"/>
        </w:rPr>
        <w:t xml:space="preserve">a </w:t>
      </w:r>
      <w:r w:rsidRPr="009236DD">
        <w:rPr>
          <w:rFonts w:eastAsia="Times New Roman" w:cs="Arial"/>
          <w:szCs w:val="20"/>
          <w:lang w:eastAsia="cs-CZ"/>
        </w:rPr>
        <w:t>z parcely KN č.</w:t>
      </w:r>
      <w:r>
        <w:rPr>
          <w:rFonts w:eastAsia="Times New Roman" w:cs="Arial"/>
          <w:szCs w:val="20"/>
          <w:lang w:eastAsia="cs-CZ"/>
        </w:rPr>
        <w:t> </w:t>
      </w:r>
      <w:r w:rsidRPr="009236DD">
        <w:rPr>
          <w:rFonts w:eastAsia="Times New Roman" w:cs="Arial"/>
          <w:szCs w:val="20"/>
          <w:lang w:eastAsia="cs-CZ"/>
        </w:rPr>
        <w:t xml:space="preserve">1836 </w:t>
      </w:r>
      <w:r w:rsidRPr="009236DD">
        <w:rPr>
          <w:rFonts w:cs="Arial"/>
          <w:szCs w:val="20"/>
        </w:rPr>
        <w:t>nově oddělené parcely č. 1836/2 o výměře 930</w:t>
      </w:r>
      <w:r>
        <w:rPr>
          <w:rFonts w:cs="Arial"/>
          <w:szCs w:val="20"/>
        </w:rPr>
        <w:t> </w:t>
      </w:r>
      <w:r w:rsidRPr="009236DD">
        <w:rPr>
          <w:rFonts w:cs="Arial"/>
          <w:szCs w:val="20"/>
        </w:rPr>
        <w:t>m</w:t>
      </w:r>
      <w:r w:rsidRPr="009236DD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</w:t>
      </w:r>
      <w:bookmarkStart w:id="20" w:name="_Hlk47541035"/>
      <w:r>
        <w:rPr>
          <w:rFonts w:cs="Arial"/>
          <w:szCs w:val="20"/>
        </w:rPr>
        <w:t xml:space="preserve">ve vlastnictví </w:t>
      </w:r>
      <w:bookmarkStart w:id="21" w:name="_Hlk150782072"/>
      <w:r w:rsidRPr="0032135B">
        <w:rPr>
          <w:rFonts w:cs="Arial"/>
          <w:szCs w:val="20"/>
        </w:rPr>
        <w:t>Jihočeského kraje</w:t>
      </w:r>
      <w:bookmarkEnd w:id="20"/>
      <w:bookmarkEnd w:id="21"/>
      <w:r>
        <w:rPr>
          <w:rFonts w:cs="Arial"/>
          <w:szCs w:val="20"/>
        </w:rPr>
        <w:t xml:space="preserve">, </w:t>
      </w:r>
      <w:bookmarkEnd w:id="2"/>
      <w:r w:rsidRPr="00BE57EA">
        <w:rPr>
          <w:rFonts w:cs="Arial"/>
          <w:szCs w:val="20"/>
        </w:rPr>
        <w:t>bez cen</w:t>
      </w:r>
      <w:bookmarkStart w:id="22" w:name="_Hlk82608353"/>
      <w:r w:rsidRPr="00BE57EA">
        <w:rPr>
          <w:rFonts w:cs="Arial"/>
          <w:szCs w:val="20"/>
        </w:rPr>
        <w:t>ového vyrovnání</w:t>
      </w:r>
      <w:bookmarkEnd w:id="22"/>
      <w:r w:rsidRPr="00BE57EA">
        <w:rPr>
          <w:rFonts w:cs="Arial"/>
          <w:szCs w:val="20"/>
        </w:rPr>
        <w:t xml:space="preserve"> a s podmínkou, že před převodem pozemků </w:t>
      </w:r>
      <w:r w:rsidRPr="00AE16FF">
        <w:rPr>
          <w:rFonts w:eastAsia="Times New Roman" w:cs="Arial"/>
          <w:szCs w:val="20"/>
          <w:lang w:eastAsia="cs-CZ"/>
        </w:rPr>
        <w:t>–</w:t>
      </w:r>
      <w:r w:rsidRPr="00BE57EA">
        <w:rPr>
          <w:rFonts w:cs="Arial"/>
          <w:szCs w:val="20"/>
        </w:rPr>
        <w:t xml:space="preserve"> nově oddělených parcel v</w:t>
      </w:r>
      <w:r>
        <w:rPr>
          <w:rFonts w:cs="Arial"/>
          <w:szCs w:val="20"/>
        </w:rPr>
        <w:t xml:space="preserve"> </w:t>
      </w:r>
      <w:r w:rsidRPr="00BE57EA">
        <w:rPr>
          <w:rFonts w:cs="Arial"/>
          <w:szCs w:val="20"/>
        </w:rPr>
        <w:t>k. ú. Planá u Českých Budějovic v</w:t>
      </w:r>
      <w:r>
        <w:rPr>
          <w:rFonts w:cs="Arial"/>
          <w:szCs w:val="20"/>
        </w:rPr>
        <w:t xml:space="preserve"> </w:t>
      </w:r>
      <w:r w:rsidRPr="00BE57EA">
        <w:rPr>
          <w:rFonts w:cs="Arial"/>
          <w:szCs w:val="20"/>
        </w:rPr>
        <w:t>budoucím vlastnictví společnosti PARK AIRPORT</w:t>
      </w:r>
      <w:r>
        <w:rPr>
          <w:rFonts w:cs="Arial"/>
          <w:szCs w:val="20"/>
        </w:rPr>
        <w:t> </w:t>
      </w:r>
      <w:r w:rsidRPr="00BE57EA">
        <w:rPr>
          <w:rFonts w:cs="Arial"/>
          <w:szCs w:val="20"/>
        </w:rPr>
        <w:t>s.r.o. dle tohoto usnesení do vlastnictví Jihočeského kraje bude na příslušném listu vlastnictví proveden výmaz zástavního práva zatěžujícího uvedené nemovitosti</w:t>
      </w:r>
      <w:r>
        <w:rPr>
          <w:rFonts w:cs="Arial"/>
          <w:szCs w:val="20"/>
        </w:rPr>
        <w:t>;</w:t>
      </w:r>
    </w:p>
    <w:p w14:paraId="68B137F7" w14:textId="77777777" w:rsidR="008579A6" w:rsidRDefault="008579A6" w:rsidP="00C546A5">
      <w:pPr>
        <w:pStyle w:val="KUJKdoplnek2"/>
      </w:pPr>
      <w:r w:rsidRPr="0021676C">
        <w:t>ukládá</w:t>
      </w:r>
    </w:p>
    <w:p w14:paraId="71BCF377" w14:textId="77777777" w:rsidR="008579A6" w:rsidRDefault="008579A6" w:rsidP="0029394A">
      <w:pPr>
        <w:ind w:right="281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JUDr. Lukáši Glaserovi, řediteli krajského úřadu, zveřejnit </w:t>
      </w:r>
      <w:r>
        <w:rPr>
          <w:rFonts w:ascii="Arial" w:hAnsi="Arial" w:cs="Arial"/>
          <w:sz w:val="20"/>
          <w:szCs w:val="20"/>
        </w:rPr>
        <w:t>záměr budoucí směny dle části I. tohoto usnesení na úřední desce a následně připravit návrh na projednání budoucí směny předmětných pozemků v orgánech kraje.</w:t>
      </w:r>
    </w:p>
    <w:p w14:paraId="78D51C48" w14:textId="77777777" w:rsidR="008579A6" w:rsidRDefault="008579A6" w:rsidP="00D3245B">
      <w:pPr>
        <w:pStyle w:val="KUJKnormal"/>
      </w:pPr>
    </w:p>
    <w:p w14:paraId="22AAE055" w14:textId="77777777" w:rsidR="008579A6" w:rsidRDefault="008579A6" w:rsidP="0029394A">
      <w:pPr>
        <w:pStyle w:val="KUJKnormal"/>
        <w:ind w:right="281"/>
      </w:pPr>
    </w:p>
    <w:p w14:paraId="106CDF32" w14:textId="77777777" w:rsidR="008579A6" w:rsidRDefault="008579A6" w:rsidP="00010C12">
      <w:pPr>
        <w:pStyle w:val="KUJKnadpisDZ"/>
        <w:ind w:right="281"/>
      </w:pPr>
      <w:bookmarkStart w:id="23" w:name="US_DuvodZprava"/>
      <w:bookmarkEnd w:id="23"/>
      <w:r>
        <w:t>DŮVODOVÁ ZPRÁVA</w:t>
      </w:r>
    </w:p>
    <w:p w14:paraId="3BBB2B20" w14:textId="77777777" w:rsidR="008579A6" w:rsidRDefault="008579A6" w:rsidP="00010C12">
      <w:pPr>
        <w:spacing w:before="120"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167239AD" w14:textId="77777777" w:rsidR="008579A6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Účelem této majetkové dispozice je směnou </w:t>
      </w:r>
      <w:r w:rsidRPr="006637BD">
        <w:rPr>
          <w:rFonts w:ascii="Arial" w:eastAsia="Times New Roman" w:hAnsi="Arial" w:cs="Arial"/>
          <w:sz w:val="20"/>
          <w:szCs w:val="20"/>
          <w:lang w:eastAsia="cs-CZ"/>
        </w:rPr>
        <w:t>bez doplatku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umožnit realizaci níže popsaného dopravního řešení jižní části okolí L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etiště České Budějovice </w:t>
      </w:r>
      <w:r>
        <w:rPr>
          <w:rFonts w:ascii="Arial" w:eastAsia="Times New Roman" w:hAnsi="Arial" w:cs="Arial"/>
          <w:sz w:val="20"/>
          <w:szCs w:val="20"/>
          <w:lang w:eastAsia="cs-CZ"/>
        </w:rPr>
        <w:t>(dále jen letiště).</w:t>
      </w:r>
    </w:p>
    <w:p w14:paraId="371B6D87" w14:textId="77777777" w:rsidR="008579A6" w:rsidRPr="00AE16FF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V současné době dochází v jižní části širšího území </w:t>
      </w:r>
      <w:bookmarkStart w:id="24" w:name="_Hlk150505570"/>
      <w:r>
        <w:rPr>
          <w:rFonts w:ascii="Arial" w:eastAsia="Times New Roman" w:hAnsi="Arial" w:cs="Arial"/>
          <w:sz w:val="20"/>
          <w:szCs w:val="20"/>
          <w:lang w:eastAsia="cs-CZ"/>
        </w:rPr>
        <w:t xml:space="preserve">letiště </w:t>
      </w:r>
      <w:bookmarkEnd w:id="24"/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k úpravě dopravního řešení a celkové koncepce využití území. Původní dopravní trasy byly navrženy a částečně realizovány podle „Územní studie průmyslové zóny letiště České Budějovice – aktualizace“, u které bylo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rozhodnutím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Zastupitelstv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Jihočeského kraje ukončeno její využití, a to 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snesením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55/2022/ZK-15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územní studie byla vyjmuta z evidence územně plánovací činnosti.</w:t>
      </w:r>
    </w:p>
    <w:p w14:paraId="3245990E" w14:textId="77777777" w:rsidR="008579A6" w:rsidRPr="00AE16FF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Následně byla zpracována „Studie proveditelnosti – dopravní napojení Jihočeského letiště </w:t>
      </w:r>
      <w:bookmarkStart w:id="25" w:name="_Hlk150434225"/>
      <w:r w:rsidRPr="00AE16FF">
        <w:rPr>
          <w:rFonts w:ascii="Arial" w:eastAsia="Times New Roman" w:hAnsi="Arial" w:cs="Arial"/>
          <w:sz w:val="20"/>
          <w:szCs w:val="20"/>
          <w:lang w:eastAsia="cs-CZ"/>
        </w:rPr>
        <w:t>České Budějovice</w:t>
      </w:r>
      <w:bookmarkEnd w:id="25"/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“ (Akiprojekt s.r.o., 03/2023), ve které bylo prověřeno nejen napojení jižní části okolí letiště, ale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i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napojení „sever“ a „střed“. Předmětné území, tedy pozemky navazující na areál letiště z jihu, jsou podle této studie napojeny přímo na </w:t>
      </w:r>
      <w:r>
        <w:rPr>
          <w:rFonts w:ascii="Arial" w:eastAsia="Times New Roman" w:hAnsi="Arial" w:cs="Arial"/>
          <w:sz w:val="20"/>
          <w:szCs w:val="20"/>
          <w:lang w:eastAsia="cs-CZ"/>
        </w:rPr>
        <w:t>mimoúrovňovou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křižovatku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26" w:name="_Hlk150439713"/>
      <w:r w:rsidRPr="00AE16FF">
        <w:rPr>
          <w:rFonts w:ascii="Arial" w:eastAsia="Times New Roman" w:hAnsi="Arial" w:cs="Arial"/>
          <w:sz w:val="20"/>
          <w:szCs w:val="20"/>
          <w:lang w:eastAsia="cs-CZ"/>
        </w:rPr>
        <w:t>Planá</w:t>
      </w:r>
      <w:bookmarkEnd w:id="26"/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, a to prostřednictvím okružní křižovatky, která rovněž přímo napojí zatím bezejmennou komunikaci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k. ú.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Planá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 Českých Budějovic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v majetku Jihočeského kraje (</w:t>
      </w:r>
      <w:r w:rsidRPr="00C26F24">
        <w:rPr>
          <w:rFonts w:ascii="Arial" w:eastAsia="Times New Roman" w:hAnsi="Arial" w:cs="Arial"/>
          <w:sz w:val="20"/>
          <w:szCs w:val="20"/>
          <w:lang w:eastAsia="cs-CZ"/>
        </w:rPr>
        <w:t>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26F24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7" w:history="1">
        <w:r w:rsidRPr="00E83BA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1702</w:t>
        </w:r>
      </w:hyperlink>
      <w:r w:rsidRPr="00C26F24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hyperlink r:id="rId8" w:history="1">
        <w:r w:rsidRPr="00E83BA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1704</w:t>
        </w:r>
      </w:hyperlink>
      <w:r w:rsidRPr="00AE16FF">
        <w:rPr>
          <w:rFonts w:ascii="Arial" w:eastAsia="Times New Roman" w:hAnsi="Arial" w:cs="Arial"/>
          <w:sz w:val="20"/>
          <w:szCs w:val="20"/>
          <w:lang w:eastAsia="cs-CZ"/>
        </w:rPr>
        <w:t>). Trasa této komunikace se v budoucnu stane součástí obchvatu obce Homole, který je nyní součástí projednání změny územního plánu obce Homole.</w:t>
      </w:r>
    </w:p>
    <w:p w14:paraId="330D6CBA" w14:textId="77777777" w:rsidR="008579A6" w:rsidRPr="00AE16FF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16FF">
        <w:rPr>
          <w:rFonts w:ascii="Arial" w:eastAsia="Times New Roman" w:hAnsi="Arial" w:cs="Arial"/>
          <w:sz w:val="20"/>
          <w:szCs w:val="20"/>
          <w:lang w:eastAsia="cs-CZ"/>
        </w:rPr>
        <w:t>Skutečnost, že se výše uvedená krajská komunikace stane součástí obchvatu obce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Homole, má zásadní vliv na počet a umístění křižovatek, a proto je už nyní nutné myslet na budoucí, finální stav. Z tohoto důvodu byl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vymezena nová křižovatka, která zajistí dopravní obslužnost veškerých pozemků, tedy pozemků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k. ú.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Planá </w:t>
      </w:r>
      <w:r>
        <w:rPr>
          <w:rFonts w:ascii="Arial" w:eastAsia="Times New Roman" w:hAnsi="Arial" w:cs="Arial"/>
          <w:sz w:val="20"/>
          <w:szCs w:val="20"/>
          <w:lang w:eastAsia="cs-CZ"/>
        </w:rPr>
        <w:t>u Českých Budějovic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v majetku Jihočeského kraje, ale i v majetku právnických osob </w:t>
      </w:r>
      <w:r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PARK AIRPORT s.r.o.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Prokišova s.r.o.</w:t>
      </w:r>
      <w:r>
        <w:rPr>
          <w:rFonts w:ascii="Arial" w:eastAsia="Times New Roman" w:hAnsi="Arial" w:cs="Arial"/>
          <w:sz w:val="20"/>
          <w:szCs w:val="20"/>
          <w:lang w:eastAsia="cs-CZ"/>
        </w:rPr>
        <w:t>, Volvo Group Czech Republik</w:t>
      </w:r>
      <w:r w:rsidRPr="00CE0D6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s.r.o.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SINOP REAL a.s.). Pro realizaci budoucí křižovatky je tedy nutné získat pozemky, na kterých by měla být umístěna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ást pozemků je nyní ve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vlastnictví právnických osob, a to </w:t>
      </w:r>
      <w:bookmarkStart w:id="27" w:name="_Hlk150515443"/>
      <w:r w:rsidRPr="00AE16FF">
        <w:rPr>
          <w:rFonts w:ascii="Arial" w:eastAsia="Times New Roman" w:hAnsi="Arial" w:cs="Arial"/>
          <w:sz w:val="20"/>
          <w:szCs w:val="20"/>
          <w:lang w:eastAsia="cs-CZ"/>
        </w:rPr>
        <w:t>společnosti Prokišova s.r.o.</w:t>
      </w:r>
      <w:bookmarkEnd w:id="27"/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se sídlem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Prokišova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356/7, 370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01 </w:t>
      </w:r>
      <w:r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eské Budějovice</w:t>
      </w:r>
      <w:r>
        <w:rPr>
          <w:rFonts w:ascii="Arial" w:eastAsia="Times New Roman" w:hAnsi="Arial" w:cs="Arial"/>
          <w:sz w:val="20"/>
          <w:szCs w:val="20"/>
          <w:lang w:eastAsia="cs-CZ"/>
        </w:rPr>
        <w:t>, IČO 28142811,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bookmarkStart w:id="28" w:name="_Hlk150501757"/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společnosti PARK AIRPORT s.r.o.,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se sídlem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Tyršova 483, 373 82 Včelná</w:t>
      </w:r>
      <w:r>
        <w:rPr>
          <w:rFonts w:ascii="Arial" w:eastAsia="Times New Roman" w:hAnsi="Arial" w:cs="Arial"/>
          <w:sz w:val="20"/>
          <w:szCs w:val="20"/>
          <w:lang w:eastAsia="cs-CZ"/>
        </w:rPr>
        <w:t>, IČO 26078821</w:t>
      </w:r>
      <w:bookmarkEnd w:id="28"/>
      <w:r w:rsidRPr="00AE16FF">
        <w:rPr>
          <w:rFonts w:ascii="Arial" w:eastAsia="Times New Roman" w:hAnsi="Arial" w:cs="Arial"/>
          <w:sz w:val="20"/>
          <w:szCs w:val="20"/>
          <w:lang w:eastAsia="cs-CZ"/>
        </w:rPr>
        <w:t>. Prostorové vymezení křižovatky je součástí projednávané nové územně plánovací dokumentace obce Planá u Českých Budějovic.</w:t>
      </w:r>
    </w:p>
    <w:p w14:paraId="2510EFB7" w14:textId="77777777" w:rsidR="008579A6" w:rsidRDefault="008579A6" w:rsidP="00010C12">
      <w:pPr>
        <w:pStyle w:val="Zkladntext"/>
        <w:ind w:right="281"/>
        <w:jc w:val="both"/>
        <w:rPr>
          <w:rFonts w:ascii="Arial" w:hAnsi="Arial" w:cs="Arial"/>
          <w:sz w:val="20"/>
          <w:szCs w:val="20"/>
        </w:rPr>
      </w:pP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předchozích jednání </w:t>
      </w:r>
      <w:r w:rsidRPr="00906DB1">
        <w:rPr>
          <w:rFonts w:ascii="Arial" w:eastAsia="Times New Roman" w:hAnsi="Arial" w:cs="Arial"/>
          <w:sz w:val="20"/>
          <w:szCs w:val="20"/>
          <w:lang w:eastAsia="cs-CZ"/>
        </w:rPr>
        <w:t>vedení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(dále jen kraje)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se zástupci obou výše uvedených společností bylo dohodnuto, že společnost PARK AIRPORT s.r.o. zajistí zcelení pozemků v prostoru budoucí křižovatky, t</w:t>
      </w:r>
      <w:r>
        <w:rPr>
          <w:rFonts w:ascii="Arial" w:eastAsia="Times New Roman" w:hAnsi="Arial" w:cs="Arial"/>
          <w:sz w:val="20"/>
          <w:szCs w:val="20"/>
          <w:lang w:eastAsia="cs-CZ"/>
        </w:rPr>
        <w:t>zn.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získá potřebné pozemky od společnosti </w:t>
      </w:r>
      <w:bookmarkStart w:id="29" w:name="_Hlk150515098"/>
      <w:r w:rsidRPr="00AE16FF">
        <w:rPr>
          <w:rFonts w:ascii="Arial" w:eastAsia="Times New Roman" w:hAnsi="Arial" w:cs="Arial"/>
          <w:sz w:val="20"/>
          <w:szCs w:val="20"/>
          <w:lang w:eastAsia="cs-CZ"/>
        </w:rPr>
        <w:t>Prokišova s.r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o. </w:t>
      </w:r>
      <w:bookmarkEnd w:id="29"/>
      <w:r>
        <w:rPr>
          <w:rFonts w:ascii="Arial" w:eastAsia="Times New Roman" w:hAnsi="Arial" w:cs="Arial"/>
          <w:sz w:val="20"/>
          <w:szCs w:val="20"/>
          <w:lang w:eastAsia="cs-CZ"/>
        </w:rPr>
        <w:t>do svého vlastnictví. Nabyt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í potřebných pozemků do majetku kraje pak proběhne formou směny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63237">
        <w:rPr>
          <w:rFonts w:ascii="Arial" w:eastAsia="Times New Roman" w:hAnsi="Arial" w:cs="Arial"/>
          <w:sz w:val="20"/>
          <w:szCs w:val="20"/>
          <w:lang w:eastAsia="cs-CZ"/>
        </w:rPr>
        <w:t>bez doplatku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kdy za získané pozemky poskytne kraj společnosti PARK AIRPORT s.r.o. část pozemků p. č. </w:t>
      </w:r>
      <w:hyperlink r:id="rId9" w:history="1">
        <w:r w:rsidRPr="0063155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1833</w:t>
        </w:r>
      </w:hyperlink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hyperlink r:id="rId10" w:history="1">
        <w:r w:rsidRPr="0063155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1836</w:t>
        </w:r>
      </w:hyperlink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oba v obci a k. ú. Homole,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které má ve svém vlastnictví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06578C">
        <w:rPr>
          <w:rFonts w:ascii="Arial" w:eastAsia="Times New Roman" w:hAnsi="Arial" w:cs="Arial"/>
          <w:sz w:val="20"/>
          <w:szCs w:val="20"/>
          <w:lang w:eastAsia="cs-CZ"/>
        </w:rPr>
        <w:t xml:space="preserve">a to na základě </w:t>
      </w:r>
      <w:r>
        <w:rPr>
          <w:rFonts w:ascii="Arial" w:hAnsi="Arial" w:cs="Arial"/>
          <w:sz w:val="20"/>
          <w:szCs w:val="20"/>
        </w:rPr>
        <w:t xml:space="preserve">dosud nezapsaného </w:t>
      </w:r>
      <w:r w:rsidRPr="0006578C">
        <w:rPr>
          <w:rFonts w:ascii="Arial" w:eastAsia="Times New Roman" w:hAnsi="Arial" w:cs="Arial"/>
          <w:sz w:val="20"/>
          <w:szCs w:val="20"/>
          <w:lang w:eastAsia="cs-CZ"/>
        </w:rPr>
        <w:t xml:space="preserve">geometrického plánu č. </w:t>
      </w:r>
      <w:r w:rsidRPr="001171DF">
        <w:rPr>
          <w:rFonts w:ascii="Arial" w:eastAsia="Times New Roman" w:hAnsi="Arial" w:cs="Arial"/>
          <w:sz w:val="20"/>
          <w:szCs w:val="20"/>
          <w:lang w:eastAsia="cs-CZ"/>
        </w:rPr>
        <w:t xml:space="preserve">2512-172/2023 z parcely KN č. </w:t>
      </w:r>
      <w:hyperlink r:id="rId11" w:history="1">
        <w:r w:rsidRPr="0063155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1833</w:t>
        </w:r>
      </w:hyperlink>
      <w:r w:rsidRPr="001171D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171DF">
        <w:rPr>
          <w:rFonts w:ascii="Arial" w:hAnsi="Arial" w:cs="Arial"/>
          <w:sz w:val="20"/>
          <w:szCs w:val="20"/>
        </w:rPr>
        <w:t>nově oddělené parcely č. 1833/2 o výměře 694 m</w:t>
      </w:r>
      <w:r w:rsidRPr="001171DF">
        <w:rPr>
          <w:rFonts w:ascii="Arial" w:hAnsi="Arial" w:cs="Arial"/>
          <w:sz w:val="20"/>
          <w:szCs w:val="20"/>
          <w:vertAlign w:val="superscript"/>
        </w:rPr>
        <w:t>2</w:t>
      </w:r>
      <w:r w:rsidRPr="001171DF">
        <w:rPr>
          <w:rFonts w:ascii="Arial" w:hAnsi="Arial" w:cs="Arial"/>
          <w:sz w:val="20"/>
          <w:szCs w:val="20"/>
        </w:rPr>
        <w:t xml:space="preserve"> a </w:t>
      </w:r>
      <w:r w:rsidRPr="001171DF">
        <w:rPr>
          <w:rFonts w:ascii="Arial" w:eastAsia="Times New Roman" w:hAnsi="Arial" w:cs="Arial"/>
          <w:sz w:val="20"/>
          <w:szCs w:val="20"/>
          <w:lang w:eastAsia="cs-CZ"/>
        </w:rPr>
        <w:t xml:space="preserve">z parcely KN č. </w:t>
      </w:r>
      <w:hyperlink r:id="rId12" w:history="1">
        <w:r w:rsidRPr="0063155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1836</w:t>
        </w:r>
      </w:hyperlink>
      <w:r w:rsidRPr="001171D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171DF">
        <w:rPr>
          <w:rFonts w:ascii="Arial" w:hAnsi="Arial" w:cs="Arial"/>
          <w:sz w:val="20"/>
          <w:szCs w:val="20"/>
        </w:rPr>
        <w:t>nově oddělené parcely č. 1836/2 o výměře 930 m</w:t>
      </w:r>
      <w:r w:rsidRPr="001171DF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které přímo navazují na pozemky ve vlastnictví uvedené společnosti (v souvislé řadě se jedná o pozemky parcely KN č</w:t>
      </w:r>
      <w:r w:rsidRPr="001171D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: </w:t>
      </w:r>
      <w:hyperlink r:id="rId13" w:history="1">
        <w:r w:rsidRPr="00E83BA5">
          <w:rPr>
            <w:rStyle w:val="Hypertextovodkaz"/>
            <w:rFonts w:ascii="Arial" w:hAnsi="Arial" w:cs="Arial"/>
            <w:sz w:val="20"/>
            <w:szCs w:val="20"/>
          </w:rPr>
          <w:t>1705/1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E83BA5">
          <w:rPr>
            <w:rStyle w:val="Hypertextovodkaz"/>
            <w:rFonts w:ascii="Arial" w:hAnsi="Arial" w:cs="Arial"/>
            <w:sz w:val="20"/>
            <w:szCs w:val="20"/>
          </w:rPr>
          <w:t>1706/1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E83BA5">
          <w:rPr>
            <w:rStyle w:val="Hypertextovodkaz"/>
            <w:rFonts w:ascii="Arial" w:hAnsi="Arial" w:cs="Arial"/>
            <w:sz w:val="20"/>
            <w:szCs w:val="20"/>
          </w:rPr>
          <w:t>1707</w:t>
        </w:r>
      </w:hyperlink>
      <w:r>
        <w:rPr>
          <w:rFonts w:ascii="Arial" w:hAnsi="Arial" w:cs="Arial"/>
          <w:sz w:val="20"/>
          <w:szCs w:val="20"/>
        </w:rPr>
        <w:t xml:space="preserve"> v </w:t>
      </w:r>
      <w:r w:rsidRPr="001641A1"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> </w:t>
      </w:r>
      <w:r w:rsidRPr="001641A1">
        <w:rPr>
          <w:rFonts w:ascii="Arial" w:hAnsi="Arial" w:cs="Arial"/>
          <w:sz w:val="20"/>
          <w:szCs w:val="20"/>
        </w:rPr>
        <w:t xml:space="preserve">ú.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Planá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 Českých Budějovic a </w:t>
      </w:r>
      <w:r>
        <w:rPr>
          <w:rFonts w:ascii="Arial" w:hAnsi="Arial" w:cs="Arial"/>
          <w:sz w:val="20"/>
          <w:szCs w:val="20"/>
        </w:rPr>
        <w:t>parcelu KN č</w:t>
      </w:r>
      <w:r w:rsidRPr="001171D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hyperlink r:id="rId16" w:history="1">
        <w:r w:rsidRPr="00631550">
          <w:rPr>
            <w:rStyle w:val="Hypertextovodkaz"/>
            <w:rFonts w:ascii="Arial" w:hAnsi="Arial" w:cs="Arial"/>
            <w:sz w:val="20"/>
            <w:szCs w:val="20"/>
          </w:rPr>
          <w:t>1834</w:t>
        </w:r>
      </w:hyperlink>
      <w:r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eastAsia="Times New Roman" w:hAnsi="Arial" w:cs="Arial"/>
          <w:sz w:val="20"/>
          <w:szCs w:val="20"/>
          <w:lang w:eastAsia="cs-CZ"/>
        </w:rPr>
        <w:t>k. ú. Homole –všechny vedeny jako orná půda).</w:t>
      </w:r>
    </w:p>
    <w:p w14:paraId="15C918A6" w14:textId="77777777" w:rsidR="008579A6" w:rsidRDefault="008579A6" w:rsidP="00010C12">
      <w:pPr>
        <w:pStyle w:val="Zkladntext"/>
        <w:tabs>
          <w:tab w:val="left" w:pos="0"/>
        </w:tabs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touto směnou získá</w:t>
      </w:r>
      <w:r w:rsidRPr="00453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pozemky:</w:t>
      </w:r>
    </w:p>
    <w:p w14:paraId="5EC351A0" w14:textId="77777777" w:rsidR="008579A6" w:rsidRDefault="008579A6" w:rsidP="00010C12">
      <w:pPr>
        <w:pStyle w:val="Zkladntext"/>
        <w:numPr>
          <w:ilvl w:val="0"/>
          <w:numId w:val="11"/>
        </w:numPr>
        <w:tabs>
          <w:tab w:val="left" w:pos="0"/>
        </w:tabs>
        <w:spacing w:after="0"/>
        <w:ind w:right="281"/>
        <w:jc w:val="both"/>
        <w:rPr>
          <w:rFonts w:ascii="Arial" w:hAnsi="Arial" w:cs="Arial"/>
          <w:sz w:val="20"/>
          <w:szCs w:val="20"/>
        </w:rPr>
      </w:pPr>
      <w:bookmarkStart w:id="31" w:name="_Hlk150507143"/>
      <w:r>
        <w:rPr>
          <w:rFonts w:ascii="Arial" w:hAnsi="Arial" w:cs="Arial"/>
          <w:sz w:val="20"/>
          <w:szCs w:val="20"/>
        </w:rPr>
        <w:t xml:space="preserve">parcelu KN </w:t>
      </w:r>
      <w:bookmarkEnd w:id="31"/>
      <w:r>
        <w:rPr>
          <w:rFonts w:ascii="Arial" w:hAnsi="Arial" w:cs="Arial"/>
          <w:sz w:val="20"/>
          <w:szCs w:val="20"/>
        </w:rPr>
        <w:t>č. </w:t>
      </w:r>
      <w:hyperlink r:id="rId17" w:history="1">
        <w:r w:rsidRPr="00E83BA5">
          <w:rPr>
            <w:rStyle w:val="Hypertextovodkaz"/>
            <w:rFonts w:ascii="Arial" w:hAnsi="Arial" w:cs="Arial"/>
            <w:sz w:val="20"/>
            <w:szCs w:val="20"/>
          </w:rPr>
          <w:t>1717/9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32" w:name="_Hlk150512434"/>
      <w:r>
        <w:rPr>
          <w:rFonts w:ascii="Arial" w:hAnsi="Arial" w:cs="Arial"/>
          <w:sz w:val="20"/>
          <w:szCs w:val="20"/>
        </w:rPr>
        <w:t xml:space="preserve">– orná půda </w:t>
      </w:r>
      <w:bookmarkEnd w:id="32"/>
      <w:r>
        <w:rPr>
          <w:rFonts w:ascii="Arial" w:hAnsi="Arial" w:cs="Arial"/>
          <w:sz w:val="20"/>
          <w:szCs w:val="20"/>
        </w:rPr>
        <w:t>o výměře 11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061F3F3F" w14:textId="77777777" w:rsidR="008579A6" w:rsidRDefault="008579A6" w:rsidP="00010C12">
      <w:pPr>
        <w:pStyle w:val="Zkladntext"/>
        <w:numPr>
          <w:ilvl w:val="0"/>
          <w:numId w:val="11"/>
        </w:numPr>
        <w:tabs>
          <w:tab w:val="left" w:pos="0"/>
        </w:tabs>
        <w:ind w:left="1003" w:right="281" w:hanging="357"/>
        <w:jc w:val="both"/>
        <w:rPr>
          <w:rFonts w:ascii="Arial" w:hAnsi="Arial" w:cs="Arial"/>
          <w:sz w:val="20"/>
          <w:szCs w:val="20"/>
        </w:rPr>
      </w:pPr>
      <w:r w:rsidRPr="008F0E97">
        <w:rPr>
          <w:rFonts w:ascii="Arial" w:hAnsi="Arial" w:cs="Arial"/>
          <w:sz w:val="20"/>
          <w:szCs w:val="20"/>
        </w:rPr>
        <w:t xml:space="preserve">parcelu KN </w:t>
      </w:r>
      <w:r w:rsidRPr="002058E7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hyperlink r:id="rId18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1711/5</w:t>
        </w:r>
      </w:hyperlink>
      <w:r w:rsidRPr="002058E7">
        <w:rPr>
          <w:rFonts w:ascii="Arial" w:hAnsi="Arial" w:cs="Arial"/>
          <w:sz w:val="20"/>
          <w:szCs w:val="20"/>
        </w:rPr>
        <w:t xml:space="preserve"> </w:t>
      </w:r>
      <w:bookmarkStart w:id="33" w:name="_Hlk150516495"/>
      <w:r w:rsidRPr="002058E7">
        <w:rPr>
          <w:rFonts w:ascii="Arial" w:hAnsi="Arial" w:cs="Arial"/>
          <w:sz w:val="20"/>
          <w:szCs w:val="20"/>
        </w:rPr>
        <w:t xml:space="preserve">– ostatní plocha, ostatní komunikace </w:t>
      </w:r>
      <w:bookmarkEnd w:id="33"/>
      <w:r w:rsidRPr="002058E7">
        <w:rPr>
          <w:rFonts w:ascii="Arial" w:hAnsi="Arial" w:cs="Arial"/>
          <w:sz w:val="20"/>
          <w:szCs w:val="20"/>
        </w:rPr>
        <w:t>o výměře 36 m</w:t>
      </w:r>
      <w:r w:rsidRPr="002058E7">
        <w:rPr>
          <w:rFonts w:ascii="Arial" w:hAnsi="Arial" w:cs="Arial"/>
          <w:sz w:val="20"/>
          <w:szCs w:val="20"/>
          <w:vertAlign w:val="superscript"/>
        </w:rPr>
        <w:t>2</w:t>
      </w:r>
      <w:r w:rsidRPr="002058E7">
        <w:rPr>
          <w:rFonts w:ascii="Arial" w:hAnsi="Arial" w:cs="Arial"/>
          <w:sz w:val="20"/>
          <w:szCs w:val="20"/>
        </w:rPr>
        <w:t>,</w:t>
      </w:r>
    </w:p>
    <w:p w14:paraId="77C9F860" w14:textId="77777777" w:rsidR="008579A6" w:rsidRPr="008F0E97" w:rsidRDefault="008579A6" w:rsidP="00010C12">
      <w:pPr>
        <w:pStyle w:val="Zkladntext"/>
        <w:tabs>
          <w:tab w:val="left" w:pos="0"/>
        </w:tabs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které</w:t>
      </w:r>
      <w:r w:rsidRPr="008F0E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jsou </w:t>
      </w:r>
      <w:bookmarkStart w:id="34" w:name="_Hlk150514820"/>
      <w:r>
        <w:rPr>
          <w:rFonts w:ascii="Arial" w:hAnsi="Arial" w:cs="Arial"/>
          <w:sz w:val="20"/>
          <w:szCs w:val="20"/>
        </w:rPr>
        <w:t xml:space="preserve">v současné době </w:t>
      </w:r>
      <w:bookmarkEnd w:id="34"/>
      <w:r>
        <w:rPr>
          <w:rFonts w:ascii="Arial" w:hAnsi="Arial" w:cs="Arial"/>
          <w:sz w:val="20"/>
          <w:szCs w:val="20"/>
        </w:rPr>
        <w:t>zapsány na listu vlastnictví (dále jen LV) č. 94</w:t>
      </w:r>
      <w:r w:rsidRPr="001641A1">
        <w:t xml:space="preserve"> </w:t>
      </w:r>
      <w:r w:rsidRPr="001641A1">
        <w:rPr>
          <w:rFonts w:ascii="Arial" w:hAnsi="Arial" w:cs="Arial"/>
          <w:sz w:val="20"/>
          <w:szCs w:val="20"/>
        </w:rPr>
        <w:t xml:space="preserve">vedeném u Katastrálního úřadu pro Jihočeský kraj, Katastrálního pracoviště České Budějovice pro obec </w:t>
      </w:r>
      <w:r>
        <w:rPr>
          <w:rFonts w:ascii="Arial" w:hAnsi="Arial" w:cs="Arial"/>
          <w:sz w:val="20"/>
          <w:szCs w:val="20"/>
        </w:rPr>
        <w:t xml:space="preserve">Planá </w:t>
      </w:r>
      <w:r w:rsidRPr="001641A1">
        <w:rPr>
          <w:rFonts w:ascii="Arial" w:hAnsi="Arial" w:cs="Arial"/>
          <w:sz w:val="20"/>
          <w:szCs w:val="20"/>
        </w:rPr>
        <w:t>a k.</w:t>
      </w:r>
      <w:r>
        <w:rPr>
          <w:rFonts w:ascii="Arial" w:hAnsi="Arial" w:cs="Arial"/>
          <w:sz w:val="20"/>
          <w:szCs w:val="20"/>
        </w:rPr>
        <w:t> </w:t>
      </w:r>
      <w:r w:rsidRPr="001641A1">
        <w:rPr>
          <w:rFonts w:ascii="Arial" w:hAnsi="Arial" w:cs="Arial"/>
          <w:sz w:val="20"/>
          <w:szCs w:val="20"/>
        </w:rPr>
        <w:t xml:space="preserve">ú.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Planá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 Českých Budějovic jako </w:t>
      </w:r>
      <w:r>
        <w:rPr>
          <w:rFonts w:ascii="Arial" w:hAnsi="Arial" w:cs="Arial"/>
          <w:sz w:val="20"/>
          <w:szCs w:val="20"/>
        </w:rPr>
        <w:t xml:space="preserve">vlastnictví společnosti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PARK AIRPORT s.r.o.,</w:t>
      </w:r>
    </w:p>
    <w:p w14:paraId="1A4A6653" w14:textId="77777777" w:rsidR="008579A6" w:rsidRDefault="008579A6" w:rsidP="00010C12">
      <w:pPr>
        <w:pStyle w:val="Zkladntext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pozemky </w:t>
      </w:r>
      <w:bookmarkStart w:id="35" w:name="_Hlk150514654"/>
      <w:r>
        <w:rPr>
          <w:rFonts w:ascii="Arial" w:hAnsi="Arial" w:cs="Arial"/>
          <w:sz w:val="20"/>
          <w:szCs w:val="20"/>
        </w:rPr>
        <w:t>vzniklé z parcel KN zapsaných jako orná půda rovněž na LV č. 94 dle předchozího odstavce na základě dosud nezapsaného geometrického plánu č. </w:t>
      </w:r>
      <w:bookmarkStart w:id="36" w:name="_Hlk150785278"/>
      <w:r>
        <w:rPr>
          <w:rFonts w:ascii="Arial" w:hAnsi="Arial" w:cs="Arial"/>
          <w:sz w:val="20"/>
          <w:szCs w:val="20"/>
        </w:rPr>
        <w:t xml:space="preserve">540-140/2023 </w:t>
      </w:r>
      <w:bookmarkEnd w:id="36"/>
      <w:r>
        <w:rPr>
          <w:rFonts w:ascii="Arial" w:hAnsi="Arial" w:cs="Arial"/>
          <w:sz w:val="20"/>
          <w:szCs w:val="20"/>
        </w:rPr>
        <w:t>nově oddělené parcely:</w:t>
      </w:r>
    </w:p>
    <w:bookmarkEnd w:id="35"/>
    <w:p w14:paraId="334443E9" w14:textId="77777777" w:rsidR="008579A6" w:rsidRPr="008F0E97" w:rsidRDefault="008579A6" w:rsidP="00010C12">
      <w:pPr>
        <w:pStyle w:val="Zkladntext"/>
        <w:numPr>
          <w:ilvl w:val="0"/>
          <w:numId w:val="11"/>
        </w:numPr>
        <w:spacing w:after="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 1705/2 – orná půda o výměře </w:t>
      </w:r>
      <w:bookmarkStart w:id="37" w:name="_Hlk150778746"/>
      <w:r>
        <w:rPr>
          <w:rFonts w:ascii="Arial" w:hAnsi="Arial" w:cs="Arial"/>
          <w:sz w:val="20"/>
          <w:szCs w:val="20"/>
        </w:rPr>
        <w:t>100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bookmarkEnd w:id="37"/>
      <w:r>
        <w:rPr>
          <w:rFonts w:ascii="Arial" w:hAnsi="Arial" w:cs="Arial"/>
          <w:sz w:val="20"/>
          <w:szCs w:val="20"/>
        </w:rPr>
        <w:t>, která vznikla sloučením dílu „m“ parcely KN č. </w:t>
      </w:r>
      <w:hyperlink r:id="rId19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1705/2</w:t>
        </w:r>
      </w:hyperlink>
      <w:r>
        <w:rPr>
          <w:rFonts w:ascii="Arial" w:hAnsi="Arial" w:cs="Arial"/>
          <w:sz w:val="20"/>
          <w:szCs w:val="20"/>
        </w:rPr>
        <w:t xml:space="preserve"> a dílu „p“ parcely KN č. </w:t>
      </w:r>
      <w:hyperlink r:id="rId20" w:history="1">
        <w:r w:rsidRPr="00E83BA5">
          <w:rPr>
            <w:rStyle w:val="Hypertextovodkaz"/>
            <w:rFonts w:ascii="Arial" w:hAnsi="Arial" w:cs="Arial"/>
            <w:sz w:val="20"/>
            <w:szCs w:val="20"/>
          </w:rPr>
          <w:t>1705/1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14:paraId="5CEE1F9A" w14:textId="77777777" w:rsidR="008579A6" w:rsidRDefault="008579A6" w:rsidP="00010C12">
      <w:pPr>
        <w:pStyle w:val="Zkladntext"/>
        <w:numPr>
          <w:ilvl w:val="0"/>
          <w:numId w:val="11"/>
        </w:numPr>
        <w:tabs>
          <w:tab w:val="left" w:pos="993"/>
        </w:tabs>
        <w:spacing w:after="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 1705/3 – orná půda o výměře 402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která vznikla sloučením dílu „f“ parcely KN č. </w:t>
      </w:r>
      <w:hyperlink r:id="rId21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1705/3</w:t>
        </w:r>
      </w:hyperlink>
      <w:r>
        <w:rPr>
          <w:rFonts w:ascii="Arial" w:hAnsi="Arial" w:cs="Arial"/>
          <w:sz w:val="20"/>
          <w:szCs w:val="20"/>
        </w:rPr>
        <w:t xml:space="preserve"> a dílů „k“ a „n“ parcely KN č. </w:t>
      </w:r>
      <w:hyperlink r:id="rId22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1705/2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14:paraId="363F4E9B" w14:textId="77777777" w:rsidR="008579A6" w:rsidRDefault="008579A6" w:rsidP="00010C12">
      <w:pPr>
        <w:pStyle w:val="Zkladntext"/>
        <w:numPr>
          <w:ilvl w:val="0"/>
          <w:numId w:val="11"/>
        </w:numPr>
        <w:tabs>
          <w:tab w:val="left" w:pos="993"/>
        </w:tabs>
        <w:ind w:left="1003" w:right="281" w:hanging="357"/>
        <w:jc w:val="both"/>
        <w:rPr>
          <w:rFonts w:ascii="Arial" w:hAnsi="Arial" w:cs="Arial"/>
          <w:sz w:val="20"/>
          <w:szCs w:val="20"/>
        </w:rPr>
      </w:pPr>
      <w:r w:rsidRPr="00917B98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917B98">
        <w:rPr>
          <w:rFonts w:ascii="Arial" w:hAnsi="Arial" w:cs="Arial"/>
          <w:sz w:val="20"/>
          <w:szCs w:val="20"/>
        </w:rPr>
        <w:t>1706/2 – orná půda o výměře 458 m</w:t>
      </w:r>
      <w:r w:rsidRPr="00917B98">
        <w:rPr>
          <w:rFonts w:ascii="Arial" w:hAnsi="Arial" w:cs="Arial"/>
          <w:sz w:val="20"/>
          <w:szCs w:val="20"/>
          <w:vertAlign w:val="superscript"/>
        </w:rPr>
        <w:t>2</w:t>
      </w:r>
      <w:r w:rsidRPr="00917B98">
        <w:rPr>
          <w:rFonts w:ascii="Arial" w:hAnsi="Arial" w:cs="Arial"/>
          <w:sz w:val="20"/>
          <w:szCs w:val="20"/>
        </w:rPr>
        <w:t>, která vznikla sloučením celé parcely KN č.</w:t>
      </w:r>
      <w:r>
        <w:rPr>
          <w:rFonts w:ascii="Arial" w:hAnsi="Arial" w:cs="Arial"/>
          <w:sz w:val="20"/>
          <w:szCs w:val="20"/>
        </w:rPr>
        <w:t> </w:t>
      </w:r>
      <w:hyperlink r:id="rId23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1706/3</w:t>
        </w:r>
      </w:hyperlink>
      <w:r w:rsidRPr="00917B98">
        <w:rPr>
          <w:rFonts w:ascii="Arial" w:hAnsi="Arial" w:cs="Arial"/>
          <w:sz w:val="20"/>
          <w:szCs w:val="20"/>
        </w:rPr>
        <w:t>, dílu „d“ parcely KN č.</w:t>
      </w:r>
      <w:r>
        <w:rPr>
          <w:rFonts w:ascii="Arial" w:hAnsi="Arial" w:cs="Arial"/>
          <w:sz w:val="20"/>
          <w:szCs w:val="20"/>
        </w:rPr>
        <w:t> </w:t>
      </w:r>
      <w:hyperlink r:id="rId24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1706/2</w:t>
        </w:r>
      </w:hyperlink>
      <w:r w:rsidRPr="00917B98">
        <w:rPr>
          <w:rFonts w:ascii="Arial" w:hAnsi="Arial" w:cs="Arial"/>
          <w:sz w:val="20"/>
          <w:szCs w:val="20"/>
        </w:rPr>
        <w:t xml:space="preserve"> a dílu „a“ parcely KN č.</w:t>
      </w:r>
      <w:r>
        <w:rPr>
          <w:rFonts w:ascii="Arial" w:hAnsi="Arial" w:cs="Arial"/>
          <w:sz w:val="20"/>
          <w:szCs w:val="20"/>
        </w:rPr>
        <w:t> </w:t>
      </w:r>
      <w:hyperlink r:id="rId25" w:history="1">
        <w:r w:rsidRPr="00E83BA5">
          <w:rPr>
            <w:rStyle w:val="Hypertextovodkaz"/>
            <w:rFonts w:ascii="Arial" w:hAnsi="Arial" w:cs="Arial"/>
            <w:sz w:val="20"/>
            <w:szCs w:val="20"/>
          </w:rPr>
          <w:t>1706/1</w:t>
        </w:r>
      </w:hyperlink>
      <w:r w:rsidRPr="00917B98">
        <w:rPr>
          <w:rFonts w:ascii="Arial" w:hAnsi="Arial" w:cs="Arial"/>
          <w:sz w:val="20"/>
          <w:szCs w:val="20"/>
        </w:rPr>
        <w:t>,</w:t>
      </w:r>
    </w:p>
    <w:p w14:paraId="35B76D38" w14:textId="77777777" w:rsidR="008579A6" w:rsidRDefault="008579A6" w:rsidP="00010C12">
      <w:pPr>
        <w:pStyle w:val="Zkladntext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pozemky vzniklé z parcel KN v současné době zapsaných na LV </w:t>
      </w:r>
      <w:bookmarkStart w:id="38" w:name="_Hlk150784041"/>
      <w:r>
        <w:rPr>
          <w:rFonts w:ascii="Arial" w:hAnsi="Arial" w:cs="Arial"/>
          <w:sz w:val="20"/>
          <w:szCs w:val="20"/>
        </w:rPr>
        <w:t xml:space="preserve">č. 1321 </w:t>
      </w:r>
      <w:bookmarkEnd w:id="38"/>
      <w:r w:rsidRPr="001641A1">
        <w:rPr>
          <w:rFonts w:ascii="Arial" w:hAnsi="Arial" w:cs="Arial"/>
          <w:sz w:val="20"/>
          <w:szCs w:val="20"/>
        </w:rPr>
        <w:t xml:space="preserve">vedeném u Katastrálního úřadu pro Jihočeský kraj, Katastrálního pracoviště České Budějovice pro obec </w:t>
      </w:r>
      <w:r>
        <w:rPr>
          <w:rFonts w:ascii="Arial" w:hAnsi="Arial" w:cs="Arial"/>
          <w:sz w:val="20"/>
          <w:szCs w:val="20"/>
        </w:rPr>
        <w:t xml:space="preserve">Planá </w:t>
      </w:r>
      <w:r w:rsidRPr="001641A1">
        <w:rPr>
          <w:rFonts w:ascii="Arial" w:hAnsi="Arial" w:cs="Arial"/>
          <w:sz w:val="20"/>
          <w:szCs w:val="20"/>
        </w:rPr>
        <w:t>a k.</w:t>
      </w:r>
      <w:r>
        <w:rPr>
          <w:rFonts w:ascii="Arial" w:hAnsi="Arial" w:cs="Arial"/>
          <w:sz w:val="20"/>
          <w:szCs w:val="20"/>
        </w:rPr>
        <w:t> </w:t>
      </w:r>
      <w:r w:rsidRPr="001641A1">
        <w:rPr>
          <w:rFonts w:ascii="Arial" w:hAnsi="Arial" w:cs="Arial"/>
          <w:sz w:val="20"/>
          <w:szCs w:val="20"/>
        </w:rPr>
        <w:t xml:space="preserve">ú.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Planá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 Českých Budějovic jako </w:t>
      </w:r>
      <w:r>
        <w:rPr>
          <w:rFonts w:ascii="Arial" w:hAnsi="Arial" w:cs="Arial"/>
          <w:sz w:val="20"/>
          <w:szCs w:val="20"/>
        </w:rPr>
        <w:t xml:space="preserve">vlastnictví společnosti </w:t>
      </w:r>
      <w:bookmarkStart w:id="39" w:name="_Hlk150780450"/>
      <w:r w:rsidRPr="00AE16FF">
        <w:rPr>
          <w:rFonts w:ascii="Arial" w:eastAsia="Times New Roman" w:hAnsi="Arial" w:cs="Arial"/>
          <w:sz w:val="20"/>
          <w:szCs w:val="20"/>
          <w:lang w:eastAsia="cs-CZ"/>
        </w:rPr>
        <w:t>Prokišova s.r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o.</w:t>
      </w:r>
      <w:bookmarkEnd w:id="39"/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na základě dosud nezapsaného geometrického plánu č. 540-140/2023 nově oddělené parcely:</w:t>
      </w:r>
    </w:p>
    <w:p w14:paraId="58E5E02C" w14:textId="77777777" w:rsidR="008579A6" w:rsidRDefault="008579A6" w:rsidP="00010C12">
      <w:pPr>
        <w:pStyle w:val="Zkladntext"/>
        <w:numPr>
          <w:ilvl w:val="0"/>
          <w:numId w:val="11"/>
        </w:numPr>
        <w:spacing w:after="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 1705/4 – orná půda o výměře 222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která vznikla sloučením dílu „i“ </w:t>
      </w:r>
      <w:bookmarkStart w:id="40" w:name="_Hlk150516945"/>
      <w:r>
        <w:rPr>
          <w:rFonts w:ascii="Arial" w:hAnsi="Arial" w:cs="Arial"/>
          <w:sz w:val="20"/>
          <w:szCs w:val="20"/>
        </w:rPr>
        <w:t>parcely KN č. </w:t>
      </w:r>
      <w:hyperlink r:id="rId26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1705/4</w:t>
        </w:r>
      </w:hyperlink>
      <w:r>
        <w:rPr>
          <w:rFonts w:ascii="Arial" w:hAnsi="Arial" w:cs="Arial"/>
          <w:sz w:val="20"/>
          <w:szCs w:val="20"/>
        </w:rPr>
        <w:t xml:space="preserve"> a dílu „g“ parcely KN č. </w:t>
      </w:r>
      <w:hyperlink r:id="rId27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1705/6</w:t>
        </w:r>
        <w:bookmarkEnd w:id="40"/>
      </w:hyperlink>
      <w:r>
        <w:rPr>
          <w:rFonts w:ascii="Arial" w:hAnsi="Arial" w:cs="Arial"/>
          <w:sz w:val="20"/>
          <w:szCs w:val="20"/>
        </w:rPr>
        <w:t>,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05D5E83B" w14:textId="77777777" w:rsidR="008579A6" w:rsidRDefault="008579A6" w:rsidP="00010C12">
      <w:pPr>
        <w:pStyle w:val="Zkladntext"/>
        <w:numPr>
          <w:ilvl w:val="0"/>
          <w:numId w:val="11"/>
        </w:numPr>
        <w:spacing w:after="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č. 1711/3 </w:t>
      </w:r>
      <w:r w:rsidRPr="000E15EF">
        <w:rPr>
          <w:rFonts w:ascii="Arial" w:hAnsi="Arial" w:cs="Arial"/>
          <w:sz w:val="20"/>
          <w:szCs w:val="20"/>
        </w:rPr>
        <w:t xml:space="preserve">– </w:t>
      </w:r>
      <w:bookmarkStart w:id="44" w:name="_Hlk150517188"/>
      <w:r w:rsidRPr="000E15EF">
        <w:rPr>
          <w:rFonts w:ascii="Arial" w:hAnsi="Arial" w:cs="Arial"/>
          <w:sz w:val="20"/>
          <w:szCs w:val="20"/>
        </w:rPr>
        <w:t xml:space="preserve">ostatní plocha, ostatní komunikace </w:t>
      </w:r>
      <w:bookmarkEnd w:id="44"/>
      <w:r>
        <w:rPr>
          <w:rFonts w:ascii="Arial" w:hAnsi="Arial" w:cs="Arial"/>
          <w:sz w:val="20"/>
          <w:szCs w:val="20"/>
        </w:rPr>
        <w:t>o výměře 595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která vznikla sloučením celé </w:t>
      </w:r>
      <w:bookmarkStart w:id="45" w:name="_Hlk150517125"/>
      <w:r>
        <w:rPr>
          <w:rFonts w:ascii="Arial" w:hAnsi="Arial" w:cs="Arial"/>
          <w:sz w:val="20"/>
          <w:szCs w:val="20"/>
        </w:rPr>
        <w:t>parcely KN č. </w:t>
      </w:r>
      <w:hyperlink r:id="rId28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1711/6</w:t>
        </w:r>
      </w:hyperlink>
      <w:r>
        <w:rPr>
          <w:rFonts w:ascii="Arial" w:hAnsi="Arial" w:cs="Arial"/>
          <w:sz w:val="20"/>
          <w:szCs w:val="20"/>
        </w:rPr>
        <w:t xml:space="preserve"> a dílu „r“ parcely KN č. </w:t>
      </w:r>
      <w:hyperlink r:id="rId29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1711/3</w:t>
        </w:r>
        <w:bookmarkEnd w:id="45"/>
      </w:hyperlink>
      <w:r>
        <w:rPr>
          <w:rFonts w:ascii="Arial" w:hAnsi="Arial" w:cs="Arial"/>
          <w:sz w:val="20"/>
          <w:szCs w:val="20"/>
        </w:rPr>
        <w:t>,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A3AD6A7" w14:textId="77777777" w:rsidR="008579A6" w:rsidRDefault="008579A6" w:rsidP="00010C12">
      <w:pPr>
        <w:pStyle w:val="Zkladntext"/>
        <w:numPr>
          <w:ilvl w:val="0"/>
          <w:numId w:val="11"/>
        </w:numPr>
        <w:ind w:left="1003" w:right="28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 1717/26 – orná půda</w:t>
      </w:r>
      <w:r w:rsidRPr="00B56291">
        <w:rPr>
          <w:rFonts w:ascii="Arial" w:hAnsi="Arial" w:cs="Arial"/>
          <w:sz w:val="20"/>
          <w:szCs w:val="20"/>
        </w:rPr>
        <w:t xml:space="preserve"> o výměře 707 m</w:t>
      </w:r>
      <w:r w:rsidRPr="00B5629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která byla oddělena z </w:t>
      </w:r>
      <w:bookmarkStart w:id="46" w:name="_Hlk150517267"/>
      <w:r>
        <w:rPr>
          <w:rFonts w:ascii="Arial" w:hAnsi="Arial" w:cs="Arial"/>
          <w:sz w:val="20"/>
          <w:szCs w:val="20"/>
        </w:rPr>
        <w:t>parcely KN č. </w:t>
      </w:r>
      <w:hyperlink r:id="rId30" w:history="1">
        <w:r w:rsidRPr="00B47630">
          <w:rPr>
            <w:rStyle w:val="Hypertextovodkaz"/>
            <w:rFonts w:ascii="Arial" w:hAnsi="Arial" w:cs="Arial"/>
            <w:sz w:val="20"/>
            <w:szCs w:val="20"/>
          </w:rPr>
          <w:t>1717/21</w:t>
        </w:r>
        <w:bookmarkEnd w:id="46"/>
      </w:hyperlink>
      <w:r>
        <w:rPr>
          <w:rFonts w:ascii="Arial" w:hAnsi="Arial" w:cs="Arial"/>
          <w:sz w:val="20"/>
          <w:szCs w:val="20"/>
        </w:rPr>
        <w:t>,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3E49BFDA" w14:textId="77777777" w:rsidR="008579A6" w:rsidRPr="00497AA0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v </w:t>
      </w:r>
      <w:bookmarkStart w:id="47" w:name="_Hlk150779114"/>
      <w:r>
        <w:rPr>
          <w:rFonts w:ascii="Arial" w:hAnsi="Arial" w:cs="Arial"/>
          <w:sz w:val="20"/>
          <w:szCs w:val="20"/>
        </w:rPr>
        <w:t xml:space="preserve">budoucím vlastnictví </w:t>
      </w:r>
      <w:bookmarkEnd w:id="47"/>
      <w:r>
        <w:rPr>
          <w:rFonts w:ascii="Arial" w:hAnsi="Arial" w:cs="Arial"/>
          <w:sz w:val="20"/>
          <w:szCs w:val="20"/>
        </w:rPr>
        <w:t xml:space="preserve">uvedené </w:t>
      </w:r>
      <w:bookmarkStart w:id="48" w:name="_Hlk150778675"/>
      <w:r>
        <w:rPr>
          <w:rFonts w:ascii="Arial" w:hAnsi="Arial" w:cs="Arial"/>
          <w:sz w:val="20"/>
          <w:szCs w:val="20"/>
        </w:rPr>
        <w:t>společnosti</w:t>
      </w:r>
      <w:r w:rsidRPr="009930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PARK AIRPORT s.r.o.</w:t>
      </w:r>
      <w:bookmarkEnd w:id="48"/>
    </w:p>
    <w:p w14:paraId="2E51D95A" w14:textId="77777777" w:rsidR="008579A6" w:rsidRPr="003E5BEE" w:rsidRDefault="008579A6" w:rsidP="00010C12">
      <w:pPr>
        <w:pStyle w:val="Zkladntext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Pozemky </w:t>
      </w:r>
      <w:bookmarkStart w:id="49" w:name="_Hlk150779077"/>
      <w:r>
        <w:rPr>
          <w:rFonts w:ascii="Arial" w:hAnsi="Arial" w:cs="Arial"/>
          <w:sz w:val="20"/>
          <w:szCs w:val="20"/>
        </w:rPr>
        <w:t xml:space="preserve">– nově oddělené parcely </w:t>
      </w:r>
      <w:bookmarkEnd w:id="49"/>
      <w:r>
        <w:rPr>
          <w:rFonts w:ascii="Arial" w:hAnsi="Arial" w:cs="Arial"/>
          <w:sz w:val="20"/>
          <w:szCs w:val="20"/>
        </w:rPr>
        <w:t xml:space="preserve">ve vlastnictví kraje navržené k převodu do vlastnictví </w:t>
      </w:r>
      <w:bookmarkStart w:id="50" w:name="_Hlk150780478"/>
      <w:r>
        <w:rPr>
          <w:rFonts w:ascii="Arial" w:hAnsi="Arial" w:cs="Arial"/>
          <w:sz w:val="20"/>
          <w:szCs w:val="20"/>
        </w:rPr>
        <w:t>společnosti</w:t>
      </w:r>
      <w:r w:rsidRPr="009930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PARK AIRPORT s.r.o.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50"/>
      <w:r>
        <w:rPr>
          <w:rFonts w:ascii="Arial" w:eastAsia="Times New Roman" w:hAnsi="Arial" w:cs="Arial"/>
          <w:sz w:val="20"/>
          <w:szCs w:val="20"/>
          <w:lang w:eastAsia="cs-CZ"/>
        </w:rPr>
        <w:t xml:space="preserve">mají celkovou výměru </w:t>
      </w:r>
      <w:r>
        <w:rPr>
          <w:rFonts w:ascii="Arial" w:hAnsi="Arial" w:cs="Arial"/>
          <w:sz w:val="20"/>
          <w:szCs w:val="20"/>
        </w:rPr>
        <w:t>1624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a proti tomu pozemky – celé i nově oddělené parcely v současném vlastnictví společnosti</w:t>
      </w:r>
      <w:r w:rsidRPr="009930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PARK AIRPORT s.r.o.</w:t>
      </w:r>
      <w:r w:rsidRPr="003E5B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+ </w:t>
      </w:r>
      <w:r>
        <w:rPr>
          <w:rFonts w:ascii="Arial" w:hAnsi="Arial" w:cs="Arial"/>
          <w:sz w:val="20"/>
          <w:szCs w:val="20"/>
        </w:rPr>
        <w:t>nově oddělené parcely v současném vlastnictví společnosti</w:t>
      </w:r>
      <w:r w:rsidRPr="009930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Prokišova s.r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o.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a budoucím vlastnictví</w:t>
      </w:r>
      <w:r w:rsidRPr="00392D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společnosti</w:t>
      </w:r>
      <w:r w:rsidRPr="009930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PARK AIRPORT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s.r.o.</w:t>
      </w:r>
      <w:r w:rsidRPr="003E5B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mají celkovou výměru </w:t>
      </w:r>
      <w:r>
        <w:rPr>
          <w:rFonts w:ascii="Arial" w:hAnsi="Arial" w:cs="Arial"/>
          <w:sz w:val="20"/>
          <w:szCs w:val="20"/>
        </w:rPr>
        <w:t>2531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Rozdíl výměry směňovaných pozemků tedy vychází 907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ve prospěch kraje.</w:t>
      </w:r>
    </w:p>
    <w:p w14:paraId="150C0C4B" w14:textId="77777777" w:rsidR="008579A6" w:rsidRPr="00AE16FF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16FF">
        <w:rPr>
          <w:rFonts w:ascii="Arial" w:eastAsia="Times New Roman" w:hAnsi="Arial" w:cs="Arial"/>
          <w:sz w:val="20"/>
          <w:szCs w:val="20"/>
          <w:lang w:eastAsia="cs-CZ"/>
        </w:rPr>
        <w:t>Jak je zřejmé z výše uvedeného, cílem směny pozemků je zajistit dostatečně kvalitní dopravní obslužnost území, vytvořit podmínky pro realizaci obchvatu obce Homole, a tím snížit intenzitu dopravy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komunikaci II/143, a to vše v souladu s plánovaným rozvojem na pozemcích navazujících z jihu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16FF">
        <w:rPr>
          <w:rFonts w:ascii="Arial" w:eastAsia="Times New Roman" w:hAnsi="Arial" w:cs="Arial"/>
          <w:sz w:val="20"/>
          <w:szCs w:val="20"/>
          <w:lang w:eastAsia="cs-CZ"/>
        </w:rPr>
        <w:t>areál letiště ve vlastnictví Jihočeského kraje.</w:t>
      </w:r>
    </w:p>
    <w:p w14:paraId="0A404E60" w14:textId="77777777" w:rsidR="008579A6" w:rsidRPr="002C1D07" w:rsidRDefault="008579A6" w:rsidP="00010C12">
      <w:pPr>
        <w:pStyle w:val="Zkladntext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16FF">
        <w:rPr>
          <w:rFonts w:ascii="Arial" w:eastAsia="Times New Roman" w:hAnsi="Arial" w:cs="Arial"/>
          <w:sz w:val="20"/>
          <w:szCs w:val="20"/>
          <w:lang w:eastAsia="cs-CZ"/>
        </w:rPr>
        <w:t>Jihočeský kraj zároveň v současné době pokračuje v projektové přípravě dopravního napojení letiště. Současně je zpracovávána Studie ZTV letiště České Budějovice, která navrhované dopravní řešení plně respektuje.</w:t>
      </w:r>
    </w:p>
    <w:p w14:paraId="600B6408" w14:textId="77777777" w:rsidR="008579A6" w:rsidRDefault="008579A6" w:rsidP="00010C12">
      <w:pPr>
        <w:ind w:right="281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</w:t>
      </w:r>
      <w:bookmarkStart w:id="51" w:name="_Hlk124421349"/>
      <w:r>
        <w:rPr>
          <w:rFonts w:ascii="Arial" w:hAnsi="Arial"/>
          <w:sz w:val="20"/>
          <w:szCs w:val="28"/>
        </w:rPr>
        <w:t xml:space="preserve">30. 11. 2023 </w:t>
      </w:r>
      <w:bookmarkEnd w:id="51"/>
      <w:r>
        <w:rPr>
          <w:rFonts w:ascii="Arial" w:hAnsi="Arial"/>
          <w:sz w:val="20"/>
          <w:szCs w:val="28"/>
        </w:rPr>
        <w:t>na svém zasedání Rada Jihočeského kraje projednala návrh č. </w:t>
      </w:r>
      <w:bookmarkStart w:id="52" w:name="_Hlk124421414"/>
      <w:r>
        <w:rPr>
          <w:rFonts w:ascii="Arial" w:hAnsi="Arial"/>
          <w:sz w:val="20"/>
          <w:szCs w:val="28"/>
        </w:rPr>
        <w:t xml:space="preserve">1405/RK/23 </w:t>
      </w:r>
      <w:bookmarkEnd w:id="52"/>
      <w:r>
        <w:rPr>
          <w:rFonts w:ascii="Arial" w:hAnsi="Arial"/>
          <w:sz w:val="20"/>
          <w:szCs w:val="28"/>
        </w:rPr>
        <w:t>a </w:t>
      </w:r>
      <w:bookmarkStart w:id="53" w:name="_Hlk152161770"/>
      <w:r>
        <w:rPr>
          <w:rFonts w:ascii="Arial" w:hAnsi="Arial"/>
          <w:sz w:val="20"/>
          <w:szCs w:val="28"/>
        </w:rPr>
        <w:t>usnesení</w:t>
      </w:r>
      <w:bookmarkEnd w:id="53"/>
      <w:r>
        <w:rPr>
          <w:rFonts w:ascii="Arial" w:hAnsi="Arial"/>
          <w:sz w:val="20"/>
          <w:szCs w:val="28"/>
        </w:rPr>
        <w:t>m č. 1371</w:t>
      </w:r>
      <w:r w:rsidRPr="00532C01">
        <w:rPr>
          <w:rFonts w:ascii="Arial" w:hAnsi="Arial"/>
          <w:sz w:val="20"/>
          <w:szCs w:val="28"/>
        </w:rPr>
        <w:t>/2023/RK-</w:t>
      </w:r>
      <w:r>
        <w:rPr>
          <w:rFonts w:ascii="Arial" w:hAnsi="Arial"/>
          <w:sz w:val="20"/>
          <w:szCs w:val="28"/>
        </w:rPr>
        <w:t>80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zastupitelstvu kraje schválit záměr budoucí směny pozemků dle navrženého usnesení a uložila Mgr. Bc. Antonínu Krákovi, náměstkovi hejtmana, předložit tento návrh k projednání zastupitelstvu kraje.</w:t>
      </w:r>
    </w:p>
    <w:p w14:paraId="300978B9" w14:textId="77777777" w:rsidR="008579A6" w:rsidRDefault="008579A6" w:rsidP="00D3245B">
      <w:pPr>
        <w:pStyle w:val="KUJKnormal"/>
      </w:pPr>
    </w:p>
    <w:p w14:paraId="766927AC" w14:textId="77777777" w:rsidR="008579A6" w:rsidRDefault="008579A6" w:rsidP="00D3245B">
      <w:pPr>
        <w:pStyle w:val="KUJKnormal"/>
      </w:pPr>
    </w:p>
    <w:p w14:paraId="3B23E2DA" w14:textId="77777777" w:rsidR="008579A6" w:rsidRDefault="008579A6" w:rsidP="00D3245B">
      <w:pPr>
        <w:pStyle w:val="KUJKnormal"/>
      </w:pPr>
      <w:r>
        <w:t>Finanční nároky a krytí:</w:t>
      </w:r>
      <w:r w:rsidRPr="004E4138">
        <w:t xml:space="preserve"> </w:t>
      </w:r>
      <w:r w:rsidRPr="007078B7">
        <w:t>bez finančních nároků</w:t>
      </w:r>
    </w:p>
    <w:p w14:paraId="6AC2984A" w14:textId="77777777" w:rsidR="008579A6" w:rsidRDefault="008579A6" w:rsidP="00D3245B">
      <w:pPr>
        <w:pStyle w:val="KUJKnormal"/>
      </w:pPr>
    </w:p>
    <w:p w14:paraId="46593995" w14:textId="77777777" w:rsidR="008579A6" w:rsidRDefault="008579A6" w:rsidP="00D3245B">
      <w:pPr>
        <w:pStyle w:val="KUJKnormal"/>
      </w:pPr>
    </w:p>
    <w:p w14:paraId="6802D5C7" w14:textId="77777777" w:rsidR="008579A6" w:rsidRDefault="008579A6" w:rsidP="00D3245B">
      <w:pPr>
        <w:pStyle w:val="KUJKnormal"/>
      </w:pPr>
      <w:r>
        <w:t>Vyjádření správce rozpočtu:</w:t>
      </w:r>
      <w:r w:rsidRPr="004E4138">
        <w:t xml:space="preserve"> </w:t>
      </w:r>
      <w:r>
        <w:t xml:space="preserve">v této fázi majetkové dispozice </w:t>
      </w:r>
      <w:r w:rsidRPr="00F45C29">
        <w:t>ne</w:t>
      </w:r>
      <w:r>
        <w:t>ní</w:t>
      </w:r>
      <w:r w:rsidRPr="00F45C29">
        <w:t xml:space="preserve"> </w:t>
      </w:r>
      <w:r>
        <w:t>po</w:t>
      </w:r>
      <w:r w:rsidRPr="00F45C29">
        <w:t>ž</w:t>
      </w:r>
      <w:r>
        <w:t>a</w:t>
      </w:r>
      <w:r w:rsidRPr="00F45C29">
        <w:t>d</w:t>
      </w:r>
      <w:r>
        <w:t>ov</w:t>
      </w:r>
      <w:r w:rsidRPr="00F45C29">
        <w:t>áno</w:t>
      </w:r>
    </w:p>
    <w:p w14:paraId="4FD02C87" w14:textId="77777777" w:rsidR="008579A6" w:rsidRDefault="008579A6" w:rsidP="00D3245B">
      <w:pPr>
        <w:pStyle w:val="KUJKnormal"/>
      </w:pPr>
    </w:p>
    <w:p w14:paraId="00490CD7" w14:textId="77777777" w:rsidR="008579A6" w:rsidRDefault="008579A6" w:rsidP="00D3245B">
      <w:pPr>
        <w:pStyle w:val="KUJKnormal"/>
      </w:pPr>
    </w:p>
    <w:p w14:paraId="0D7E46C3" w14:textId="77777777" w:rsidR="008579A6" w:rsidRPr="00AE15B4" w:rsidRDefault="008579A6" w:rsidP="00601F96">
      <w:pPr>
        <w:pStyle w:val="KUJKnormal"/>
      </w:pPr>
      <w:r>
        <w:t>Návrh projednán (stanoviska):</w:t>
      </w:r>
      <w:r w:rsidRPr="006C7E8C">
        <w:t xml:space="preserve"> </w:t>
      </w:r>
      <w:r>
        <w:t xml:space="preserve">Ing. arch. Petr Hornát (OREG): Souhlasím - </w:t>
      </w:r>
    </w:p>
    <w:p w14:paraId="406D523A" w14:textId="77777777" w:rsidR="008579A6" w:rsidRDefault="008579A6" w:rsidP="00D3245B">
      <w:pPr>
        <w:pStyle w:val="KUJKnormal"/>
      </w:pPr>
    </w:p>
    <w:p w14:paraId="3CF8436F" w14:textId="77777777" w:rsidR="008579A6" w:rsidRDefault="008579A6" w:rsidP="00D3245B">
      <w:pPr>
        <w:pStyle w:val="KUJKnormal"/>
      </w:pPr>
    </w:p>
    <w:p w14:paraId="1B3FC681" w14:textId="77777777" w:rsidR="008579A6" w:rsidRDefault="008579A6" w:rsidP="00D3245B">
      <w:pPr>
        <w:pStyle w:val="KUJKnormal"/>
      </w:pPr>
    </w:p>
    <w:p w14:paraId="78AEF9C8" w14:textId="77777777" w:rsidR="008579A6" w:rsidRPr="007939A8" w:rsidRDefault="008579A6" w:rsidP="00D3245B">
      <w:pPr>
        <w:pStyle w:val="KUJKtucny"/>
      </w:pPr>
      <w:r w:rsidRPr="007939A8">
        <w:t>PŘÍLOHY:</w:t>
      </w:r>
    </w:p>
    <w:p w14:paraId="6BB17353" w14:textId="77777777" w:rsidR="008579A6" w:rsidRPr="00B52AA9" w:rsidRDefault="008579A6" w:rsidP="002B5298">
      <w:pPr>
        <w:pStyle w:val="KUJKcislovany"/>
      </w:pPr>
      <w:r>
        <w:t>ortofotomapa s vyznačením vlastníků</w:t>
      </w:r>
      <w:r w:rsidRPr="0081756D">
        <w:t xml:space="preserve"> (</w:t>
      </w:r>
      <w:r>
        <w:t>ZK141223_436_př.1.pdf</w:t>
      </w:r>
      <w:r w:rsidRPr="0081756D">
        <w:t>)</w:t>
      </w:r>
    </w:p>
    <w:p w14:paraId="11A23928" w14:textId="77777777" w:rsidR="008579A6" w:rsidRPr="00B52AA9" w:rsidRDefault="008579A6" w:rsidP="002B5298">
      <w:pPr>
        <w:pStyle w:val="KUJKcislovany"/>
      </w:pPr>
      <w:r>
        <w:t>kopie geometrického plánu č. 540-140/2023</w:t>
      </w:r>
      <w:r w:rsidRPr="0081756D">
        <w:t xml:space="preserve"> (</w:t>
      </w:r>
      <w:r>
        <w:t>ZK141223_436_př.2.pdf</w:t>
      </w:r>
      <w:r w:rsidRPr="0081756D">
        <w:t>)</w:t>
      </w:r>
    </w:p>
    <w:p w14:paraId="17776CB4" w14:textId="77777777" w:rsidR="008579A6" w:rsidRPr="00B52AA9" w:rsidRDefault="008579A6" w:rsidP="002B5298">
      <w:pPr>
        <w:pStyle w:val="KUJKcislovany"/>
      </w:pPr>
      <w:r>
        <w:t>kopie geometrického plánu č. 2512-172/2023</w:t>
      </w:r>
      <w:r w:rsidRPr="0081756D">
        <w:t xml:space="preserve"> (</w:t>
      </w:r>
      <w:r>
        <w:t>ZK141223_436_př.3.pdf</w:t>
      </w:r>
      <w:r w:rsidRPr="0081756D">
        <w:t>)</w:t>
      </w:r>
    </w:p>
    <w:p w14:paraId="5B91FF91" w14:textId="77777777" w:rsidR="008579A6" w:rsidRPr="00B52AA9" w:rsidRDefault="008579A6" w:rsidP="002B5298">
      <w:pPr>
        <w:pStyle w:val="KUJKcislovany"/>
      </w:pPr>
      <w:r>
        <w:t>částečný výpis z listu vlastnictví č. 94</w:t>
      </w:r>
      <w:r w:rsidRPr="0081756D">
        <w:t xml:space="preserve"> (</w:t>
      </w:r>
      <w:r>
        <w:t>ZK141223_436_př.4.pdf</w:t>
      </w:r>
      <w:r w:rsidRPr="0081756D">
        <w:t>)</w:t>
      </w:r>
    </w:p>
    <w:p w14:paraId="0B065723" w14:textId="77777777" w:rsidR="008579A6" w:rsidRPr="00B52AA9" w:rsidRDefault="008579A6" w:rsidP="002B5298">
      <w:pPr>
        <w:pStyle w:val="KUJKcislovany"/>
      </w:pPr>
      <w:r>
        <w:t>částečný výpis z listu vlastnictví č. 1321</w:t>
      </w:r>
      <w:r w:rsidRPr="0081756D">
        <w:t xml:space="preserve"> (</w:t>
      </w:r>
      <w:r>
        <w:t>ZK141223_436_př.5.pdf</w:t>
      </w:r>
      <w:r w:rsidRPr="0081756D">
        <w:t>)</w:t>
      </w:r>
    </w:p>
    <w:p w14:paraId="0D499E0E" w14:textId="77777777" w:rsidR="008579A6" w:rsidRPr="00B52AA9" w:rsidRDefault="008579A6" w:rsidP="002B5298">
      <w:pPr>
        <w:pStyle w:val="KUJKcislovany"/>
      </w:pPr>
      <w:r>
        <w:t>částečný výpis z listu vlastnictví č. 1593</w:t>
      </w:r>
      <w:r w:rsidRPr="0081756D">
        <w:t xml:space="preserve"> (</w:t>
      </w:r>
      <w:r>
        <w:t>ZK141223_436_př.6.pdf</w:t>
      </w:r>
      <w:r w:rsidRPr="0081756D">
        <w:t>)</w:t>
      </w:r>
    </w:p>
    <w:p w14:paraId="5C41255F" w14:textId="77777777" w:rsidR="008579A6" w:rsidRDefault="008579A6" w:rsidP="00D3245B">
      <w:pPr>
        <w:pStyle w:val="KUJKnormal"/>
      </w:pPr>
    </w:p>
    <w:p w14:paraId="4A43A6BF" w14:textId="77777777" w:rsidR="008579A6" w:rsidRDefault="008579A6" w:rsidP="00D3245B">
      <w:pPr>
        <w:pStyle w:val="KUJKnormal"/>
      </w:pPr>
    </w:p>
    <w:p w14:paraId="2060C32F" w14:textId="77777777" w:rsidR="008579A6" w:rsidRPr="007C1EE7" w:rsidRDefault="008579A6" w:rsidP="00D3245B">
      <w:pPr>
        <w:pStyle w:val="KUJKtucny"/>
      </w:pPr>
      <w:r w:rsidRPr="007C1EE7">
        <w:t>Zodpovídá:</w:t>
      </w:r>
      <w:r w:rsidRPr="00ED6DEA">
        <w:rPr>
          <w:b w:val="0"/>
          <w:bCs/>
        </w:rPr>
        <w:t xml:space="preserve"> </w:t>
      </w:r>
      <w:r w:rsidRPr="00D22B32">
        <w:rPr>
          <w:b w:val="0"/>
          <w:bCs/>
        </w:rPr>
        <w:t xml:space="preserve">vedoucí OHMS </w:t>
      </w:r>
      <w:r w:rsidRPr="00ED1AD5">
        <w:rPr>
          <w:rFonts w:eastAsia="Times New Roman" w:cs="Arial"/>
          <w:b w:val="0"/>
          <w:bCs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3B2C94BA" w14:textId="77777777" w:rsidR="008579A6" w:rsidRDefault="008579A6" w:rsidP="00D3245B">
      <w:pPr>
        <w:pStyle w:val="KUJKnormal"/>
      </w:pPr>
    </w:p>
    <w:p w14:paraId="38527551" w14:textId="77777777" w:rsidR="008579A6" w:rsidRDefault="008579A6" w:rsidP="00D3245B">
      <w:pPr>
        <w:pStyle w:val="KUJKnormal"/>
      </w:pPr>
      <w:r>
        <w:t>Termín kontroly:</w:t>
      </w:r>
      <w:r w:rsidRPr="00ED6DEA">
        <w:t xml:space="preserve"> </w:t>
      </w:r>
      <w:r>
        <w:t>1. čtvrtletí 2024</w:t>
      </w:r>
    </w:p>
    <w:p w14:paraId="4E6B84C8" w14:textId="77777777" w:rsidR="008579A6" w:rsidRDefault="008579A6" w:rsidP="00D3245B">
      <w:pPr>
        <w:pStyle w:val="KUJKnormal"/>
      </w:pPr>
      <w:r>
        <w:t>Termín splnění:</w:t>
      </w:r>
      <w:r w:rsidRPr="00ED6DEA">
        <w:t xml:space="preserve"> </w:t>
      </w:r>
      <w:r>
        <w:t>1. čtvrtletí 2024</w:t>
      </w:r>
    </w:p>
    <w:p w14:paraId="0DD1DD21" w14:textId="77777777" w:rsidR="008579A6" w:rsidRDefault="008579A6" w:rsidP="009A5A6A">
      <w:pPr>
        <w:pStyle w:val="KUJKnormal"/>
        <w:ind w:right="281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31"/>
      <w:headerReference w:type="first" r:id="rId32"/>
      <w:footerReference w:type="first" r:id="rId3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71CE0C1" w14:textId="77777777" w:rsidR="008579A6" w:rsidRPr="007A12EB" w:rsidRDefault="008579A6" w:rsidP="00010C12">
      <w:pPr>
        <w:pStyle w:val="Textpoznpodarou"/>
        <w:ind w:right="281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Oba pozemky – druh pozemků orná půda jsou zapsány jako vlastnictví Jihočeského kraje na listu vlastnictví č. 1593 </w:t>
      </w:r>
      <w:bookmarkStart w:id="30" w:name="_Hlk150513418"/>
      <w:r>
        <w:rPr>
          <w:rFonts w:ascii="Arial" w:hAnsi="Arial" w:cs="Arial"/>
          <w:sz w:val="16"/>
          <w:szCs w:val="16"/>
        </w:rPr>
        <w:t xml:space="preserve">vedeném u Katastrálního úřadu pro Jihočeský kraj, Katastrálního pracoviště České Budějovice pro obec a k. ú. Homole – viz příloha č. 6 tohoto návrhu. </w:t>
      </w:r>
      <w:bookmarkEnd w:id="30"/>
    </w:p>
  </w:footnote>
  <w:footnote w:id="2">
    <w:p w14:paraId="39E71492" w14:textId="77777777" w:rsidR="008579A6" w:rsidRPr="0087480C" w:rsidRDefault="008579A6" w:rsidP="00010C12">
      <w:pPr>
        <w:pStyle w:val="Textpoznpodarou"/>
        <w:ind w:right="281"/>
        <w:jc w:val="both"/>
        <w:rPr>
          <w:rFonts w:ascii="Arial" w:hAnsi="Arial" w:cs="Arial"/>
          <w:sz w:val="16"/>
          <w:szCs w:val="16"/>
        </w:rPr>
      </w:pPr>
      <w:r w:rsidRPr="0087480C">
        <w:rPr>
          <w:rStyle w:val="Znakapoznpodarou"/>
          <w:rFonts w:ascii="Arial" w:hAnsi="Arial" w:cs="Arial"/>
          <w:sz w:val="16"/>
          <w:szCs w:val="16"/>
        </w:rPr>
        <w:footnoteRef/>
      </w:r>
      <w:r w:rsidRPr="0087480C">
        <w:rPr>
          <w:rFonts w:ascii="Arial" w:hAnsi="Arial" w:cs="Arial"/>
          <w:sz w:val="16"/>
          <w:szCs w:val="16"/>
        </w:rPr>
        <w:t xml:space="preserve"> parcely KN č. 1705/4 a </w:t>
      </w:r>
      <w:r>
        <w:rPr>
          <w:rFonts w:ascii="Arial" w:hAnsi="Arial" w:cs="Arial"/>
          <w:sz w:val="16"/>
          <w:szCs w:val="16"/>
        </w:rPr>
        <w:t>č</w:t>
      </w:r>
      <w:r w:rsidRPr="0087480C">
        <w:rPr>
          <w:rFonts w:ascii="Arial" w:hAnsi="Arial" w:cs="Arial"/>
          <w:sz w:val="16"/>
          <w:szCs w:val="16"/>
        </w:rPr>
        <w:t>. 1705/6</w:t>
      </w:r>
      <w:r>
        <w:rPr>
          <w:rFonts w:ascii="Arial" w:hAnsi="Arial" w:cs="Arial"/>
          <w:sz w:val="16"/>
          <w:szCs w:val="16"/>
        </w:rPr>
        <w:t xml:space="preserve"> </w:t>
      </w:r>
      <w:bookmarkStart w:id="41" w:name="_Hlk150517157"/>
      <w:r>
        <w:rPr>
          <w:rFonts w:ascii="Arial" w:hAnsi="Arial" w:cs="Arial"/>
          <w:sz w:val="16"/>
          <w:szCs w:val="16"/>
        </w:rPr>
        <w:t xml:space="preserve">jsou </w:t>
      </w:r>
      <w:bookmarkStart w:id="42" w:name="_Hlk150517298"/>
      <w:r>
        <w:rPr>
          <w:rFonts w:ascii="Arial" w:hAnsi="Arial" w:cs="Arial"/>
          <w:sz w:val="16"/>
          <w:szCs w:val="16"/>
        </w:rPr>
        <w:t xml:space="preserve">na LV </w:t>
      </w:r>
      <w:r w:rsidRPr="00AF605C">
        <w:rPr>
          <w:rFonts w:ascii="Arial" w:hAnsi="Arial" w:cs="Arial"/>
          <w:sz w:val="16"/>
          <w:szCs w:val="16"/>
        </w:rPr>
        <w:t xml:space="preserve">č. 1321 </w:t>
      </w:r>
      <w:r>
        <w:rPr>
          <w:rFonts w:ascii="Arial" w:hAnsi="Arial" w:cs="Arial"/>
          <w:sz w:val="16"/>
          <w:szCs w:val="16"/>
        </w:rPr>
        <w:t xml:space="preserve">vedeny jako </w:t>
      </w:r>
      <w:bookmarkEnd w:id="41"/>
      <w:r>
        <w:rPr>
          <w:rFonts w:ascii="Arial" w:hAnsi="Arial" w:cs="Arial"/>
          <w:sz w:val="16"/>
          <w:szCs w:val="16"/>
        </w:rPr>
        <w:t>orná půda</w:t>
      </w:r>
      <w:bookmarkEnd w:id="42"/>
      <w:r>
        <w:rPr>
          <w:rFonts w:ascii="Arial" w:hAnsi="Arial" w:cs="Arial"/>
          <w:sz w:val="16"/>
          <w:szCs w:val="16"/>
        </w:rPr>
        <w:t xml:space="preserve"> a v části C tohoto LV jsou zatíženy zástavním právem smluvním </w:t>
      </w:r>
      <w:bookmarkStart w:id="43" w:name="_Hlk150960950"/>
      <w:r>
        <w:rPr>
          <w:rFonts w:ascii="Arial" w:hAnsi="Arial" w:cs="Arial"/>
          <w:sz w:val="16"/>
          <w:szCs w:val="16"/>
        </w:rPr>
        <w:t>– viz příloha č. 5 tohoto návrhu</w:t>
      </w:r>
      <w:bookmarkEnd w:id="43"/>
    </w:p>
  </w:footnote>
  <w:footnote w:id="3">
    <w:p w14:paraId="710CF150" w14:textId="77777777" w:rsidR="008579A6" w:rsidRPr="0087480C" w:rsidRDefault="008579A6" w:rsidP="00010C12">
      <w:pPr>
        <w:pStyle w:val="Textpoznpodarou"/>
        <w:ind w:right="281"/>
        <w:jc w:val="both"/>
        <w:rPr>
          <w:rFonts w:ascii="Arial" w:hAnsi="Arial" w:cs="Arial"/>
          <w:sz w:val="16"/>
          <w:szCs w:val="16"/>
        </w:rPr>
      </w:pPr>
      <w:r w:rsidRPr="0087480C">
        <w:rPr>
          <w:rStyle w:val="Znakapoznpodarou"/>
          <w:rFonts w:ascii="Arial" w:hAnsi="Arial" w:cs="Arial"/>
          <w:sz w:val="16"/>
          <w:szCs w:val="16"/>
        </w:rPr>
        <w:footnoteRef/>
      </w:r>
      <w:r w:rsidRPr="0087480C">
        <w:rPr>
          <w:rFonts w:ascii="Arial" w:hAnsi="Arial" w:cs="Arial"/>
          <w:sz w:val="16"/>
          <w:szCs w:val="16"/>
        </w:rPr>
        <w:t xml:space="preserve"> parcely KN č. 1711/6 a č. 1711/3 </w:t>
      </w:r>
      <w:r>
        <w:rPr>
          <w:rFonts w:ascii="Arial" w:hAnsi="Arial" w:cs="Arial"/>
          <w:sz w:val="16"/>
          <w:szCs w:val="16"/>
        </w:rPr>
        <w:t xml:space="preserve">jsou na LV </w:t>
      </w:r>
      <w:r w:rsidRPr="00AF605C">
        <w:rPr>
          <w:rFonts w:ascii="Arial" w:hAnsi="Arial" w:cs="Arial"/>
          <w:sz w:val="16"/>
          <w:szCs w:val="16"/>
        </w:rPr>
        <w:t xml:space="preserve">č. 1321 </w:t>
      </w:r>
      <w:r>
        <w:rPr>
          <w:rFonts w:ascii="Arial" w:hAnsi="Arial" w:cs="Arial"/>
          <w:sz w:val="16"/>
          <w:szCs w:val="16"/>
        </w:rPr>
        <w:t xml:space="preserve">vedeny jako </w:t>
      </w:r>
      <w:r w:rsidRPr="0087480C">
        <w:rPr>
          <w:rFonts w:ascii="Arial" w:hAnsi="Arial" w:cs="Arial"/>
          <w:sz w:val="16"/>
          <w:szCs w:val="16"/>
        </w:rPr>
        <w:t>ostatní plocha, ostatní komunikace</w:t>
      </w:r>
      <w:r>
        <w:rPr>
          <w:rFonts w:ascii="Arial" w:hAnsi="Arial" w:cs="Arial"/>
          <w:sz w:val="16"/>
          <w:szCs w:val="16"/>
        </w:rPr>
        <w:t xml:space="preserve"> a v části C tohoto LV jsou zatíženy zástavním právem smluvním – viz příloha č. 5 tohoto návrhu</w:t>
      </w:r>
    </w:p>
  </w:footnote>
  <w:footnote w:id="4">
    <w:p w14:paraId="189286D2" w14:textId="77777777" w:rsidR="008579A6" w:rsidRPr="0087480C" w:rsidRDefault="008579A6" w:rsidP="00010C12">
      <w:pPr>
        <w:pStyle w:val="Textpoznpodarou"/>
        <w:ind w:right="281"/>
        <w:jc w:val="both"/>
        <w:rPr>
          <w:rFonts w:ascii="Arial" w:hAnsi="Arial" w:cs="Arial"/>
          <w:sz w:val="16"/>
          <w:szCs w:val="16"/>
        </w:rPr>
      </w:pPr>
      <w:r w:rsidRPr="0087480C">
        <w:rPr>
          <w:rStyle w:val="Znakapoznpodarou"/>
          <w:rFonts w:ascii="Arial" w:hAnsi="Arial" w:cs="Arial"/>
          <w:sz w:val="16"/>
          <w:szCs w:val="16"/>
        </w:rPr>
        <w:footnoteRef/>
      </w:r>
      <w:r w:rsidRPr="0087480C">
        <w:rPr>
          <w:rFonts w:ascii="Arial" w:hAnsi="Arial" w:cs="Arial"/>
          <w:sz w:val="16"/>
          <w:szCs w:val="16"/>
        </w:rPr>
        <w:t xml:space="preserve"> parcel</w:t>
      </w:r>
      <w:r>
        <w:rPr>
          <w:rFonts w:ascii="Arial" w:hAnsi="Arial" w:cs="Arial"/>
          <w:sz w:val="16"/>
          <w:szCs w:val="16"/>
        </w:rPr>
        <w:t>a</w:t>
      </w:r>
      <w:r w:rsidRPr="0087480C">
        <w:rPr>
          <w:rFonts w:ascii="Arial" w:hAnsi="Arial" w:cs="Arial"/>
          <w:sz w:val="16"/>
          <w:szCs w:val="16"/>
        </w:rPr>
        <w:t xml:space="preserve"> KN č. 1717/21</w:t>
      </w:r>
      <w:r>
        <w:rPr>
          <w:rFonts w:ascii="Arial" w:hAnsi="Arial" w:cs="Arial"/>
          <w:sz w:val="16"/>
          <w:szCs w:val="16"/>
        </w:rPr>
        <w:t xml:space="preserve"> je</w:t>
      </w:r>
      <w:r w:rsidRPr="0087480C">
        <w:rPr>
          <w:rFonts w:ascii="Arial" w:hAnsi="Arial" w:cs="Arial"/>
          <w:sz w:val="16"/>
          <w:szCs w:val="16"/>
        </w:rPr>
        <w:t xml:space="preserve"> na LV </w:t>
      </w:r>
      <w:r w:rsidRPr="00AF605C">
        <w:rPr>
          <w:rFonts w:ascii="Arial" w:hAnsi="Arial" w:cs="Arial"/>
          <w:sz w:val="16"/>
          <w:szCs w:val="16"/>
        </w:rPr>
        <w:t xml:space="preserve">č. 1321 </w:t>
      </w:r>
      <w:r w:rsidRPr="0087480C">
        <w:rPr>
          <w:rFonts w:ascii="Arial" w:hAnsi="Arial" w:cs="Arial"/>
          <w:sz w:val="16"/>
          <w:szCs w:val="16"/>
        </w:rPr>
        <w:t>veden</w:t>
      </w:r>
      <w:r>
        <w:rPr>
          <w:rFonts w:ascii="Arial" w:hAnsi="Arial" w:cs="Arial"/>
          <w:sz w:val="16"/>
          <w:szCs w:val="16"/>
        </w:rPr>
        <w:t>a</w:t>
      </w:r>
      <w:r w:rsidRPr="0087480C">
        <w:rPr>
          <w:rFonts w:ascii="Arial" w:hAnsi="Arial" w:cs="Arial"/>
          <w:sz w:val="16"/>
          <w:szCs w:val="16"/>
        </w:rPr>
        <w:t xml:space="preserve"> jako orná půda</w:t>
      </w:r>
      <w:r>
        <w:rPr>
          <w:rFonts w:ascii="Arial" w:hAnsi="Arial" w:cs="Arial"/>
          <w:sz w:val="16"/>
          <w:szCs w:val="16"/>
        </w:rPr>
        <w:t xml:space="preserve"> a v části C tohoto LV je zatížena zástavním právem smluvním – viz příloha č. 5 tohoto návrhu</w:t>
      </w:r>
    </w:p>
    <w:p w14:paraId="484AEA66" w14:textId="77777777" w:rsidR="008579A6" w:rsidRPr="0087480C" w:rsidRDefault="008579A6" w:rsidP="00010C12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D1A3" w14:textId="77777777" w:rsidR="008579A6" w:rsidRDefault="008579A6" w:rsidP="008579A6">
    <w:r>
      <w:rPr>
        <w:noProof/>
      </w:rPr>
      <w:pict w14:anchorId="75B01C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5CB965" w14:textId="77777777" w:rsidR="008579A6" w:rsidRPr="005F485E" w:rsidRDefault="008579A6" w:rsidP="008579A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413E92" w14:textId="77777777" w:rsidR="008579A6" w:rsidRPr="005F485E" w:rsidRDefault="008579A6" w:rsidP="008579A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305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1C0D8A" w14:textId="77777777" w:rsidR="008579A6" w:rsidRDefault="008579A6" w:rsidP="008579A6">
    <w:r>
      <w:pict w14:anchorId="5A252DD9">
        <v:rect id="_x0000_i1026" style="width:481.9pt;height:2pt" o:hralign="center" o:hrstd="t" o:hrnoshade="t" o:hr="t" fillcolor="black" stroked="f"/>
      </w:pict>
    </w:r>
  </w:p>
  <w:p w14:paraId="13DD3488" w14:textId="77777777" w:rsidR="008579A6" w:rsidRPr="008579A6" w:rsidRDefault="008579A6" w:rsidP="008579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1124BC"/>
    <w:multiLevelType w:val="hybridMultilevel"/>
    <w:tmpl w:val="045472C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67855">
    <w:abstractNumId w:val="1"/>
  </w:num>
  <w:num w:numId="2" w16cid:durableId="1944262189">
    <w:abstractNumId w:val="2"/>
  </w:num>
  <w:num w:numId="3" w16cid:durableId="1540584560">
    <w:abstractNumId w:val="10"/>
  </w:num>
  <w:num w:numId="4" w16cid:durableId="2002736844">
    <w:abstractNumId w:val="8"/>
  </w:num>
  <w:num w:numId="5" w16cid:durableId="339357040">
    <w:abstractNumId w:val="0"/>
  </w:num>
  <w:num w:numId="6" w16cid:durableId="1926573005">
    <w:abstractNumId w:val="3"/>
  </w:num>
  <w:num w:numId="7" w16cid:durableId="1183281618">
    <w:abstractNumId w:val="7"/>
  </w:num>
  <w:num w:numId="8" w16cid:durableId="1914699907">
    <w:abstractNumId w:val="4"/>
  </w:num>
  <w:num w:numId="9" w16cid:durableId="1644850214">
    <w:abstractNumId w:val="5"/>
  </w:num>
  <w:num w:numId="10" w16cid:durableId="1922912429">
    <w:abstractNumId w:val="9"/>
  </w:num>
  <w:num w:numId="11" w16cid:durableId="735855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6AF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9A6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07F9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857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579A6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8579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79A6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8579A6"/>
    <w:rPr>
      <w:vertAlign w:val="superscript"/>
    </w:rPr>
  </w:style>
  <w:style w:type="character" w:styleId="Hypertextovodkaz">
    <w:name w:val="Hyperlink"/>
    <w:uiPriority w:val="99"/>
    <w:unhideWhenUsed/>
    <w:rsid w:val="00857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8786&amp;y=-1169332" TargetMode="External"/><Relationship Id="rId13" Type="http://schemas.openxmlformats.org/officeDocument/2006/relationships/hyperlink" Target="http://nahlizenidokn.cuzk.cz/MapaIdentifikace.aspx?l=KN&amp;x=-758917&amp;y=-1169389" TargetMode="External"/><Relationship Id="rId18" Type="http://schemas.openxmlformats.org/officeDocument/2006/relationships/hyperlink" Target="http://nahlizenidokn.cuzk.cz/MapaIdentifikace.aspx?l=KN&amp;x=-758887&amp;y=-1169325" TargetMode="External"/><Relationship Id="rId26" Type="http://schemas.openxmlformats.org/officeDocument/2006/relationships/hyperlink" Target="http://nahlizenidokn.cuzk.cz/MapaIdentifikace.aspx?l=KN&amp;x=-758900&amp;y=-11693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hlizenidokn.cuzk.cz/MapaIdentifikace.aspx?l=KN&amp;x=-758916&amp;y=-116931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ahlizenidokn.cuzk.cz/MapaIdentifikace.aspx?l=KN&amp;x=-758515&amp;y=-1169378" TargetMode="External"/><Relationship Id="rId12" Type="http://schemas.openxmlformats.org/officeDocument/2006/relationships/hyperlink" Target="http://nahlizenidokn.cuzk.cz/MapaIdentifikace.aspx?l=KN&amp;x=-759397&amp;y=-1169199" TargetMode="External"/><Relationship Id="rId17" Type="http://schemas.openxmlformats.org/officeDocument/2006/relationships/hyperlink" Target="http://nahlizenidokn.cuzk.cz/MapaIdentifikace.aspx?l=KN&amp;x=-758879&amp;y=-1169320" TargetMode="External"/><Relationship Id="rId25" Type="http://schemas.openxmlformats.org/officeDocument/2006/relationships/hyperlink" Target="http://nahlizenidokn.cuzk.cz/MapaIdentifikace.aspx?l=KN&amp;x=-758983&amp;y=-1169375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ahlizenidokn.cuzk.cz/MapaIdentifikace.aspx?l=KN&amp;x=-759165&amp;y=-1169332" TargetMode="External"/><Relationship Id="rId20" Type="http://schemas.openxmlformats.org/officeDocument/2006/relationships/hyperlink" Target="http://nahlizenidokn.cuzk.cz/MapaIdentifikace.aspx?l=KN&amp;x=-758917&amp;y=-1169389" TargetMode="External"/><Relationship Id="rId29" Type="http://schemas.openxmlformats.org/officeDocument/2006/relationships/hyperlink" Target="http://nahlizenidokn.cuzk.cz/MapaIdentifikace.aspx?l=KN&amp;x=-758888&amp;y=-11693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59217&amp;y=-1169275" TargetMode="External"/><Relationship Id="rId24" Type="http://schemas.openxmlformats.org/officeDocument/2006/relationships/hyperlink" Target="http://nahlizenidokn.cuzk.cz/MapaIdentifikace.aspx?l=KN&amp;x=-758942&amp;y=-1169311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59080&amp;y=-1169360" TargetMode="External"/><Relationship Id="rId23" Type="http://schemas.openxmlformats.org/officeDocument/2006/relationships/hyperlink" Target="http://nahlizenidokn.cuzk.cz/MapaIdentifikace.aspx?l=KN&amp;x=-758936&amp;y=-1169309" TargetMode="External"/><Relationship Id="rId28" Type="http://schemas.openxmlformats.org/officeDocument/2006/relationships/hyperlink" Target="http://nahlizenidokn.cuzk.cz/MapaIdentifikace.aspx?l=KN&amp;x=-758885&amp;y=-1169327" TargetMode="External"/><Relationship Id="rId10" Type="http://schemas.openxmlformats.org/officeDocument/2006/relationships/hyperlink" Target="http://nahlizenidokn.cuzk.cz/MapaIdentifikace.aspx?l=KN&amp;x=-759397&amp;y=-1169199" TargetMode="External"/><Relationship Id="rId19" Type="http://schemas.openxmlformats.org/officeDocument/2006/relationships/hyperlink" Target="http://nahlizenidokn.cuzk.cz/MapaIdentifikace.aspx?l=KN&amp;x=-758914&amp;y=-116933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9217&amp;y=-1169275" TargetMode="External"/><Relationship Id="rId14" Type="http://schemas.openxmlformats.org/officeDocument/2006/relationships/hyperlink" Target="http://nahlizenidokn.cuzk.cz/MapaIdentifikace.aspx?l=KN&amp;x=-758983&amp;y=-1169375" TargetMode="External"/><Relationship Id="rId22" Type="http://schemas.openxmlformats.org/officeDocument/2006/relationships/hyperlink" Target="http://nahlizenidokn.cuzk.cz/MapaIdentifikace.aspx?l=KN&amp;x=-758914&amp;y=-1169334" TargetMode="External"/><Relationship Id="rId27" Type="http://schemas.openxmlformats.org/officeDocument/2006/relationships/hyperlink" Target="http://nahlizenidokn.cuzk.cz/MapaIdentifikace.aspx?l=KN&amp;x=-758898&amp;y=-1169331" TargetMode="External"/><Relationship Id="rId30" Type="http://schemas.openxmlformats.org/officeDocument/2006/relationships/hyperlink" Target="http://nahlizenidokn.cuzk.cz/MapaIdentifikace.aspx?l=KN&amp;x=-758845&amp;y=-1169400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2024-06-27T10:52:00Z</dcterms:created>
  <dcterms:modified xsi:type="dcterms:W3CDTF">2024-06-27T10:52:00Z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6439574</vt:i4>
  </property>
  <property fmtid="{D5CDD505-2E9C-101B-9397-08002B2CF9AE}" pid="5" name="UlozitJako">
    <vt:lpwstr>C:\Users\mrazkova\AppData\Local\Temp\iU22599428\Zastupitelstvo\2023-12-14\Navrhy\436-ZK-23.</vt:lpwstr>
  </property>
  <property fmtid="{D5CDD505-2E9C-101B-9397-08002B2CF9AE}" pid="6" name="Zpracovat">
    <vt:bool>false</vt:bool>
  </property>
</Properties>
</file>