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70B68" w14:paraId="50366206" w14:textId="77777777" w:rsidTr="004B0815">
        <w:trPr>
          <w:trHeight w:hRule="exact" w:val="397"/>
        </w:trPr>
        <w:tc>
          <w:tcPr>
            <w:tcW w:w="2376" w:type="dxa"/>
            <w:hideMark/>
          </w:tcPr>
          <w:p w14:paraId="4942C694" w14:textId="77777777" w:rsidR="00370B68" w:rsidRDefault="00370B68" w:rsidP="00970720">
            <w:pPr>
              <w:pStyle w:val="KUJKtucny"/>
            </w:pPr>
            <w:r>
              <w:t>Datum jednání:</w:t>
            </w:r>
          </w:p>
        </w:tc>
        <w:tc>
          <w:tcPr>
            <w:tcW w:w="3828" w:type="dxa"/>
            <w:hideMark/>
          </w:tcPr>
          <w:p w14:paraId="21C8EAAB" w14:textId="77777777" w:rsidR="00370B68" w:rsidRDefault="00370B68" w:rsidP="00970720">
            <w:pPr>
              <w:pStyle w:val="KUJKnormal"/>
            </w:pPr>
            <w:r>
              <w:t>14. 12. 2023</w:t>
            </w:r>
          </w:p>
        </w:tc>
        <w:tc>
          <w:tcPr>
            <w:tcW w:w="2126" w:type="dxa"/>
            <w:hideMark/>
          </w:tcPr>
          <w:p w14:paraId="33DF5FDD" w14:textId="77777777" w:rsidR="00370B68" w:rsidRDefault="00370B68" w:rsidP="00970720">
            <w:pPr>
              <w:pStyle w:val="KUJKtucny"/>
            </w:pPr>
            <w:r>
              <w:t>Bod programu:</w:t>
            </w:r>
          </w:p>
        </w:tc>
        <w:tc>
          <w:tcPr>
            <w:tcW w:w="850" w:type="dxa"/>
          </w:tcPr>
          <w:p w14:paraId="1B6D6E8A" w14:textId="77777777" w:rsidR="00370B68" w:rsidRDefault="00370B68" w:rsidP="00970720">
            <w:pPr>
              <w:pStyle w:val="KUJKnormal"/>
            </w:pPr>
          </w:p>
        </w:tc>
      </w:tr>
      <w:tr w:rsidR="00370B68" w14:paraId="2BB25DD5" w14:textId="77777777" w:rsidTr="004B0815">
        <w:trPr>
          <w:cantSplit/>
          <w:trHeight w:hRule="exact" w:val="397"/>
        </w:trPr>
        <w:tc>
          <w:tcPr>
            <w:tcW w:w="2376" w:type="dxa"/>
            <w:hideMark/>
          </w:tcPr>
          <w:p w14:paraId="515B5B5E" w14:textId="77777777" w:rsidR="00370B68" w:rsidRDefault="00370B68" w:rsidP="00970720">
            <w:pPr>
              <w:pStyle w:val="KUJKtucny"/>
            </w:pPr>
            <w:r>
              <w:t>Číslo návrhu:</w:t>
            </w:r>
          </w:p>
        </w:tc>
        <w:tc>
          <w:tcPr>
            <w:tcW w:w="6804" w:type="dxa"/>
            <w:gridSpan w:val="3"/>
            <w:hideMark/>
          </w:tcPr>
          <w:p w14:paraId="38CD0129" w14:textId="77777777" w:rsidR="00370B68" w:rsidRDefault="00370B68" w:rsidP="00970720">
            <w:pPr>
              <w:pStyle w:val="KUJKnormal"/>
            </w:pPr>
            <w:r>
              <w:t>432/ZK/23</w:t>
            </w:r>
          </w:p>
        </w:tc>
      </w:tr>
      <w:tr w:rsidR="00370B68" w14:paraId="3C198D32" w14:textId="77777777" w:rsidTr="004B0815">
        <w:trPr>
          <w:trHeight w:val="397"/>
        </w:trPr>
        <w:tc>
          <w:tcPr>
            <w:tcW w:w="2376" w:type="dxa"/>
          </w:tcPr>
          <w:p w14:paraId="74C68958" w14:textId="77777777" w:rsidR="00370B68" w:rsidRDefault="00370B68" w:rsidP="00970720"/>
          <w:p w14:paraId="7F8FF46B" w14:textId="77777777" w:rsidR="00370B68" w:rsidRDefault="00370B68" w:rsidP="00970720">
            <w:pPr>
              <w:pStyle w:val="KUJKtucny"/>
            </w:pPr>
            <w:r>
              <w:t>Název bodu:</w:t>
            </w:r>
          </w:p>
        </w:tc>
        <w:tc>
          <w:tcPr>
            <w:tcW w:w="6804" w:type="dxa"/>
            <w:gridSpan w:val="3"/>
          </w:tcPr>
          <w:p w14:paraId="50A0AC06" w14:textId="77777777" w:rsidR="00370B68" w:rsidRDefault="00370B68" w:rsidP="00970720"/>
          <w:p w14:paraId="3EF44576" w14:textId="77777777" w:rsidR="00370B68" w:rsidRDefault="00370B68" w:rsidP="00970720">
            <w:pPr>
              <w:pStyle w:val="KUJKtucny"/>
              <w:rPr>
                <w:sz w:val="22"/>
                <w:szCs w:val="22"/>
              </w:rPr>
            </w:pPr>
            <w:r>
              <w:rPr>
                <w:sz w:val="22"/>
                <w:szCs w:val="22"/>
              </w:rPr>
              <w:t>Darování nemovitostí v k. ú. Zběšičky obci Zběšičky</w:t>
            </w:r>
          </w:p>
        </w:tc>
      </w:tr>
    </w:tbl>
    <w:p w14:paraId="3B4A7C06" w14:textId="77777777" w:rsidR="00370B68" w:rsidRDefault="00370B68" w:rsidP="004B0815">
      <w:pPr>
        <w:pStyle w:val="KUJKnormal"/>
        <w:rPr>
          <w:b/>
          <w:bCs/>
        </w:rPr>
      </w:pPr>
      <w:r>
        <w:rPr>
          <w:b/>
          <w:bCs/>
        </w:rPr>
        <w:pict w14:anchorId="0B07E758">
          <v:rect id="_x0000_i1029" style="width:453.6pt;height:1.5pt" o:hralign="center" o:hrstd="t" o:hrnoshade="t" o:hr="t" fillcolor="black" stroked="f"/>
        </w:pict>
      </w:r>
    </w:p>
    <w:p w14:paraId="3384C93F" w14:textId="77777777" w:rsidR="00370B68" w:rsidRDefault="00370B68" w:rsidP="004B0815">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370B68" w14:paraId="23B5C121" w14:textId="77777777" w:rsidTr="002559B8">
        <w:trPr>
          <w:trHeight w:val="397"/>
        </w:trPr>
        <w:tc>
          <w:tcPr>
            <w:tcW w:w="2350" w:type="dxa"/>
            <w:hideMark/>
          </w:tcPr>
          <w:p w14:paraId="08295247" w14:textId="77777777" w:rsidR="00370B68" w:rsidRDefault="00370B68" w:rsidP="002559B8">
            <w:pPr>
              <w:pStyle w:val="KUJKtucny"/>
            </w:pPr>
            <w:r>
              <w:t>Předkladatel:</w:t>
            </w:r>
          </w:p>
        </w:tc>
        <w:tc>
          <w:tcPr>
            <w:tcW w:w="6862" w:type="dxa"/>
          </w:tcPr>
          <w:p w14:paraId="34461FD9" w14:textId="77777777" w:rsidR="00370B68" w:rsidRDefault="00370B68" w:rsidP="002559B8">
            <w:pPr>
              <w:pStyle w:val="KUJKnormal"/>
            </w:pPr>
            <w:r>
              <w:t>Mgr. Bc. Antonín Krák</w:t>
            </w:r>
          </w:p>
          <w:p w14:paraId="01408833" w14:textId="77777777" w:rsidR="00370B68" w:rsidRDefault="00370B68" w:rsidP="002559B8"/>
        </w:tc>
      </w:tr>
      <w:tr w:rsidR="00370B68" w14:paraId="033B934F" w14:textId="77777777" w:rsidTr="002559B8">
        <w:trPr>
          <w:trHeight w:val="397"/>
        </w:trPr>
        <w:tc>
          <w:tcPr>
            <w:tcW w:w="2350" w:type="dxa"/>
          </w:tcPr>
          <w:p w14:paraId="0EBED61A" w14:textId="77777777" w:rsidR="00370B68" w:rsidRDefault="00370B68" w:rsidP="002559B8">
            <w:pPr>
              <w:pStyle w:val="KUJKtucny"/>
            </w:pPr>
            <w:r>
              <w:t>Zpracoval:</w:t>
            </w:r>
          </w:p>
          <w:p w14:paraId="4A284A85" w14:textId="77777777" w:rsidR="00370B68" w:rsidRDefault="00370B68" w:rsidP="002559B8"/>
        </w:tc>
        <w:tc>
          <w:tcPr>
            <w:tcW w:w="6862" w:type="dxa"/>
            <w:hideMark/>
          </w:tcPr>
          <w:p w14:paraId="06BFB2D0" w14:textId="77777777" w:rsidR="00370B68" w:rsidRDefault="00370B68" w:rsidP="002559B8">
            <w:pPr>
              <w:pStyle w:val="KUJKnormal"/>
            </w:pPr>
            <w:r>
              <w:t>OHMS</w:t>
            </w:r>
          </w:p>
        </w:tc>
      </w:tr>
      <w:tr w:rsidR="00370B68" w14:paraId="58CC8DA1" w14:textId="77777777" w:rsidTr="002559B8">
        <w:trPr>
          <w:trHeight w:val="397"/>
        </w:trPr>
        <w:tc>
          <w:tcPr>
            <w:tcW w:w="2350" w:type="dxa"/>
          </w:tcPr>
          <w:p w14:paraId="1F8EE497" w14:textId="77777777" w:rsidR="00370B68" w:rsidRPr="009715F9" w:rsidRDefault="00370B68" w:rsidP="002559B8">
            <w:pPr>
              <w:pStyle w:val="KUJKnormal"/>
              <w:rPr>
                <w:b/>
              </w:rPr>
            </w:pPr>
            <w:r w:rsidRPr="009715F9">
              <w:rPr>
                <w:b/>
              </w:rPr>
              <w:t>Vedoucí odboru:</w:t>
            </w:r>
          </w:p>
          <w:p w14:paraId="47E432C0" w14:textId="77777777" w:rsidR="00370B68" w:rsidRDefault="00370B68" w:rsidP="002559B8"/>
        </w:tc>
        <w:tc>
          <w:tcPr>
            <w:tcW w:w="6862" w:type="dxa"/>
            <w:hideMark/>
          </w:tcPr>
          <w:p w14:paraId="187BBB95" w14:textId="77777777" w:rsidR="00370B68" w:rsidRDefault="00370B68" w:rsidP="002559B8">
            <w:pPr>
              <w:pStyle w:val="KUJKnormal"/>
            </w:pPr>
            <w:r>
              <w:t>Ing. František Dědič</w:t>
            </w:r>
          </w:p>
          <w:p w14:paraId="5DD7EFB6" w14:textId="77777777" w:rsidR="00370B68" w:rsidRDefault="00370B68" w:rsidP="002559B8">
            <w:pPr>
              <w:pStyle w:val="KUJKnormal"/>
            </w:pPr>
          </w:p>
          <w:p w14:paraId="4013F5E1" w14:textId="77777777" w:rsidR="00370B68" w:rsidRDefault="00370B68" w:rsidP="002559B8">
            <w:pPr>
              <w:pStyle w:val="KUJKnormal"/>
            </w:pPr>
          </w:p>
        </w:tc>
      </w:tr>
    </w:tbl>
    <w:p w14:paraId="3A6251F9" w14:textId="77777777" w:rsidR="00370B68" w:rsidRPr="0052161F" w:rsidRDefault="00370B68" w:rsidP="004B0815">
      <w:pPr>
        <w:pStyle w:val="KUJKtucny"/>
      </w:pPr>
      <w:r w:rsidRPr="0052161F">
        <w:t>NÁVRH USNESENÍ</w:t>
      </w:r>
    </w:p>
    <w:p w14:paraId="68EF9A4A" w14:textId="77777777" w:rsidR="00370B68" w:rsidRDefault="00370B68" w:rsidP="004B0815">
      <w:pPr>
        <w:pStyle w:val="KUJKnormal"/>
        <w:rPr>
          <w:rFonts w:ascii="Calibri" w:hAnsi="Calibri" w:cs="Calibri"/>
          <w:sz w:val="12"/>
          <w:szCs w:val="12"/>
        </w:rPr>
      </w:pPr>
      <w:bookmarkStart w:id="0" w:name="US_ZaVeVeci"/>
      <w:bookmarkEnd w:id="0"/>
    </w:p>
    <w:p w14:paraId="4AFF0B1C" w14:textId="77777777" w:rsidR="00370B68" w:rsidRPr="00841DFC" w:rsidRDefault="00370B68" w:rsidP="004B0815">
      <w:pPr>
        <w:pStyle w:val="KUJKPolozka"/>
      </w:pPr>
      <w:r w:rsidRPr="00841DFC">
        <w:t>Zastupitelstvo Jihočeského kraje</w:t>
      </w:r>
    </w:p>
    <w:p w14:paraId="3559FF2C" w14:textId="77777777" w:rsidR="00370B68" w:rsidRPr="00E10FE7" w:rsidRDefault="00370B68" w:rsidP="008727F2">
      <w:pPr>
        <w:pStyle w:val="KUJKdoplnek2"/>
        <w:numPr>
          <w:ilvl w:val="1"/>
          <w:numId w:val="11"/>
        </w:numPr>
      </w:pPr>
      <w:r w:rsidRPr="00AF7BAE">
        <w:t>schvaluje</w:t>
      </w:r>
    </w:p>
    <w:p w14:paraId="589F1832" w14:textId="77777777" w:rsidR="00370B68" w:rsidRDefault="00370B68" w:rsidP="0036027E">
      <w:pPr>
        <w:pStyle w:val="KUJKnormal"/>
        <w:numPr>
          <w:ilvl w:val="6"/>
          <w:numId w:val="11"/>
        </w:numPr>
        <w:tabs>
          <w:tab w:val="left" w:pos="284"/>
        </w:tabs>
        <w:ind w:left="0" w:firstLine="0"/>
      </w:pPr>
      <w:r>
        <w:t xml:space="preserve">darování </w:t>
      </w:r>
      <w:r>
        <w:rPr>
          <w:rFonts w:cs="Arial"/>
          <w:szCs w:val="20"/>
        </w:rPr>
        <w:t xml:space="preserve">nemovitostí v k. ú. Zběšičky, a to: st. pozemku parcely KN p. č. 89, jehož součástí je stavba čp. 30, byt. dům, na st. pozemku p. č. 89, st. pozemku parcely KN p. č. 90, jehož součástí je stavba čp. 31, byt. dům, na st. pozemku p. č. 90, a </w:t>
      </w:r>
      <w:r>
        <w:rPr>
          <w:bCs/>
        </w:rPr>
        <w:t>pozemku poz. parcely KN p. č. 76/8 o výměře 855 m</w:t>
      </w:r>
      <w:r>
        <w:rPr>
          <w:bCs/>
          <w:vertAlign w:val="superscript"/>
        </w:rPr>
        <w:t>2</w:t>
      </w:r>
      <w:r>
        <w:rPr>
          <w:bCs/>
        </w:rPr>
        <w:t xml:space="preserve">, oddělené </w:t>
      </w:r>
      <w:r>
        <w:rPr>
          <w:rFonts w:cs="Arial"/>
          <w:szCs w:val="20"/>
        </w:rPr>
        <w:t>dosud nezapsaným geometrickým plánem č. 171-43/2023 z poz. parcely KN p. č. 76/2</w:t>
      </w:r>
      <w:r>
        <w:t xml:space="preserve">, z vlastnictví Jihočeského kraje do vlastnictví obce Zběšičky, se sídlem Zběšičky čp. 13, 398 43 Zběšičky, IČO 00511463, </w:t>
      </w:r>
      <w:r>
        <w:rPr>
          <w:bCs/>
        </w:rPr>
        <w:t xml:space="preserve">s tím, že darovací smlouva bude uzavřena s podmínkou, že se obec zavazuje tyto nemovitosti po dobu 10 let ode dne jejich nabytí neužívat pro jiné účely než je bydlení, </w:t>
      </w:r>
      <w:r>
        <w:t>dle návrhu darovací smlouvy v příloze č. 5 návrhu č. 432/ZK/23,</w:t>
      </w:r>
    </w:p>
    <w:p w14:paraId="6A700E81" w14:textId="77777777" w:rsidR="00370B68" w:rsidRDefault="00370B68" w:rsidP="0036027E">
      <w:pPr>
        <w:pStyle w:val="KUJKnormal"/>
        <w:ind w:right="139"/>
        <w:rPr>
          <w:rFonts w:eastAsia="Times New Roman" w:cs="Arial"/>
          <w:szCs w:val="20"/>
          <w:lang w:eastAsia="cs-CZ"/>
        </w:rPr>
      </w:pPr>
      <w:r>
        <w:t xml:space="preserve">2. </w:t>
      </w:r>
      <w:r>
        <w:rPr>
          <w:rFonts w:eastAsia="Times New Roman" w:cs="Arial"/>
          <w:szCs w:val="20"/>
          <w:lang w:eastAsia="cs-CZ"/>
        </w:rPr>
        <w:t>zřízení věcného práva v souladu s § 1761 zákona č. 89/2012 Sb., spočívajícího v závazku obce Zběšičky nezcizit převáděný majetek dle části 1. usnesení po dobu 10 let od okamžiku právních účinků vkladu vlastnického práva do katastru nemovitostí</w:t>
      </w:r>
      <w:r>
        <w:rPr>
          <w:rFonts w:cs="Arial"/>
          <w:szCs w:val="20"/>
        </w:rPr>
        <w:t xml:space="preserve">, </w:t>
      </w:r>
      <w:r>
        <w:rPr>
          <w:rFonts w:eastAsia="Times New Roman" w:cs="Arial"/>
          <w:szCs w:val="20"/>
          <w:lang w:eastAsia="cs-CZ"/>
        </w:rPr>
        <w:t xml:space="preserve">dle návrhu darovací smlouvy v příloze č. 5 </w:t>
      </w:r>
      <w:r>
        <w:rPr>
          <w:rFonts w:cs="Arial"/>
          <w:szCs w:val="20"/>
        </w:rPr>
        <w:t>návrhu č. 432/ZK/23</w:t>
      </w:r>
      <w:r>
        <w:rPr>
          <w:rFonts w:eastAsia="Times New Roman" w:cs="Arial"/>
          <w:szCs w:val="20"/>
          <w:lang w:eastAsia="cs-CZ"/>
        </w:rPr>
        <w:t>,</w:t>
      </w:r>
    </w:p>
    <w:p w14:paraId="67E94A9F" w14:textId="77777777" w:rsidR="00370B68" w:rsidRDefault="00370B68" w:rsidP="0036027E">
      <w:pPr>
        <w:pStyle w:val="Odstavecseseznamem"/>
        <w:numPr>
          <w:ilvl w:val="6"/>
          <w:numId w:val="12"/>
        </w:numPr>
        <w:tabs>
          <w:tab w:val="left" w:pos="0"/>
          <w:tab w:val="left" w:pos="284"/>
        </w:tabs>
        <w:ind w:left="0" w:right="22" w:firstLine="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vyjmutí nemovitostí dle části 1. tohoto usnesení z hospodaření se svěřeným majetkem </w:t>
      </w:r>
      <w:r>
        <w:rPr>
          <w:rFonts w:ascii="Arial" w:hAnsi="Arial" w:cs="Arial"/>
          <w:sz w:val="20"/>
          <w:szCs w:val="20"/>
        </w:rPr>
        <w:t>Domova pro osoby se zdravotním postižením Zběšičky, IČO 70869669</w:t>
      </w:r>
      <w:r>
        <w:rPr>
          <w:rFonts w:ascii="Arial" w:eastAsia="Times New Roman" w:hAnsi="Arial" w:cs="Arial"/>
          <w:sz w:val="20"/>
          <w:szCs w:val="20"/>
          <w:lang w:eastAsia="cs-CZ"/>
        </w:rPr>
        <w:t>, ke dni podání návrhu na vklad práva z darovací smlouvy do katastru nemovitostí;</w:t>
      </w:r>
    </w:p>
    <w:p w14:paraId="7BE094D8" w14:textId="77777777" w:rsidR="00370B68" w:rsidRDefault="00370B68" w:rsidP="00C546A5">
      <w:pPr>
        <w:pStyle w:val="KUJKdoplnek2"/>
      </w:pPr>
      <w:r w:rsidRPr="0021676C">
        <w:t>ukládá</w:t>
      </w:r>
    </w:p>
    <w:p w14:paraId="71BB0F90" w14:textId="77777777" w:rsidR="00370B68" w:rsidRPr="0074141D" w:rsidRDefault="00370B68" w:rsidP="0074141D">
      <w:pPr>
        <w:tabs>
          <w:tab w:val="left" w:pos="142"/>
          <w:tab w:val="left" w:pos="284"/>
          <w:tab w:val="left" w:pos="567"/>
        </w:tabs>
        <w:jc w:val="both"/>
        <w:rPr>
          <w:rFonts w:ascii="Arial" w:hAnsi="Arial" w:cs="Arial"/>
          <w:bCs/>
          <w:sz w:val="20"/>
          <w:szCs w:val="20"/>
        </w:rPr>
      </w:pPr>
      <w:r w:rsidRPr="0074141D">
        <w:rPr>
          <w:rFonts w:ascii="Arial" w:hAnsi="Arial" w:cs="Arial"/>
          <w:bCs/>
          <w:sz w:val="20"/>
          <w:szCs w:val="20"/>
        </w:rPr>
        <w:t>JUDr. Lukáši Glaserovi, řediteli krajského úřadu, zabezpečit provedení potřebných úkonů vedoucích k</w:t>
      </w:r>
      <w:r>
        <w:rPr>
          <w:rFonts w:ascii="Arial" w:hAnsi="Arial" w:cs="Arial"/>
          <w:bCs/>
          <w:sz w:val="20"/>
          <w:szCs w:val="20"/>
        </w:rPr>
        <w:t> </w:t>
      </w:r>
      <w:r w:rsidRPr="0074141D">
        <w:rPr>
          <w:rFonts w:ascii="Arial" w:hAnsi="Arial" w:cs="Arial"/>
          <w:bCs/>
          <w:sz w:val="20"/>
          <w:szCs w:val="20"/>
        </w:rPr>
        <w:t>realizaci části I. 1. a I. 2. usnesení a následně po vkladu práva do katastru nemovitostí zajistit změnu v</w:t>
      </w:r>
      <w:r>
        <w:rPr>
          <w:rFonts w:ascii="Arial" w:hAnsi="Arial" w:cs="Arial"/>
          <w:bCs/>
          <w:sz w:val="20"/>
          <w:szCs w:val="20"/>
        </w:rPr>
        <w:t> </w:t>
      </w:r>
      <w:r w:rsidRPr="0074141D">
        <w:rPr>
          <w:rFonts w:ascii="Arial" w:hAnsi="Arial" w:cs="Arial"/>
          <w:bCs/>
          <w:sz w:val="20"/>
          <w:szCs w:val="20"/>
        </w:rPr>
        <w:t>příloze příslušné zřizovací listiny vymezující svěřený majetek v souladu s částí I. 3. usnesení.</w:t>
      </w:r>
    </w:p>
    <w:p w14:paraId="3050F323" w14:textId="77777777" w:rsidR="00370B68" w:rsidRDefault="00370B68" w:rsidP="004B0815">
      <w:pPr>
        <w:pStyle w:val="KUJKnormal"/>
      </w:pPr>
    </w:p>
    <w:p w14:paraId="2C8C47E1" w14:textId="77777777" w:rsidR="00370B68" w:rsidRDefault="00370B68" w:rsidP="00275C97">
      <w:pPr>
        <w:pStyle w:val="KUJKnadpisDZ"/>
      </w:pPr>
      <w:bookmarkStart w:id="1" w:name="US_DuvodZprava"/>
      <w:bookmarkEnd w:id="1"/>
      <w:r>
        <w:t>DŮVODOVÁ ZPRÁVA</w:t>
      </w:r>
    </w:p>
    <w:p w14:paraId="1CAE4521" w14:textId="77777777" w:rsidR="00370B68" w:rsidRDefault="00370B68" w:rsidP="00275C97">
      <w:pPr>
        <w:pStyle w:val="KUJKmezeraDZ"/>
      </w:pPr>
    </w:p>
    <w:p w14:paraId="649EB3EA" w14:textId="77777777" w:rsidR="00370B68" w:rsidRPr="008727F2" w:rsidRDefault="00370B68" w:rsidP="008727F2">
      <w:pPr>
        <w:pStyle w:val="KUJKnormal"/>
      </w:pPr>
    </w:p>
    <w:p w14:paraId="3769094D" w14:textId="77777777" w:rsidR="00370B68" w:rsidRDefault="00370B68" w:rsidP="0036027E">
      <w:pPr>
        <w:pStyle w:val="KUJKnormal"/>
        <w:spacing w:before="120"/>
      </w:pPr>
      <w:r>
        <w:t>Podle § 36 odst. 1 písm. a) zákona č. 129/2000 Sb., o krajích, v platném znění, je rozhodování o nabytí a převodu hmotných nemovitých věcí, s výjimkou inženýrských sítí a pozemních komunikací, vyhrazeno zastupitelstvu kraje.</w:t>
      </w:r>
    </w:p>
    <w:p w14:paraId="53969B06" w14:textId="77777777" w:rsidR="00370B68" w:rsidRPr="008727F2" w:rsidRDefault="00370B68" w:rsidP="0036027E">
      <w:pPr>
        <w:pStyle w:val="KUJKnormal"/>
        <w:rPr>
          <w:szCs w:val="20"/>
        </w:rPr>
      </w:pPr>
    </w:p>
    <w:p w14:paraId="53C61D08" w14:textId="77777777" w:rsidR="00370B68" w:rsidRDefault="00370B68" w:rsidP="0036027E">
      <w:pPr>
        <w:pStyle w:val="Zkladntext"/>
        <w:spacing w:after="0"/>
        <w:ind w:right="-2"/>
        <w:jc w:val="both"/>
        <w:rPr>
          <w:rFonts w:ascii="Arial" w:hAnsi="Arial" w:cs="Arial"/>
          <w:sz w:val="20"/>
          <w:szCs w:val="20"/>
        </w:rPr>
      </w:pPr>
      <w:r>
        <w:rPr>
          <w:rFonts w:ascii="Arial" w:hAnsi="Arial" w:cs="Arial"/>
          <w:sz w:val="20"/>
          <w:szCs w:val="20"/>
        </w:rPr>
        <w:t>Obec Zběšičky, se sídlem Zběšičky čp. 13, 398 43 Zběšičky, IČO 00511463 (dále jen „obec“), požádala o bezúplatný převod nemovitostí v k. ú. Zběšičky, se kterými hospodaří Domov pro osoby se zdravotním postižením Zběšičky, IČO 70869669 (dále jen „Domov“). Žádost schválilo zastupitelstvo obce usnesením č. 2/2023 ze dne 28.04.2023.</w:t>
      </w:r>
    </w:p>
    <w:p w14:paraId="72548C4D" w14:textId="77777777" w:rsidR="00370B68" w:rsidRPr="008727F2" w:rsidRDefault="00370B68" w:rsidP="0036027E">
      <w:pPr>
        <w:pStyle w:val="Zkladntext"/>
        <w:spacing w:after="0"/>
        <w:ind w:right="-2"/>
        <w:jc w:val="both"/>
        <w:rPr>
          <w:rFonts w:ascii="Arial" w:hAnsi="Arial" w:cs="Arial"/>
          <w:sz w:val="20"/>
          <w:szCs w:val="20"/>
        </w:rPr>
      </w:pPr>
    </w:p>
    <w:p w14:paraId="3097625B" w14:textId="77777777" w:rsidR="00370B68" w:rsidRDefault="00370B68" w:rsidP="0036027E">
      <w:pPr>
        <w:pStyle w:val="KUJKnormal"/>
        <w:rPr>
          <w:rFonts w:cs="Arial"/>
          <w:szCs w:val="20"/>
        </w:rPr>
      </w:pPr>
      <w:r>
        <w:t xml:space="preserve">Předmětem žádosti jsou 2 montované bytové domy typu OKAL (dvojdomek) a 3 pozemky ve funkčním celku se stavbami, které se nacházejí v obci Zběšičky, v těsném sousedství Domova. </w:t>
      </w:r>
      <w:r>
        <w:rPr>
          <w:rFonts w:cs="Arial"/>
          <w:szCs w:val="20"/>
        </w:rPr>
        <w:t>Obec má zájem zvýšit počet obyvatel a za tímto účelem chce tyto budovy zrekonstruovat pro další bydlení.</w:t>
      </w:r>
    </w:p>
    <w:p w14:paraId="3AA5049E" w14:textId="77777777" w:rsidR="00370B68" w:rsidRDefault="00370B68" w:rsidP="0036027E">
      <w:pPr>
        <w:pStyle w:val="KUJKnormal"/>
        <w:rPr>
          <w:rFonts w:cs="Arial"/>
          <w:sz w:val="16"/>
          <w:szCs w:val="16"/>
        </w:rPr>
      </w:pPr>
    </w:p>
    <w:p w14:paraId="67AEE6C8" w14:textId="77777777" w:rsidR="00370B68" w:rsidRDefault="00370B68" w:rsidP="0036027E">
      <w:pPr>
        <w:pStyle w:val="KUJKnormal"/>
      </w:pPr>
      <w:r>
        <w:t xml:space="preserve">Dvojdomek z roku 1987 má 3 nadzemní podlaží. V každém domě se nacházejí 2 byty 3+1 s příslušenstvím, které jsou obsazeny nájemníky. Nájemní smlouva je ve 3 případech uzavřena na dobu určitou (do </w:t>
      </w:r>
      <w:r>
        <w:lastRenderedPageBreak/>
        <w:t xml:space="preserve">30.06.2025, 31.08.2025 a 31.12.2025) a v jednom případě na dobu neurčitou. Společně se stavbami jsou užívány pozemky, studna a venkovní úpravy.  </w:t>
      </w:r>
    </w:p>
    <w:p w14:paraId="3BD86823" w14:textId="77777777" w:rsidR="00370B68" w:rsidRPr="008727F2" w:rsidRDefault="00370B68" w:rsidP="0036027E">
      <w:pPr>
        <w:pStyle w:val="KUJKnormal"/>
        <w:rPr>
          <w:szCs w:val="20"/>
        </w:rPr>
      </w:pPr>
    </w:p>
    <w:p w14:paraId="781FEC9D" w14:textId="77777777" w:rsidR="00370B68" w:rsidRDefault="00370B68" w:rsidP="0036027E">
      <w:pPr>
        <w:pStyle w:val="Zkladntext"/>
        <w:spacing w:after="0"/>
        <w:jc w:val="both"/>
        <w:rPr>
          <w:rFonts w:ascii="Arial" w:hAnsi="Arial" w:cs="Arial"/>
          <w:sz w:val="20"/>
          <w:szCs w:val="20"/>
        </w:rPr>
      </w:pPr>
      <w:r>
        <w:rPr>
          <w:rFonts w:ascii="Arial" w:hAnsi="Arial" w:cs="Arial"/>
          <w:sz w:val="20"/>
          <w:szCs w:val="20"/>
        </w:rPr>
        <w:t>Domy jsou v původním stavu a aby splňovaly současné standardy, musely by projít finančně náročnou rekonstrukcí. Z toho důvodu je Domov již v roce 2016 prohlásil za zbytný majetek. Jihočeský kraj se tento zbytný majetek opakovaně pokoušel prodat, ale prodej se nepodařilo zrealizovat.</w:t>
      </w:r>
      <w:r>
        <w:rPr>
          <w:rFonts w:cs="Arial"/>
          <w:szCs w:val="20"/>
        </w:rPr>
        <w:t xml:space="preserve"> </w:t>
      </w:r>
      <w:r>
        <w:rPr>
          <w:rFonts w:ascii="Arial" w:hAnsi="Arial" w:cs="Arial"/>
          <w:sz w:val="20"/>
          <w:szCs w:val="20"/>
        </w:rPr>
        <w:t>Tato majetková dispozice byla podrobně popsána v návrhu č. 1011/RK/23 a č. 313/ZK/23.</w:t>
      </w:r>
    </w:p>
    <w:p w14:paraId="7BC5446F" w14:textId="77777777" w:rsidR="00370B68" w:rsidRPr="008727F2" w:rsidRDefault="00370B68" w:rsidP="0036027E">
      <w:pPr>
        <w:pStyle w:val="KUJKnormal"/>
        <w:rPr>
          <w:rFonts w:cs="Arial"/>
          <w:szCs w:val="20"/>
        </w:rPr>
      </w:pPr>
    </w:p>
    <w:p w14:paraId="59DF4AD6" w14:textId="77777777" w:rsidR="00370B68" w:rsidRDefault="00370B68" w:rsidP="0036027E">
      <w:pPr>
        <w:pStyle w:val="KUJKnormal"/>
        <w:rPr>
          <w:rFonts w:cs="Arial"/>
          <w:szCs w:val="20"/>
        </w:rPr>
      </w:pPr>
      <w:r>
        <w:rPr>
          <w:rFonts w:cs="Arial"/>
          <w:szCs w:val="20"/>
        </w:rPr>
        <w:t>Předmětem daru jsou tyto nemovitosti:</w:t>
      </w:r>
    </w:p>
    <w:p w14:paraId="6646DEF6" w14:textId="77777777" w:rsidR="00370B68" w:rsidRDefault="00370B68" w:rsidP="0036027E">
      <w:pPr>
        <w:pStyle w:val="KUJKnormal"/>
        <w:rPr>
          <w:rFonts w:cs="Arial"/>
          <w:sz w:val="8"/>
          <w:szCs w:val="8"/>
        </w:rPr>
      </w:pPr>
    </w:p>
    <w:p w14:paraId="47E480CC" w14:textId="77777777" w:rsidR="00370B68" w:rsidRDefault="00370B68" w:rsidP="0036027E">
      <w:pPr>
        <w:pStyle w:val="KUJKnormal"/>
        <w:numPr>
          <w:ilvl w:val="0"/>
          <w:numId w:val="13"/>
        </w:numPr>
        <w:ind w:left="284" w:hanging="284"/>
      </w:pPr>
      <w:r>
        <w:rPr>
          <w:rFonts w:cs="Arial"/>
          <w:szCs w:val="20"/>
        </w:rPr>
        <w:t>pozemek st. parcela KN p. č. </w:t>
      </w:r>
      <w:hyperlink r:id="rId7" w:history="1">
        <w:r>
          <w:rPr>
            <w:rStyle w:val="Hypertextovodkaz"/>
            <w:rFonts w:cs="Arial"/>
            <w:szCs w:val="20"/>
          </w:rPr>
          <w:t>89</w:t>
        </w:r>
      </w:hyperlink>
      <w:r>
        <w:rPr>
          <w:rFonts w:cs="Arial"/>
          <w:szCs w:val="20"/>
        </w:rPr>
        <w:t>, zast. plocha a nádvoří, o výměře 91 m</w:t>
      </w:r>
      <w:r>
        <w:rPr>
          <w:rFonts w:cs="Arial"/>
          <w:szCs w:val="20"/>
          <w:vertAlign w:val="superscript"/>
        </w:rPr>
        <w:t>2</w:t>
      </w:r>
      <w:r>
        <w:rPr>
          <w:rFonts w:cs="Arial"/>
          <w:szCs w:val="20"/>
        </w:rPr>
        <w:t>, jehož součástí je stavba čp. 30, byt. dům</w:t>
      </w:r>
    </w:p>
    <w:p w14:paraId="242DEE7F" w14:textId="77777777" w:rsidR="00370B68" w:rsidRDefault="00370B68" w:rsidP="0036027E">
      <w:pPr>
        <w:pStyle w:val="KUJKnormal"/>
        <w:numPr>
          <w:ilvl w:val="0"/>
          <w:numId w:val="13"/>
        </w:numPr>
        <w:ind w:left="284" w:hanging="284"/>
      </w:pPr>
      <w:r>
        <w:rPr>
          <w:rFonts w:cs="Arial"/>
          <w:szCs w:val="20"/>
        </w:rPr>
        <w:t>pozemek st. parcela KN p. č. </w:t>
      </w:r>
      <w:hyperlink r:id="rId8" w:history="1">
        <w:r>
          <w:rPr>
            <w:rStyle w:val="Hypertextovodkaz"/>
            <w:rFonts w:cs="Arial"/>
            <w:szCs w:val="20"/>
          </w:rPr>
          <w:t>90</w:t>
        </w:r>
      </w:hyperlink>
      <w:r>
        <w:rPr>
          <w:rFonts w:cs="Arial"/>
          <w:szCs w:val="20"/>
        </w:rPr>
        <w:t>, zast. plocha a nádvoří, o výměře 90 m</w:t>
      </w:r>
      <w:r>
        <w:rPr>
          <w:rFonts w:cs="Arial"/>
          <w:szCs w:val="20"/>
          <w:vertAlign w:val="superscript"/>
        </w:rPr>
        <w:t>2</w:t>
      </w:r>
      <w:r>
        <w:rPr>
          <w:rFonts w:cs="Arial"/>
          <w:szCs w:val="20"/>
        </w:rPr>
        <w:t>, jehož součástí je stavba čp. 31, byt. dům</w:t>
      </w:r>
    </w:p>
    <w:p w14:paraId="1123568E" w14:textId="77777777" w:rsidR="00370B68" w:rsidRDefault="00370B68" w:rsidP="0036027E">
      <w:pPr>
        <w:pStyle w:val="KUJKnormal"/>
        <w:numPr>
          <w:ilvl w:val="0"/>
          <w:numId w:val="13"/>
        </w:numPr>
        <w:ind w:left="284" w:hanging="284"/>
      </w:pPr>
      <w:r>
        <w:t xml:space="preserve">pozemek poz. parcela KN p. č. 76/8, </w:t>
      </w:r>
      <w:r>
        <w:rPr>
          <w:rFonts w:cs="Arial"/>
          <w:szCs w:val="20"/>
        </w:rPr>
        <w:t>o výměře 855 m</w:t>
      </w:r>
      <w:r>
        <w:rPr>
          <w:rFonts w:cs="Arial"/>
          <w:szCs w:val="20"/>
          <w:vertAlign w:val="superscript"/>
        </w:rPr>
        <w:t>2</w:t>
      </w:r>
      <w:r>
        <w:t xml:space="preserve">, oddělená </w:t>
      </w:r>
      <w:r>
        <w:rPr>
          <w:rFonts w:cs="Arial"/>
          <w:szCs w:val="20"/>
        </w:rPr>
        <w:t>dosud nezapsaným geometrickým plánem č. 171-43/2023 (dále jen „GP“) z poz. parcely KN p. č. </w:t>
      </w:r>
      <w:hyperlink r:id="rId9" w:history="1">
        <w:r>
          <w:rPr>
            <w:rStyle w:val="Hypertextovodkaz"/>
          </w:rPr>
          <w:t>76/2</w:t>
        </w:r>
      </w:hyperlink>
      <w:r>
        <w:rPr>
          <w:rStyle w:val="Hypertextovodkaz"/>
        </w:rPr>
        <w:t xml:space="preserve">, </w:t>
      </w:r>
      <w:r>
        <w:t>orná půda,</w:t>
      </w:r>
      <w:r>
        <w:rPr>
          <w:rFonts w:cs="Arial"/>
          <w:szCs w:val="20"/>
        </w:rPr>
        <w:t xml:space="preserve"> o výměře 1 687 m</w:t>
      </w:r>
      <w:r>
        <w:rPr>
          <w:rFonts w:cs="Arial"/>
          <w:szCs w:val="20"/>
          <w:vertAlign w:val="superscript"/>
        </w:rPr>
        <w:t>2</w:t>
      </w:r>
      <w:r>
        <w:rPr>
          <w:rFonts w:cs="Arial"/>
          <w:szCs w:val="20"/>
        </w:rPr>
        <w:t>.</w:t>
      </w:r>
    </w:p>
    <w:p w14:paraId="13BC45F4" w14:textId="77777777" w:rsidR="00370B68" w:rsidRPr="008727F2" w:rsidRDefault="00370B68" w:rsidP="0036027E">
      <w:pPr>
        <w:pStyle w:val="KUJKnormal"/>
        <w:rPr>
          <w:szCs w:val="20"/>
        </w:rPr>
      </w:pPr>
    </w:p>
    <w:p w14:paraId="38D4563E" w14:textId="77777777" w:rsidR="00370B68" w:rsidRDefault="00370B68" w:rsidP="0036027E">
      <w:pPr>
        <w:pStyle w:val="KUJKnormal"/>
        <w:rPr>
          <w:rFonts w:cs="Arial"/>
          <w:szCs w:val="20"/>
          <w:highlight w:val="green"/>
        </w:rPr>
      </w:pPr>
      <w:r>
        <w:rPr>
          <w:rFonts w:cs="Arial"/>
          <w:szCs w:val="20"/>
        </w:rPr>
        <w:t>Obec původně žádala o převod celého pozemku p. č. 76/2, ale ukázalo se, že jednu jeho část bude Domov potřebovat k provedení vrtů pro tepelná čerpadla a po další části pozemku vede příjezdová cesta k Domovu. Proto si tyto části původního pozemku kraj ponechá. Obec byla informována a souhlasí s tím.</w:t>
      </w:r>
    </w:p>
    <w:p w14:paraId="44FD4FA1" w14:textId="77777777" w:rsidR="00370B68" w:rsidRPr="008727F2" w:rsidRDefault="00370B68" w:rsidP="0036027E">
      <w:pPr>
        <w:pStyle w:val="KUJKnormal"/>
        <w:rPr>
          <w:rFonts w:cs="Arial"/>
          <w:szCs w:val="20"/>
          <w:highlight w:val="green"/>
        </w:rPr>
      </w:pPr>
    </w:p>
    <w:p w14:paraId="44E4BBCA" w14:textId="77777777" w:rsidR="00370B68" w:rsidRDefault="00370B68" w:rsidP="0036027E">
      <w:pPr>
        <w:jc w:val="both"/>
        <w:rPr>
          <w:rFonts w:ascii="Arial" w:hAnsi="Arial" w:cs="Arial"/>
          <w:sz w:val="20"/>
          <w:szCs w:val="20"/>
        </w:rPr>
      </w:pPr>
      <w:r>
        <w:rPr>
          <w:rFonts w:ascii="Arial" w:hAnsi="Arial" w:cs="Arial"/>
          <w:sz w:val="20"/>
          <w:szCs w:val="20"/>
        </w:rPr>
        <w:t>Nájemci byli o záměru darování předmětných nemovitostí obci informováni a byla jim nabídnuta možnost přednostního odkoupení příslušného spoluvlastnického podílu, ale tuto nabídku nepřijali.</w:t>
      </w:r>
    </w:p>
    <w:p w14:paraId="1605083B" w14:textId="77777777" w:rsidR="00370B68" w:rsidRPr="008727F2" w:rsidRDefault="00370B68" w:rsidP="0036027E">
      <w:pPr>
        <w:jc w:val="both"/>
        <w:rPr>
          <w:rFonts w:ascii="Arial" w:hAnsi="Arial" w:cs="Arial"/>
          <w:sz w:val="20"/>
          <w:szCs w:val="20"/>
        </w:rPr>
      </w:pPr>
    </w:p>
    <w:p w14:paraId="5A197CB9" w14:textId="77777777" w:rsidR="00370B68" w:rsidRDefault="00370B68" w:rsidP="0036027E">
      <w:pPr>
        <w:ind w:right="-2"/>
        <w:jc w:val="both"/>
        <w:rPr>
          <w:rFonts w:ascii="Arial" w:hAnsi="Arial" w:cs="Arial"/>
          <w:sz w:val="20"/>
          <w:szCs w:val="20"/>
        </w:rPr>
      </w:pPr>
      <w:r>
        <w:rPr>
          <w:rFonts w:ascii="Arial" w:hAnsi="Arial"/>
          <w:sz w:val="20"/>
          <w:szCs w:val="28"/>
        </w:rPr>
        <w:t xml:space="preserve">Dle zákona č. 563/1991 Sb., o účetnictví jsou oba územní samosprávné celky vybranými účetními jednotkami. V případě schválení této majetkové dispozice obec převezme předmětné nemovitosti do svého účetnictví v účetní hodnotě. Účetní hodnota - </w:t>
      </w:r>
      <w:r>
        <w:rPr>
          <w:rFonts w:ascii="Arial" w:hAnsi="Arial" w:cs="Arial"/>
          <w:sz w:val="20"/>
          <w:szCs w:val="20"/>
        </w:rPr>
        <w:t>zůstatková cena staveb zařazených jako celek k 31.12.2023: 501 706 Kč, účetní cena pozemku p. č. 89: 2 275 Kč, účetní cena pozemku p. č. 90: 2 275 Kč a účetní cena pozemku p. č. 76/8: 8 550 Kč.</w:t>
      </w:r>
    </w:p>
    <w:p w14:paraId="1ED2B561" w14:textId="77777777" w:rsidR="00370B68" w:rsidRPr="008727F2" w:rsidRDefault="00370B68" w:rsidP="0036027E">
      <w:pPr>
        <w:pStyle w:val="KUJKnormal"/>
        <w:rPr>
          <w:szCs w:val="20"/>
        </w:rPr>
      </w:pPr>
    </w:p>
    <w:p w14:paraId="1484FA7F" w14:textId="77777777" w:rsidR="00370B68" w:rsidRDefault="00370B68" w:rsidP="0036027E">
      <w:pPr>
        <w:pStyle w:val="KUJKnormal"/>
      </w:pPr>
      <w:r>
        <w:t xml:space="preserve">Zastupitelstvo kraje záměr darování nemovitostí obci schválilo svým usnesením č. 356/2023/ZK-29 ze dne 19.10.2023. Na zasedání zastupitelstva byl vznesen požadavek na desetiletou udržitelnost. </w:t>
      </w:r>
    </w:p>
    <w:p w14:paraId="4C8A8CB6" w14:textId="77777777" w:rsidR="00370B68" w:rsidRPr="008727F2" w:rsidRDefault="00370B68" w:rsidP="0036027E">
      <w:pPr>
        <w:pStyle w:val="KUJKnormal"/>
        <w:rPr>
          <w:szCs w:val="20"/>
        </w:rPr>
      </w:pPr>
    </w:p>
    <w:p w14:paraId="7A451341" w14:textId="77777777" w:rsidR="00370B68" w:rsidRDefault="00370B68" w:rsidP="0036027E">
      <w:pPr>
        <w:pStyle w:val="KUJKnormal"/>
        <w:rPr>
          <w:rFonts w:cs="Arial"/>
          <w:szCs w:val="20"/>
        </w:rPr>
      </w:pPr>
      <w:r>
        <w:rPr>
          <w:rFonts w:cs="Arial"/>
          <w:szCs w:val="20"/>
        </w:rPr>
        <w:t>Záměr byl vyvěšen na úřední desce krajského úřadu po dobu zákonné lhůty (20.10.-20.11.2023) a nebyly k němu vzneseny žádné připomínky.</w:t>
      </w:r>
    </w:p>
    <w:p w14:paraId="4700AF75" w14:textId="77777777" w:rsidR="00370B68" w:rsidRPr="008727F2" w:rsidRDefault="00370B68" w:rsidP="0036027E">
      <w:pPr>
        <w:pStyle w:val="KUJKnormal"/>
        <w:rPr>
          <w:rFonts w:cs="Arial"/>
          <w:szCs w:val="20"/>
        </w:rPr>
      </w:pPr>
    </w:p>
    <w:p w14:paraId="0057E550" w14:textId="77777777" w:rsidR="00370B68" w:rsidRDefault="00370B68" w:rsidP="0036027E">
      <w:pPr>
        <w:pStyle w:val="Zkladntext"/>
        <w:spacing w:after="0"/>
        <w:jc w:val="both"/>
        <w:rPr>
          <w:rFonts w:ascii="Arial" w:hAnsi="Arial" w:cs="Arial"/>
          <w:sz w:val="20"/>
          <w:szCs w:val="20"/>
        </w:rPr>
      </w:pPr>
      <w:r>
        <w:rPr>
          <w:rFonts w:ascii="Arial" w:hAnsi="Arial" w:cs="Arial"/>
          <w:sz w:val="20"/>
          <w:szCs w:val="20"/>
        </w:rPr>
        <w:t>Oboustranně odsouhlasený návrh darovací smlouvy tvoří přílohu č. 5 tohoto materiálu. Do návrhu bylo zakomponováno, že převod nemovitostí je účelově určený a stavební objekty na pozemcích jsou obci poskytovány k rekonstrukci pro další bydlení a že se obec zavazuje nevyužívat je po dobu 10 let od nabytí do vlastnictví pro jiné účely než je bydlení. Zároveň se na stejnou dobu bezúplatně zřizuje zákaz zcizení darovaných nemovitostí, jakožto věcné právo, které bude zapsané do katastru nemovitostí.</w:t>
      </w:r>
    </w:p>
    <w:p w14:paraId="4704DE51" w14:textId="77777777" w:rsidR="00370B68" w:rsidRPr="008727F2" w:rsidRDefault="00370B68" w:rsidP="0036027E">
      <w:pPr>
        <w:pStyle w:val="Zkladntext"/>
        <w:spacing w:after="0"/>
        <w:jc w:val="both"/>
        <w:rPr>
          <w:rFonts w:ascii="Arial" w:hAnsi="Arial" w:cs="Arial"/>
          <w:sz w:val="20"/>
          <w:szCs w:val="20"/>
        </w:rPr>
      </w:pPr>
    </w:p>
    <w:p w14:paraId="20D1A25F" w14:textId="77777777" w:rsidR="00370B68" w:rsidRDefault="00370B68" w:rsidP="0036027E">
      <w:pPr>
        <w:pStyle w:val="Zkladntext"/>
        <w:spacing w:after="0"/>
        <w:rPr>
          <w:rFonts w:ascii="Arial" w:hAnsi="Arial" w:cs="Arial"/>
          <w:sz w:val="20"/>
          <w:szCs w:val="20"/>
        </w:rPr>
      </w:pPr>
      <w:r>
        <w:rPr>
          <w:rFonts w:ascii="Arial" w:hAnsi="Arial" w:cs="Arial"/>
          <w:sz w:val="20"/>
          <w:szCs w:val="20"/>
        </w:rPr>
        <w:t>Geometrický plán v částce 13 673 Kč byl vyhotoven na náklady Domova. Správní poplatek za podání návrhu na vklad uhradí obdarovaná obec vylepením kolku v hodnotě 2 000 Kč na formulář návrhu na vklad.</w:t>
      </w:r>
    </w:p>
    <w:p w14:paraId="254EC951" w14:textId="77777777" w:rsidR="00370B68" w:rsidRDefault="00370B68" w:rsidP="004B0815">
      <w:pPr>
        <w:pStyle w:val="KUJKnormal"/>
      </w:pPr>
    </w:p>
    <w:p w14:paraId="5A8DE1BF" w14:textId="77777777" w:rsidR="00370B68" w:rsidRDefault="00370B68" w:rsidP="0036027E">
      <w:pPr>
        <w:pStyle w:val="KUJKnormal"/>
      </w:pPr>
      <w:r>
        <w:t>Finanční nároky a krytí: bez dopadu na rozpočet</w:t>
      </w:r>
    </w:p>
    <w:p w14:paraId="101A3481" w14:textId="77777777" w:rsidR="00370B68" w:rsidRDefault="00370B68" w:rsidP="004B0815">
      <w:pPr>
        <w:pStyle w:val="KUJKnormal"/>
      </w:pPr>
    </w:p>
    <w:p w14:paraId="585D03B7" w14:textId="77777777" w:rsidR="00370B68" w:rsidRDefault="00370B68" w:rsidP="0036027E">
      <w:pPr>
        <w:pStyle w:val="KUJKnormal"/>
      </w:pPr>
      <w:r>
        <w:t>Vyjádření správce rozpočtu: nevyžádáno</w:t>
      </w:r>
    </w:p>
    <w:p w14:paraId="03646EEF" w14:textId="77777777" w:rsidR="00370B68" w:rsidRDefault="00370B68" w:rsidP="004B0815">
      <w:pPr>
        <w:pStyle w:val="KUJKnormal"/>
      </w:pPr>
    </w:p>
    <w:p w14:paraId="3F006612" w14:textId="77777777" w:rsidR="00370B68" w:rsidRDefault="00370B68" w:rsidP="004B0815">
      <w:pPr>
        <w:pStyle w:val="KUJKnormal"/>
      </w:pPr>
      <w:r>
        <w:t>Návrh projednán (stanoviska):</w:t>
      </w:r>
    </w:p>
    <w:p w14:paraId="0D589091" w14:textId="77777777" w:rsidR="00370B68" w:rsidRDefault="00370B68" w:rsidP="0036027E">
      <w:pPr>
        <w:pStyle w:val="KUJKnormal"/>
        <w:rPr>
          <w:i/>
          <w:iCs/>
        </w:rPr>
      </w:pPr>
      <w:r>
        <w:t>Domov: souhlasí</w:t>
      </w:r>
    </w:p>
    <w:p w14:paraId="19AEBDDB" w14:textId="77777777" w:rsidR="00370B68" w:rsidRPr="00AE15B4" w:rsidRDefault="00370B68" w:rsidP="00987A3A">
      <w:pPr>
        <w:pStyle w:val="KUJKnormal"/>
      </w:pPr>
      <w:r>
        <w:t xml:space="preserve">Mgr. Pavla Doubková (OSOV): Souhlasím. </w:t>
      </w:r>
    </w:p>
    <w:p w14:paraId="5FB6305B" w14:textId="77777777" w:rsidR="00370B68" w:rsidRDefault="00370B68" w:rsidP="0036027E">
      <w:pPr>
        <w:pStyle w:val="KUJKnormal"/>
      </w:pPr>
    </w:p>
    <w:p w14:paraId="6B69FCEE" w14:textId="77777777" w:rsidR="00370B68" w:rsidRDefault="00370B68" w:rsidP="0036027E">
      <w:pPr>
        <w:pStyle w:val="KUJKnormal"/>
      </w:pPr>
      <w:r>
        <w:t xml:space="preserve">Rada kraje usnesením </w:t>
      </w:r>
      <w:r w:rsidRPr="008727F2">
        <w:t>č.</w:t>
      </w:r>
      <w:r>
        <w:t> </w:t>
      </w:r>
      <w:r w:rsidRPr="008727F2">
        <w:t>1374/2023/RK-80 ze dne</w:t>
      </w:r>
      <w:r>
        <w:t xml:space="preserve"> 30.11.2023 doporučila zastupitelstvu kraje přijmout usnesení v navrhovaném znění.</w:t>
      </w:r>
    </w:p>
    <w:p w14:paraId="5C19298D" w14:textId="77777777" w:rsidR="00370B68" w:rsidRDefault="00370B68" w:rsidP="004B0815">
      <w:pPr>
        <w:pStyle w:val="KUJKnormal"/>
      </w:pPr>
    </w:p>
    <w:p w14:paraId="4C5BE010" w14:textId="77777777" w:rsidR="00370B68" w:rsidRPr="007939A8" w:rsidRDefault="00370B68" w:rsidP="004B0815">
      <w:pPr>
        <w:pStyle w:val="KUJKtucny"/>
      </w:pPr>
      <w:r w:rsidRPr="007939A8">
        <w:t>PŘÍLOHY:</w:t>
      </w:r>
    </w:p>
    <w:p w14:paraId="7BAF977B" w14:textId="77777777" w:rsidR="00370B68" w:rsidRPr="00B52AA9" w:rsidRDefault="00370B68" w:rsidP="00AE7AD2">
      <w:pPr>
        <w:pStyle w:val="KUJKcislovany"/>
      </w:pPr>
      <w:r>
        <w:t>kopie katastrální mapy se zákresem</w:t>
      </w:r>
      <w:r w:rsidRPr="0081756D">
        <w:t xml:space="preserve"> (</w:t>
      </w:r>
      <w:r>
        <w:t>ZK141223_432_př.1.pdf</w:t>
      </w:r>
      <w:r w:rsidRPr="0081756D">
        <w:t>)</w:t>
      </w:r>
    </w:p>
    <w:p w14:paraId="1A534970" w14:textId="77777777" w:rsidR="00370B68" w:rsidRPr="00B52AA9" w:rsidRDefault="00370B68" w:rsidP="00AE7AD2">
      <w:pPr>
        <w:pStyle w:val="KUJKcislovany"/>
      </w:pPr>
      <w:r>
        <w:t xml:space="preserve">část. výpis z LV č. 221 </w:t>
      </w:r>
      <w:r w:rsidRPr="0081756D">
        <w:t>(</w:t>
      </w:r>
      <w:r>
        <w:t>ZK141223_432_př.2.pdf</w:t>
      </w:r>
      <w:r w:rsidRPr="0081756D">
        <w:t>)</w:t>
      </w:r>
    </w:p>
    <w:p w14:paraId="08351BFE" w14:textId="77777777" w:rsidR="00370B68" w:rsidRPr="00B52AA9" w:rsidRDefault="00370B68" w:rsidP="00AE7AD2">
      <w:pPr>
        <w:pStyle w:val="KUJKcislovany"/>
      </w:pPr>
      <w:r>
        <w:t xml:space="preserve">geometrický plán č. 171-43/2023 </w:t>
      </w:r>
      <w:r w:rsidRPr="0081756D">
        <w:t>(</w:t>
      </w:r>
      <w:r>
        <w:t>ZK141223_432_př.3.pdf</w:t>
      </w:r>
      <w:r w:rsidRPr="0081756D">
        <w:t>)</w:t>
      </w:r>
    </w:p>
    <w:p w14:paraId="787F8BA1" w14:textId="77777777" w:rsidR="00370B68" w:rsidRPr="00B52AA9" w:rsidRDefault="00370B68" w:rsidP="00AE7AD2">
      <w:pPr>
        <w:pStyle w:val="KUJKcislovany"/>
      </w:pPr>
      <w:r>
        <w:t>foto</w:t>
      </w:r>
      <w:r w:rsidRPr="0081756D">
        <w:t xml:space="preserve"> (</w:t>
      </w:r>
      <w:r>
        <w:t>ZK141223_432_př.4.pdf</w:t>
      </w:r>
      <w:r w:rsidRPr="0081756D">
        <w:t>)</w:t>
      </w:r>
    </w:p>
    <w:p w14:paraId="501C8DB5" w14:textId="77777777" w:rsidR="00370B68" w:rsidRPr="00B52AA9" w:rsidRDefault="00370B68" w:rsidP="00AE7AD2">
      <w:pPr>
        <w:pStyle w:val="KUJKcislovany"/>
      </w:pPr>
      <w:r>
        <w:lastRenderedPageBreak/>
        <w:t>návrh darovací smlouvy</w:t>
      </w:r>
      <w:r w:rsidRPr="0081756D">
        <w:t xml:space="preserve"> (</w:t>
      </w:r>
      <w:r>
        <w:t>ZK141223_432_př.5.pdf</w:t>
      </w:r>
      <w:r w:rsidRPr="0081756D">
        <w:t>)</w:t>
      </w:r>
    </w:p>
    <w:p w14:paraId="72753A15" w14:textId="77777777" w:rsidR="00370B68" w:rsidRDefault="00370B68" w:rsidP="004B0815">
      <w:pPr>
        <w:pStyle w:val="KUJKnormal"/>
      </w:pPr>
    </w:p>
    <w:p w14:paraId="164235F6" w14:textId="77777777" w:rsidR="00370B68" w:rsidRDefault="00370B68" w:rsidP="0036027E">
      <w:pPr>
        <w:pStyle w:val="KUJKcislovany"/>
        <w:numPr>
          <w:ilvl w:val="0"/>
          <w:numId w:val="0"/>
        </w:numPr>
      </w:pPr>
      <w:r w:rsidRPr="0036027E">
        <w:rPr>
          <w:b/>
          <w:bCs/>
        </w:rPr>
        <w:t>Zodpovídá:</w:t>
      </w:r>
      <w:r>
        <w:t xml:space="preserve"> vedoucí OHMS - Ing. František Dědič</w:t>
      </w:r>
    </w:p>
    <w:p w14:paraId="051CDB70" w14:textId="77777777" w:rsidR="00370B68" w:rsidRDefault="00370B68" w:rsidP="004B0815">
      <w:pPr>
        <w:pStyle w:val="KUJKnormal"/>
      </w:pPr>
    </w:p>
    <w:p w14:paraId="3F1B0C96" w14:textId="77777777" w:rsidR="00370B68" w:rsidRDefault="00370B68" w:rsidP="0036027E">
      <w:pPr>
        <w:pStyle w:val="KUJKnormal"/>
      </w:pPr>
      <w:r>
        <w:t>Termín kontroly: 15.12.2023</w:t>
      </w:r>
    </w:p>
    <w:p w14:paraId="0BBEB97A" w14:textId="77777777" w:rsidR="00370B68" w:rsidRDefault="00370B68" w:rsidP="0027044E">
      <w:pPr>
        <w:pStyle w:val="KUJKnormal"/>
      </w:pPr>
      <w:r>
        <w:t>Termín splnění: 31.12.2023</w:t>
      </w:r>
    </w:p>
    <w:p w14:paraId="7D5EC4C6" w14:textId="77777777" w:rsidR="0027044E" w:rsidRDefault="0027044E" w:rsidP="0027044E">
      <w:pPr>
        <w:pStyle w:val="KUJKnormal"/>
      </w:pPr>
    </w:p>
    <w:sectPr w:rsidR="0027044E" w:rsidSect="004F7D52">
      <w:footerReference w:type="default" r:id="rId10"/>
      <w:headerReference w:type="first" r:id="rId11"/>
      <w:footerReference w:type="first" r:id="rId12"/>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5623" w14:textId="77777777" w:rsidR="00370B68" w:rsidRDefault="00370B68" w:rsidP="00370B68">
    <w:r>
      <w:rPr>
        <w:noProof/>
      </w:rPr>
      <w:pict w14:anchorId="37BA2FE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7C74E71" w14:textId="77777777" w:rsidR="00370B68" w:rsidRPr="005F485E" w:rsidRDefault="00370B68" w:rsidP="00370B68">
                <w:pPr>
                  <w:spacing w:after="60"/>
                  <w:rPr>
                    <w:rFonts w:ascii="Arial" w:hAnsi="Arial" w:cs="Arial"/>
                    <w:b/>
                    <w:sz w:val="22"/>
                  </w:rPr>
                </w:pPr>
                <w:r w:rsidRPr="005F485E">
                  <w:rPr>
                    <w:rFonts w:ascii="Arial" w:hAnsi="Arial" w:cs="Arial"/>
                    <w:b/>
                    <w:sz w:val="22"/>
                  </w:rPr>
                  <w:t>ZASTUPITELSTVO JIHOČESKÉHO KRAJE</w:t>
                </w:r>
              </w:p>
              <w:p w14:paraId="641940FB" w14:textId="77777777" w:rsidR="00370B68" w:rsidRPr="005F485E" w:rsidRDefault="00370B68" w:rsidP="00370B6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CCC5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D5B824F" w14:textId="77777777" w:rsidR="00370B68" w:rsidRDefault="00370B68" w:rsidP="00370B68">
    <w:r>
      <w:pict w14:anchorId="46DB57E2">
        <v:rect id="_x0000_i1026" style="width:481.9pt;height:2pt" o:hralign="center" o:hrstd="t" o:hrnoshade="t" o:hr="t" fillcolor="black" stroked="f"/>
      </w:pict>
    </w:r>
  </w:p>
  <w:p w14:paraId="761338F0" w14:textId="77777777" w:rsidR="00370B68" w:rsidRPr="00370B68" w:rsidRDefault="00370B68" w:rsidP="00370B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28339C"/>
    <w:multiLevelType w:val="hybridMultilevel"/>
    <w:tmpl w:val="547ECD1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6763683">
    <w:abstractNumId w:val="1"/>
  </w:num>
  <w:num w:numId="2" w16cid:durableId="1767384124">
    <w:abstractNumId w:val="2"/>
  </w:num>
  <w:num w:numId="3" w16cid:durableId="187522175">
    <w:abstractNumId w:val="10"/>
  </w:num>
  <w:num w:numId="4" w16cid:durableId="1077482797">
    <w:abstractNumId w:val="8"/>
  </w:num>
  <w:num w:numId="5" w16cid:durableId="1316835867">
    <w:abstractNumId w:val="0"/>
  </w:num>
  <w:num w:numId="6" w16cid:durableId="838008995">
    <w:abstractNumId w:val="3"/>
  </w:num>
  <w:num w:numId="7" w16cid:durableId="1921058305">
    <w:abstractNumId w:val="7"/>
  </w:num>
  <w:num w:numId="8" w16cid:durableId="352994813">
    <w:abstractNumId w:val="4"/>
  </w:num>
  <w:num w:numId="9" w16cid:durableId="986129378">
    <w:abstractNumId w:val="5"/>
  </w:num>
  <w:num w:numId="10" w16cid:durableId="1996258576">
    <w:abstractNumId w:val="9"/>
  </w:num>
  <w:num w:numId="11" w16cid:durableId="1728381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4461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13" w16cid:durableId="463163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A55"/>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52F0"/>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B68"/>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semiHidden/>
    <w:unhideWhenUsed/>
    <w:rsid w:val="00370B68"/>
    <w:rPr>
      <w:color w:val="0000FF"/>
      <w:u w:val="single"/>
    </w:rPr>
  </w:style>
  <w:style w:type="paragraph" w:styleId="Zkladntext">
    <w:name w:val="Body Text"/>
    <w:basedOn w:val="Normln"/>
    <w:link w:val="ZkladntextChar"/>
    <w:uiPriority w:val="99"/>
    <w:semiHidden/>
    <w:unhideWhenUsed/>
    <w:rsid w:val="00370B68"/>
    <w:pPr>
      <w:spacing w:after="120"/>
    </w:pPr>
  </w:style>
  <w:style w:type="character" w:customStyle="1" w:styleId="ZkladntextChar">
    <w:name w:val="Základní text Char"/>
    <w:basedOn w:val="Standardnpsmoodstavce"/>
    <w:link w:val="Zkladntext"/>
    <w:uiPriority w:val="99"/>
    <w:semiHidden/>
    <w:rsid w:val="00370B68"/>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53114&amp;y=-11197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hlizenidokn.cuzk.cz/MapaIdentifikace.aspx?l=KN&amp;x=-753114&amp;y=-111974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hlizenidokn.cuzk.cz/MapaIdentifikace.aspx?l=KN&amp;x=-753114&amp;y=-111974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5830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2024-06-27T10:53:00Z</dcterms:created>
  <dcterms:modified xsi:type="dcterms:W3CDTF">2024-06-27T10:53:00Z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6436508</vt:i4>
  </property>
  <property fmtid="{D5CDD505-2E9C-101B-9397-08002B2CF9AE}" pid="5" name="UlozitJako">
    <vt:lpwstr>C:\Users\mrazkova\AppData\Local\Temp\iU22599428\Zastupitelstvo\2023-12-14\Navrhy\432-ZK-23.</vt:lpwstr>
  </property>
  <property fmtid="{D5CDD505-2E9C-101B-9397-08002B2CF9AE}" pid="6" name="Zpracovat">
    <vt:bool>false</vt:bool>
  </property>
</Properties>
</file>