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A2E03" w14:paraId="311BC0BC" w14:textId="77777777" w:rsidTr="001908CF">
        <w:trPr>
          <w:trHeight w:hRule="exact" w:val="397"/>
        </w:trPr>
        <w:tc>
          <w:tcPr>
            <w:tcW w:w="2376" w:type="dxa"/>
            <w:hideMark/>
          </w:tcPr>
          <w:p w14:paraId="0C65EE33" w14:textId="77777777" w:rsidR="006A2E03" w:rsidRDefault="006A2E03" w:rsidP="00970720">
            <w:pPr>
              <w:pStyle w:val="KUJKtucny"/>
            </w:pPr>
            <w:r>
              <w:t>Datum jednání:</w:t>
            </w:r>
          </w:p>
        </w:tc>
        <w:tc>
          <w:tcPr>
            <w:tcW w:w="3828" w:type="dxa"/>
            <w:hideMark/>
          </w:tcPr>
          <w:p w14:paraId="3D6FD68C" w14:textId="77777777" w:rsidR="006A2E03" w:rsidRDefault="006A2E03" w:rsidP="00970720">
            <w:pPr>
              <w:pStyle w:val="KUJKnormal"/>
            </w:pPr>
            <w:r>
              <w:t>14. 12. 2023</w:t>
            </w:r>
          </w:p>
        </w:tc>
        <w:tc>
          <w:tcPr>
            <w:tcW w:w="2126" w:type="dxa"/>
            <w:hideMark/>
          </w:tcPr>
          <w:p w14:paraId="06867F4C" w14:textId="77777777" w:rsidR="006A2E03" w:rsidRDefault="006A2E03" w:rsidP="00970720">
            <w:pPr>
              <w:pStyle w:val="KUJKtucny"/>
            </w:pPr>
            <w:r>
              <w:t>Bod programu:</w:t>
            </w:r>
          </w:p>
        </w:tc>
        <w:tc>
          <w:tcPr>
            <w:tcW w:w="850" w:type="dxa"/>
          </w:tcPr>
          <w:p w14:paraId="70CE3031" w14:textId="77777777" w:rsidR="006A2E03" w:rsidRDefault="006A2E03" w:rsidP="00970720">
            <w:pPr>
              <w:pStyle w:val="KUJKnormal"/>
            </w:pPr>
          </w:p>
        </w:tc>
      </w:tr>
      <w:tr w:rsidR="006A2E03" w14:paraId="016E5BBD" w14:textId="77777777" w:rsidTr="001908CF">
        <w:trPr>
          <w:cantSplit/>
          <w:trHeight w:hRule="exact" w:val="397"/>
        </w:trPr>
        <w:tc>
          <w:tcPr>
            <w:tcW w:w="2376" w:type="dxa"/>
            <w:hideMark/>
          </w:tcPr>
          <w:p w14:paraId="10BDCCBC" w14:textId="77777777" w:rsidR="006A2E03" w:rsidRDefault="006A2E03" w:rsidP="00970720">
            <w:pPr>
              <w:pStyle w:val="KUJKtucny"/>
            </w:pPr>
            <w:r>
              <w:t>Číslo návrhu:</w:t>
            </w:r>
          </w:p>
        </w:tc>
        <w:tc>
          <w:tcPr>
            <w:tcW w:w="6804" w:type="dxa"/>
            <w:gridSpan w:val="3"/>
            <w:hideMark/>
          </w:tcPr>
          <w:p w14:paraId="5C63F301" w14:textId="77777777" w:rsidR="006A2E03" w:rsidRDefault="006A2E03" w:rsidP="00970720">
            <w:pPr>
              <w:pStyle w:val="KUJKnormal"/>
            </w:pPr>
            <w:r>
              <w:t>388/ZK/23</w:t>
            </w:r>
          </w:p>
        </w:tc>
      </w:tr>
      <w:tr w:rsidR="006A2E03" w14:paraId="5F500E67" w14:textId="77777777" w:rsidTr="001908CF">
        <w:trPr>
          <w:trHeight w:val="397"/>
        </w:trPr>
        <w:tc>
          <w:tcPr>
            <w:tcW w:w="2376" w:type="dxa"/>
          </w:tcPr>
          <w:p w14:paraId="01C20422" w14:textId="77777777" w:rsidR="006A2E03" w:rsidRDefault="006A2E03" w:rsidP="00970720"/>
          <w:p w14:paraId="0B252EC0" w14:textId="77777777" w:rsidR="006A2E03" w:rsidRDefault="006A2E03" w:rsidP="00970720">
            <w:pPr>
              <w:pStyle w:val="KUJKtucny"/>
            </w:pPr>
            <w:r>
              <w:t>Název bodu:</w:t>
            </w:r>
          </w:p>
        </w:tc>
        <w:tc>
          <w:tcPr>
            <w:tcW w:w="6804" w:type="dxa"/>
            <w:gridSpan w:val="3"/>
          </w:tcPr>
          <w:p w14:paraId="2C7F22AD" w14:textId="77777777" w:rsidR="006A2E03" w:rsidRDefault="006A2E03" w:rsidP="00970720"/>
          <w:p w14:paraId="2462046A" w14:textId="77777777" w:rsidR="006A2E03" w:rsidRDefault="006A2E03" w:rsidP="00970720">
            <w:pPr>
              <w:pStyle w:val="KUJKtucny"/>
              <w:rPr>
                <w:sz w:val="22"/>
                <w:szCs w:val="22"/>
              </w:rPr>
            </w:pPr>
            <w:r>
              <w:rPr>
                <w:sz w:val="22"/>
                <w:szCs w:val="22"/>
              </w:rPr>
              <w:t>Zpráva o činnosti Rady Asociace krajů ČR</w:t>
            </w:r>
          </w:p>
        </w:tc>
      </w:tr>
    </w:tbl>
    <w:p w14:paraId="1D457297" w14:textId="77777777" w:rsidR="006A2E03" w:rsidRDefault="006A2E03" w:rsidP="001908CF">
      <w:pPr>
        <w:pStyle w:val="KUJKnormal"/>
        <w:rPr>
          <w:b/>
          <w:bCs/>
        </w:rPr>
      </w:pPr>
      <w:r>
        <w:rPr>
          <w:b/>
          <w:bCs/>
        </w:rPr>
        <w:pict w14:anchorId="6756EA43">
          <v:rect id="_x0000_i1029" style="width:453.6pt;height:1.5pt" o:hralign="center" o:hrstd="t" o:hrnoshade="t" o:hr="t" fillcolor="black" stroked="f"/>
        </w:pict>
      </w:r>
    </w:p>
    <w:p w14:paraId="0C49D749" w14:textId="77777777" w:rsidR="006A2E03" w:rsidRDefault="006A2E03" w:rsidP="001908CF"/>
    <w:tbl>
      <w:tblPr>
        <w:tblW w:w="0" w:type="auto"/>
        <w:tblCellMar>
          <w:left w:w="70" w:type="dxa"/>
          <w:right w:w="70" w:type="dxa"/>
        </w:tblCellMar>
        <w:tblLook w:val="04A0" w:firstRow="1" w:lastRow="0" w:firstColumn="1" w:lastColumn="0" w:noHBand="0" w:noVBand="1"/>
      </w:tblPr>
      <w:tblGrid>
        <w:gridCol w:w="2350"/>
        <w:gridCol w:w="6862"/>
      </w:tblGrid>
      <w:tr w:rsidR="006A2E03" w14:paraId="60750AF7" w14:textId="77777777" w:rsidTr="002559B8">
        <w:trPr>
          <w:trHeight w:val="397"/>
        </w:trPr>
        <w:tc>
          <w:tcPr>
            <w:tcW w:w="2350" w:type="dxa"/>
            <w:hideMark/>
          </w:tcPr>
          <w:p w14:paraId="07D4C97D" w14:textId="77777777" w:rsidR="006A2E03" w:rsidRDefault="006A2E03" w:rsidP="002559B8">
            <w:pPr>
              <w:pStyle w:val="KUJKtucny"/>
            </w:pPr>
            <w:r>
              <w:t>Předkladatel:</w:t>
            </w:r>
          </w:p>
        </w:tc>
        <w:tc>
          <w:tcPr>
            <w:tcW w:w="6862" w:type="dxa"/>
          </w:tcPr>
          <w:p w14:paraId="09427C35" w14:textId="77777777" w:rsidR="006A2E03" w:rsidRDefault="006A2E03" w:rsidP="002559B8">
            <w:pPr>
              <w:pStyle w:val="KUJKnormal"/>
            </w:pPr>
            <w:r>
              <w:t>MUDr. Martin Kuba</w:t>
            </w:r>
          </w:p>
          <w:p w14:paraId="56A3AEC8" w14:textId="77777777" w:rsidR="006A2E03" w:rsidRDefault="006A2E03" w:rsidP="002559B8"/>
        </w:tc>
      </w:tr>
      <w:tr w:rsidR="006A2E03" w14:paraId="08671A90" w14:textId="77777777" w:rsidTr="002559B8">
        <w:trPr>
          <w:trHeight w:val="397"/>
        </w:trPr>
        <w:tc>
          <w:tcPr>
            <w:tcW w:w="2350" w:type="dxa"/>
          </w:tcPr>
          <w:p w14:paraId="05329D8B" w14:textId="77777777" w:rsidR="006A2E03" w:rsidRDefault="006A2E03" w:rsidP="002559B8">
            <w:pPr>
              <w:pStyle w:val="KUJKtucny"/>
            </w:pPr>
            <w:r>
              <w:t>Zpracoval:</w:t>
            </w:r>
          </w:p>
          <w:p w14:paraId="01D2A1FC" w14:textId="77777777" w:rsidR="006A2E03" w:rsidRDefault="006A2E03" w:rsidP="002559B8"/>
        </w:tc>
        <w:tc>
          <w:tcPr>
            <w:tcW w:w="6862" w:type="dxa"/>
            <w:hideMark/>
          </w:tcPr>
          <w:p w14:paraId="089CF4C7" w14:textId="77777777" w:rsidR="006A2E03" w:rsidRDefault="006A2E03" w:rsidP="002559B8">
            <w:pPr>
              <w:pStyle w:val="KUJKnormal"/>
            </w:pPr>
            <w:r>
              <w:t>KHEJ</w:t>
            </w:r>
          </w:p>
        </w:tc>
      </w:tr>
      <w:tr w:rsidR="006A2E03" w14:paraId="740BE3D4" w14:textId="77777777" w:rsidTr="002559B8">
        <w:trPr>
          <w:trHeight w:val="397"/>
        </w:trPr>
        <w:tc>
          <w:tcPr>
            <w:tcW w:w="2350" w:type="dxa"/>
          </w:tcPr>
          <w:p w14:paraId="7672CD7B" w14:textId="77777777" w:rsidR="006A2E03" w:rsidRPr="009715F9" w:rsidRDefault="006A2E03" w:rsidP="002559B8">
            <w:pPr>
              <w:pStyle w:val="KUJKnormal"/>
              <w:rPr>
                <w:b/>
              </w:rPr>
            </w:pPr>
            <w:r w:rsidRPr="009715F9">
              <w:rPr>
                <w:b/>
              </w:rPr>
              <w:t>Vedoucí odboru:</w:t>
            </w:r>
          </w:p>
          <w:p w14:paraId="2D41EE0F" w14:textId="77777777" w:rsidR="006A2E03" w:rsidRDefault="006A2E03" w:rsidP="002559B8"/>
        </w:tc>
        <w:tc>
          <w:tcPr>
            <w:tcW w:w="6862" w:type="dxa"/>
            <w:hideMark/>
          </w:tcPr>
          <w:p w14:paraId="55568A7E" w14:textId="77777777" w:rsidR="006A2E03" w:rsidRDefault="006A2E03" w:rsidP="002559B8">
            <w:pPr>
              <w:pStyle w:val="KUJKnormal"/>
            </w:pPr>
            <w:r>
              <w:t>Mgr. Petr Podhola</w:t>
            </w:r>
          </w:p>
        </w:tc>
      </w:tr>
    </w:tbl>
    <w:p w14:paraId="073036FA" w14:textId="77777777" w:rsidR="006A2E03" w:rsidRDefault="006A2E03" w:rsidP="001908CF">
      <w:pPr>
        <w:pStyle w:val="KUJKnormal"/>
      </w:pPr>
    </w:p>
    <w:p w14:paraId="5FB9CB24" w14:textId="77777777" w:rsidR="006A2E03" w:rsidRPr="0052161F" w:rsidRDefault="006A2E03" w:rsidP="001908CF">
      <w:pPr>
        <w:pStyle w:val="KUJKtucny"/>
      </w:pPr>
      <w:r w:rsidRPr="0052161F">
        <w:t>NÁVRH USNESENÍ</w:t>
      </w:r>
    </w:p>
    <w:p w14:paraId="75B3185D" w14:textId="77777777" w:rsidR="006A2E03" w:rsidRDefault="006A2E03" w:rsidP="001908CF">
      <w:pPr>
        <w:pStyle w:val="KUJKnormal"/>
        <w:rPr>
          <w:rFonts w:ascii="Calibri" w:hAnsi="Calibri" w:cs="Calibri"/>
          <w:sz w:val="12"/>
          <w:szCs w:val="12"/>
        </w:rPr>
      </w:pPr>
      <w:bookmarkStart w:id="0" w:name="US_ZaVeVeci"/>
      <w:bookmarkEnd w:id="0"/>
    </w:p>
    <w:p w14:paraId="72BAA463" w14:textId="77777777" w:rsidR="006A2E03" w:rsidRPr="00841DFC" w:rsidRDefault="006A2E03" w:rsidP="001908CF">
      <w:pPr>
        <w:pStyle w:val="KUJKPolozka"/>
      </w:pPr>
      <w:r w:rsidRPr="00841DFC">
        <w:t>Zastupitelstvo Jihočeského kraje</w:t>
      </w:r>
    </w:p>
    <w:p w14:paraId="7D416CDC" w14:textId="77777777" w:rsidR="006A2E03" w:rsidRPr="00D502BD" w:rsidRDefault="006A2E03" w:rsidP="00D502BD">
      <w:pPr>
        <w:pStyle w:val="KUJKnormal"/>
        <w:rPr>
          <w:b/>
          <w:bCs/>
        </w:rPr>
      </w:pPr>
      <w:r w:rsidRPr="00D502BD">
        <w:rPr>
          <w:b/>
          <w:bCs/>
        </w:rPr>
        <w:t>bere na vědomí</w:t>
      </w:r>
    </w:p>
    <w:p w14:paraId="51FA40B6" w14:textId="77777777" w:rsidR="006A2E03" w:rsidRDefault="006A2E03" w:rsidP="00D502BD">
      <w:pPr>
        <w:pStyle w:val="KUJKnormal"/>
      </w:pPr>
      <w:r>
        <w:t>informaci o jednáních Rady Asociace krajů ČR a jejích orgánů.</w:t>
      </w:r>
    </w:p>
    <w:p w14:paraId="08916BA6" w14:textId="77777777" w:rsidR="006A2E03" w:rsidRDefault="006A2E03" w:rsidP="00D502BD">
      <w:pPr>
        <w:pStyle w:val="KUJKnormal"/>
      </w:pPr>
    </w:p>
    <w:p w14:paraId="4DDB7780" w14:textId="77777777" w:rsidR="006A2E03" w:rsidRDefault="006A2E03" w:rsidP="00D502BD">
      <w:pPr>
        <w:pStyle w:val="KUJKmezeraDZ"/>
      </w:pPr>
      <w:bookmarkStart w:id="1" w:name="US_DuvodZprava"/>
      <w:bookmarkEnd w:id="1"/>
    </w:p>
    <w:p w14:paraId="77844C2D" w14:textId="77777777" w:rsidR="006A2E03" w:rsidRDefault="006A2E03" w:rsidP="00D502BD">
      <w:pPr>
        <w:pStyle w:val="KUJKnadpisDZ"/>
      </w:pPr>
      <w:r>
        <w:t>DŮVODOVÁ ZPRÁVA</w:t>
      </w:r>
    </w:p>
    <w:p w14:paraId="296B6305" w14:textId="77777777" w:rsidR="006A2E03" w:rsidRPr="009B7B0B" w:rsidRDefault="006A2E03" w:rsidP="00D502BD">
      <w:pPr>
        <w:pStyle w:val="KUJKmezeraDZ"/>
      </w:pPr>
    </w:p>
    <w:p w14:paraId="17C27649" w14:textId="77777777" w:rsidR="006A2E03" w:rsidRDefault="006A2E03" w:rsidP="00D502BD">
      <w:pPr>
        <w:pStyle w:val="KUJKnormal"/>
      </w:pPr>
      <w:r>
        <w:t xml:space="preserve">Dne 3. října proběhl seminář k zapojení do rozvojových nástrojů EU pro české implementační partnery MZV za online účasti pracovníka Kanceláře AKČR. </w:t>
      </w:r>
    </w:p>
    <w:p w14:paraId="1A407C3A" w14:textId="77777777" w:rsidR="006A2E03" w:rsidRPr="00BF142A" w:rsidRDefault="006A2E03" w:rsidP="00D502BD">
      <w:pPr>
        <w:pStyle w:val="KUJKnormal"/>
        <w:rPr>
          <w:sz w:val="16"/>
          <w:szCs w:val="16"/>
        </w:rPr>
      </w:pPr>
    </w:p>
    <w:p w14:paraId="36EA8F44" w14:textId="77777777" w:rsidR="006A2E03" w:rsidRDefault="006A2E03" w:rsidP="00D502BD">
      <w:pPr>
        <w:pStyle w:val="KUJKnormal"/>
      </w:pPr>
      <w:r>
        <w:t xml:space="preserve">Dne 10. října se uskutečnilo setkání krajů s ministrem školství Mikulášem Bekem, o které pan ministr požádal. Tématem jednání byla koncepce školství. </w:t>
      </w:r>
    </w:p>
    <w:p w14:paraId="5F870782" w14:textId="77777777" w:rsidR="006A2E03" w:rsidRPr="00BF142A" w:rsidRDefault="006A2E03" w:rsidP="00D502BD">
      <w:pPr>
        <w:pStyle w:val="KUJKnormal"/>
        <w:rPr>
          <w:sz w:val="16"/>
          <w:szCs w:val="16"/>
        </w:rPr>
      </w:pPr>
    </w:p>
    <w:p w14:paraId="5A37DDF7" w14:textId="77777777" w:rsidR="006A2E03" w:rsidRDefault="006A2E03" w:rsidP="00D502BD">
      <w:pPr>
        <w:pStyle w:val="KUJKnormal"/>
      </w:pPr>
      <w:r>
        <w:t xml:space="preserve">Dne 12. října se konalo pravidelné jednání pracovního týmu Školství, zřízeném při Strategické skupině ke koordinaci řešení dopadů ukrajinské krize. </w:t>
      </w:r>
    </w:p>
    <w:p w14:paraId="2C4B4178" w14:textId="77777777" w:rsidR="006A2E03" w:rsidRPr="00BF142A" w:rsidRDefault="006A2E03" w:rsidP="00D502BD">
      <w:pPr>
        <w:pStyle w:val="KUJKnormal"/>
        <w:rPr>
          <w:sz w:val="16"/>
          <w:szCs w:val="16"/>
        </w:rPr>
      </w:pPr>
    </w:p>
    <w:p w14:paraId="5E1B7248" w14:textId="77777777" w:rsidR="006A2E03" w:rsidRDefault="006A2E03" w:rsidP="00D502BD">
      <w:pPr>
        <w:pStyle w:val="KUJKnormal"/>
      </w:pPr>
      <w:r>
        <w:t>Dne 18. října proběhlo setkání Rady AKČR s prezidentem republiky Petrem Pavlem, kde byly diskutovány aktuální problémy v oblasti dopravy, školství, zdravotnictví či rozpočtů územně-správních celků.</w:t>
      </w:r>
    </w:p>
    <w:p w14:paraId="5DFC1E41" w14:textId="77777777" w:rsidR="006A2E03" w:rsidRPr="00BF142A" w:rsidRDefault="006A2E03" w:rsidP="00D502BD">
      <w:pPr>
        <w:pStyle w:val="KUJKnormal"/>
        <w:rPr>
          <w:sz w:val="16"/>
          <w:szCs w:val="16"/>
        </w:rPr>
      </w:pPr>
    </w:p>
    <w:p w14:paraId="2C21853F" w14:textId="77777777" w:rsidR="006A2E03" w:rsidRDefault="006A2E03" w:rsidP="00D502BD">
      <w:pPr>
        <w:pStyle w:val="KUJKnormal"/>
      </w:pPr>
      <w:r>
        <w:t xml:space="preserve">Dne 25. října proběhlo videokonferenční jednání Pracovního týmu pro vyjednávání podmínek nového Programového období 2028+. Jednalo se o první jednání ze série, v jejímž rámci se řeší a bude nastavovat pozice a úloha krajů a regionů v kohezní politice 2028+. </w:t>
      </w:r>
    </w:p>
    <w:p w14:paraId="1D018F5D" w14:textId="77777777" w:rsidR="006A2E03" w:rsidRPr="00BF142A" w:rsidRDefault="006A2E03" w:rsidP="00D502BD">
      <w:pPr>
        <w:pStyle w:val="KUJKnormal"/>
        <w:rPr>
          <w:sz w:val="16"/>
          <w:szCs w:val="16"/>
        </w:rPr>
      </w:pPr>
    </w:p>
    <w:p w14:paraId="5FE5B594" w14:textId="77777777" w:rsidR="006A2E03" w:rsidRDefault="006A2E03" w:rsidP="00D502BD">
      <w:pPr>
        <w:pStyle w:val="KUJKnormal"/>
      </w:pPr>
      <w:r>
        <w:t xml:space="preserve">Dne 26. října se uskutečnilo pracovní jednání na Ministerstvu dopravy na pozvání ministra dopravy Kupky na téma stanovení nových parametrů pro vyhlášení výběrového řízení na dodavatele mýtného systému v letech 2029-2039. Jednání bylo zaměřeno na možnost rozšíření mýtného systému na silnice II. a III. třídy, a to především pro nákladní a kamionovou dopravu. </w:t>
      </w:r>
    </w:p>
    <w:p w14:paraId="0A73E3F5" w14:textId="77777777" w:rsidR="006A2E03" w:rsidRPr="00BF142A" w:rsidRDefault="006A2E03" w:rsidP="00D502BD">
      <w:pPr>
        <w:pStyle w:val="KUJKnormal"/>
        <w:rPr>
          <w:sz w:val="16"/>
          <w:szCs w:val="16"/>
        </w:rPr>
      </w:pPr>
    </w:p>
    <w:p w14:paraId="1AFCE4C7" w14:textId="77777777" w:rsidR="006A2E03" w:rsidRDefault="006A2E03" w:rsidP="00D502BD">
      <w:pPr>
        <w:pStyle w:val="KUJKnormal"/>
      </w:pPr>
      <w:r>
        <w:t xml:space="preserve">Dne 26. října dále proběhlo jednání k vypořádání připomínek k návrhu zákona o kybernetické bezpečnosti za účasti zástupců Komise Rady AKČR pro IT ve veřejné správě a chytré regiony, SMO ČR a NÚKIB. Navazující tematická pracovní schůzka Komise dne 14. listopadu 2023 pak potvrdila, že kraje na svých připomínkách k zákonu trvají a nesouhlasí s návrhem vypořádání ze strany NÚKIB. </w:t>
      </w:r>
    </w:p>
    <w:p w14:paraId="72E177AA" w14:textId="77777777" w:rsidR="006A2E03" w:rsidRPr="00BF142A" w:rsidRDefault="006A2E03" w:rsidP="00D502BD">
      <w:pPr>
        <w:pStyle w:val="KUJKnormal"/>
        <w:rPr>
          <w:sz w:val="16"/>
          <w:szCs w:val="16"/>
        </w:rPr>
      </w:pPr>
    </w:p>
    <w:p w14:paraId="4EB898A3" w14:textId="77777777" w:rsidR="006A2E03" w:rsidRDefault="006A2E03" w:rsidP="00D502BD">
      <w:pPr>
        <w:pStyle w:val="KUJKnormal"/>
      </w:pPr>
      <w:r>
        <w:t xml:space="preserve">Dne 27. října proběhlo videokonferenční jednání Pracovního týmu pro vyjednávání podmínek nového Programového období 2028+. Jednalo se o další ze série jednání na téma pozice a úlohy krajů a regionů v kohezní politice 2028+. </w:t>
      </w:r>
    </w:p>
    <w:p w14:paraId="1AC48400" w14:textId="77777777" w:rsidR="006A2E03" w:rsidRPr="00BF142A" w:rsidRDefault="006A2E03" w:rsidP="00D502BD">
      <w:pPr>
        <w:pStyle w:val="KUJKnormal"/>
        <w:rPr>
          <w:sz w:val="16"/>
          <w:szCs w:val="16"/>
        </w:rPr>
      </w:pPr>
    </w:p>
    <w:p w14:paraId="0008C53A" w14:textId="77777777" w:rsidR="006A2E03" w:rsidRDefault="006A2E03" w:rsidP="00D502BD">
      <w:pPr>
        <w:pStyle w:val="KUJKnormal"/>
      </w:pPr>
      <w:r>
        <w:t xml:space="preserve">Dne 31. října se konalo na Úřadu vlády jednání Pracovní podskupiny pro strategickou infrastrukturu, v rámci Vládního výboru pro strategické investice. Diskutovala se problematika zajištění financování strategických staveb např. v rámci rozšiřování dálniční sítě nebo výstavby vysokorychlostních tratí či případné legislativní procesy, které by měly v roce 2024 v souvislosti s danou problematikou proběhnout. </w:t>
      </w:r>
    </w:p>
    <w:p w14:paraId="6B82F1A6" w14:textId="77777777" w:rsidR="006A2E03" w:rsidRPr="00BF142A" w:rsidRDefault="006A2E03" w:rsidP="00D502BD">
      <w:pPr>
        <w:pStyle w:val="KUJKnormal"/>
        <w:rPr>
          <w:sz w:val="16"/>
          <w:szCs w:val="16"/>
        </w:rPr>
      </w:pPr>
    </w:p>
    <w:p w14:paraId="197D5443" w14:textId="77777777" w:rsidR="006A2E03" w:rsidRDefault="006A2E03" w:rsidP="00D502BD">
      <w:pPr>
        <w:pStyle w:val="KUJKnormal"/>
      </w:pPr>
      <w:r>
        <w:t xml:space="preserve">Dne 2. listopadu proběhlo v Ústí nad Labem jednání Pracovního týmu pro vyjednávání podmínek nového Programového období 2028+. Jednalo se o prezenční setkání, na kterém byly projednávány podklady s pozicí a úlohou krajů a regionů v kohezní politice 2028+, jež budou prezentovány na jednání Rady AKČR v Praze dne 6. prosince. </w:t>
      </w:r>
    </w:p>
    <w:p w14:paraId="78163F44" w14:textId="77777777" w:rsidR="006A2E03" w:rsidRPr="00BF142A" w:rsidRDefault="006A2E03" w:rsidP="00D502BD">
      <w:pPr>
        <w:pStyle w:val="KUJKnormal"/>
        <w:rPr>
          <w:sz w:val="16"/>
          <w:szCs w:val="16"/>
        </w:rPr>
      </w:pPr>
    </w:p>
    <w:p w14:paraId="08860500" w14:textId="77777777" w:rsidR="006A2E03" w:rsidRDefault="006A2E03" w:rsidP="00D502BD">
      <w:pPr>
        <w:pStyle w:val="KUJKnormal"/>
      </w:pPr>
      <w:r>
        <w:t>Dne 7. listopadu proběhla videokonferenční prezentace k problematice BIM (</w:t>
      </w:r>
      <w:r w:rsidRPr="00A26CB6">
        <w:t>proces vytváření a správy dat o</w:t>
      </w:r>
      <w:r>
        <w:t> </w:t>
      </w:r>
      <w:r w:rsidRPr="00A26CB6">
        <w:t>budově během celého jejího životního cyklu</w:t>
      </w:r>
      <w:r>
        <w:t>). Odpovědní a odborní zástupci krajů byli informováni o metodě BIM a jejím využití například při realizaci investičních akcí.</w:t>
      </w:r>
    </w:p>
    <w:p w14:paraId="187A76B1" w14:textId="77777777" w:rsidR="006A2E03" w:rsidRPr="00BF142A" w:rsidRDefault="006A2E03" w:rsidP="00D502BD">
      <w:pPr>
        <w:pStyle w:val="KUJKnormal"/>
        <w:rPr>
          <w:sz w:val="16"/>
          <w:szCs w:val="16"/>
        </w:rPr>
      </w:pPr>
    </w:p>
    <w:p w14:paraId="2D2825CA" w14:textId="77777777" w:rsidR="006A2E03" w:rsidRDefault="006A2E03" w:rsidP="00D502BD">
      <w:pPr>
        <w:pStyle w:val="KUJKnormal"/>
      </w:pPr>
      <w:r>
        <w:t xml:space="preserve">Dne 8. listopadu se konalo 19. zasedání Monitorovacího výboru OP Zaměstnanost, kde za účasti pracovníka Kanceláře AKČR proběhlo vyhodnocení programu a plán evaluací před jeho ukončením.  </w:t>
      </w:r>
    </w:p>
    <w:p w14:paraId="783E86C7" w14:textId="77777777" w:rsidR="006A2E03" w:rsidRPr="00BF142A" w:rsidRDefault="006A2E03" w:rsidP="00D502BD">
      <w:pPr>
        <w:pStyle w:val="KUJKnormal"/>
        <w:rPr>
          <w:sz w:val="16"/>
          <w:szCs w:val="16"/>
        </w:rPr>
      </w:pPr>
    </w:p>
    <w:p w14:paraId="11C57CAD" w14:textId="77777777" w:rsidR="006A2E03" w:rsidRDefault="006A2E03" w:rsidP="00D502BD">
      <w:pPr>
        <w:pStyle w:val="KUJKnormal"/>
      </w:pPr>
      <w:r>
        <w:t xml:space="preserve">Dne 14. listopadu proběhlo na Úřadu vlády jednání Pracovní podskupiny pro strategickou infrastrukturu, v rámci Vládního výboru pro strategické investice. Diskutovala se problematika energetické infrastruktury, její podpora, strategie a úspory. </w:t>
      </w:r>
    </w:p>
    <w:p w14:paraId="604CC067" w14:textId="77777777" w:rsidR="006A2E03" w:rsidRPr="00BF142A" w:rsidRDefault="006A2E03" w:rsidP="00D502BD">
      <w:pPr>
        <w:pStyle w:val="KUJKnormal"/>
        <w:rPr>
          <w:sz w:val="16"/>
          <w:szCs w:val="16"/>
        </w:rPr>
      </w:pPr>
    </w:p>
    <w:p w14:paraId="7B7E1B29" w14:textId="77777777" w:rsidR="006A2E03" w:rsidRDefault="006A2E03" w:rsidP="00D502BD">
      <w:pPr>
        <w:pStyle w:val="KUJKnormal"/>
      </w:pPr>
      <w:r>
        <w:t xml:space="preserve">Dne 15. listopadu se konalo setkání Rady AKČR se slovenskými župany sdruženými v asociaci SK8, kde byly diskutovány oblasti vývoje problematiky dopravy a dopravní obslužnosti, zdravotnictví či školství. Byla dohoda na společném zájmu o pravidelnosti těchto setkání. Ve stejný den se konalo jednání Podvýboru pro zaměstnanost, vědu, výzkum a vzdělávání NPO, na němž byly prezentovány připravované výzvy, např. „výzva NPO – Rozvoj a modernizace služeb komunitního typu pro ohrožené děti“ (vybudování a renovace infrastruktury pobytové péče pro děti). </w:t>
      </w:r>
    </w:p>
    <w:p w14:paraId="2FE4FBBE" w14:textId="77777777" w:rsidR="006A2E03" w:rsidRPr="00BF142A" w:rsidRDefault="006A2E03" w:rsidP="00D502BD">
      <w:pPr>
        <w:pStyle w:val="KUJKnormal"/>
        <w:rPr>
          <w:sz w:val="16"/>
          <w:szCs w:val="16"/>
        </w:rPr>
      </w:pPr>
    </w:p>
    <w:p w14:paraId="7E9A67A2" w14:textId="77777777" w:rsidR="006A2E03" w:rsidRDefault="006A2E03" w:rsidP="00D502BD">
      <w:pPr>
        <w:pStyle w:val="KUJKnormal"/>
      </w:pPr>
      <w:r>
        <w:t xml:space="preserve">Ve dnech 15. – 16. listopadu se konalo v Bojnici na Slovensku společné setkání členů Rady AKČR se svými slovenskými protějšky (župany) sdruženými v rámci platformy SK8. Účelem jednání bylo především sdílení zkušeností a dobré praxe z oblasti krajské samosprávy i veřejné správy a vzájemná inspirace k možným reformám do budoucna. Diskutovány byly např. témata z oblasti dopravy, zdravotnictví, sociální oblasti či systému veřejné správy obou zemí. </w:t>
      </w:r>
    </w:p>
    <w:p w14:paraId="0486BA3A" w14:textId="77777777" w:rsidR="006A2E03" w:rsidRPr="00BF142A" w:rsidRDefault="006A2E03" w:rsidP="00D502BD">
      <w:pPr>
        <w:pStyle w:val="KUJKnormal"/>
        <w:rPr>
          <w:sz w:val="16"/>
          <w:szCs w:val="16"/>
        </w:rPr>
      </w:pPr>
    </w:p>
    <w:p w14:paraId="3FA2E6A9" w14:textId="77777777" w:rsidR="006A2E03" w:rsidRDefault="006A2E03" w:rsidP="00D502BD">
      <w:pPr>
        <w:pStyle w:val="KUJKnormal"/>
      </w:pPr>
      <w:r>
        <w:t xml:space="preserve">Dne 21. listopadu proběhlo setkání Rady AKČR s Vládou ČR. Hlavními tématy jednání byla situace ve školství, zdravotnictví (krajské nemocnice a platy zdravotnického personálu) a problematika digitalizace stavebního řízení a náběh nového stavebního zákona. Diskutováno bylo i téma rozpočtového určení daní. Ve stejný den proběhlo v Praze jednání Pracovního týmu pro vyjednávání podmínek nového Programového období 2028+. Jednalo se hybridní setkání, na kterém byly dále řešeny podklady pro nadcházející jednání Rady AKČR. </w:t>
      </w:r>
    </w:p>
    <w:p w14:paraId="6777C5F2" w14:textId="77777777" w:rsidR="006A2E03" w:rsidRPr="00BF142A" w:rsidRDefault="006A2E03" w:rsidP="00D502BD">
      <w:pPr>
        <w:pStyle w:val="KUJKnormal"/>
        <w:rPr>
          <w:sz w:val="16"/>
          <w:szCs w:val="16"/>
        </w:rPr>
      </w:pPr>
    </w:p>
    <w:p w14:paraId="78F1CBF9" w14:textId="77777777" w:rsidR="006A2E03" w:rsidRDefault="006A2E03" w:rsidP="00D502BD">
      <w:pPr>
        <w:pStyle w:val="KUJKnormal"/>
      </w:pPr>
      <w:r>
        <w:t xml:space="preserve">Dne 21. listopadu zasedala na Úřadu vlády Rada vlády pro koordinaci boje s korupcí, kde předsedu AKČR na základě zmocnění zastoupil pracovník Kanceláře AKČR. Jedním z ústředních témat byla aktuální podoba návrhu zákona o lobování. </w:t>
      </w:r>
    </w:p>
    <w:p w14:paraId="6F2B0158" w14:textId="77777777" w:rsidR="006A2E03" w:rsidRPr="00BF142A" w:rsidRDefault="006A2E03" w:rsidP="00D502BD">
      <w:pPr>
        <w:pStyle w:val="KUJKnormal"/>
        <w:rPr>
          <w:sz w:val="16"/>
          <w:szCs w:val="16"/>
        </w:rPr>
      </w:pPr>
    </w:p>
    <w:p w14:paraId="5FDF90C4" w14:textId="77777777" w:rsidR="006A2E03" w:rsidRDefault="006A2E03" w:rsidP="00D502BD">
      <w:pPr>
        <w:pStyle w:val="KUJKnormal"/>
      </w:pPr>
      <w:r>
        <w:t xml:space="preserve">Dne 29. listopadu proběhlo v Poslanecké sněmovně PČR jednání Podvýboru pro dopravu, kde Ministerstvo dopravy představilo transformaci Centra služeb pro silniční dopravu na tzv. silniční inspekci, která by prostřednictvím mobilních expertních jednotek mohla samostatně (už bez asistence policie) mimo jiné kontrolovat kamiony a postihovat jejich přetížení. Legislativní proces, který by tuto transformaci realizoval, má proběhnout v průběhu roku 2024. </w:t>
      </w:r>
    </w:p>
    <w:p w14:paraId="1EC19C87" w14:textId="77777777" w:rsidR="006A2E03" w:rsidRPr="00BF142A" w:rsidRDefault="006A2E03" w:rsidP="00D502BD">
      <w:pPr>
        <w:pStyle w:val="KUJKnormal"/>
        <w:rPr>
          <w:sz w:val="16"/>
          <w:szCs w:val="16"/>
        </w:rPr>
      </w:pPr>
    </w:p>
    <w:p w14:paraId="049E9B0C" w14:textId="77777777" w:rsidR="006A2E03" w:rsidRPr="00BF142A" w:rsidRDefault="006A2E03" w:rsidP="00D502BD">
      <w:pPr>
        <w:pStyle w:val="KUJKnormal"/>
        <w:rPr>
          <w:sz w:val="16"/>
          <w:szCs w:val="16"/>
        </w:rPr>
      </w:pPr>
    </w:p>
    <w:p w14:paraId="53AED115" w14:textId="77777777" w:rsidR="006A2E03" w:rsidRPr="00BF142A" w:rsidRDefault="006A2E03" w:rsidP="00D502BD">
      <w:pPr>
        <w:pStyle w:val="KUJKnormal"/>
        <w:rPr>
          <w:u w:val="single"/>
        </w:rPr>
      </w:pPr>
      <w:r w:rsidRPr="00BF142A">
        <w:rPr>
          <w:u w:val="single"/>
        </w:rPr>
        <w:t>Informace o jednáních odborných orgánů Rady Asociace krajů ČR</w:t>
      </w:r>
    </w:p>
    <w:p w14:paraId="7497F588" w14:textId="77777777" w:rsidR="006A2E03" w:rsidRDefault="006A2E03" w:rsidP="00D502BD">
      <w:pPr>
        <w:pStyle w:val="KUJKnormal"/>
      </w:pPr>
      <w:r>
        <w:t xml:space="preserve">Odbornými orgány Rady Asociace krajů ČR jsou dle Stanov AKČR odborné Komise (jejichž oblast zaměření je rozdělená dle jednotlivých gescí obdobně jako ministerstva vlády ČR) a Grémium ředitelů krajských úřadů. </w:t>
      </w:r>
    </w:p>
    <w:p w14:paraId="04B3599F" w14:textId="77777777" w:rsidR="006A2E03" w:rsidRPr="00BF142A" w:rsidRDefault="006A2E03" w:rsidP="00D502BD">
      <w:pPr>
        <w:pStyle w:val="KUJKnormal"/>
        <w:rPr>
          <w:sz w:val="16"/>
          <w:szCs w:val="16"/>
        </w:rPr>
      </w:pPr>
    </w:p>
    <w:p w14:paraId="6F81DBEF" w14:textId="77777777" w:rsidR="006A2E03" w:rsidRDefault="006A2E03" w:rsidP="00D502BD">
      <w:pPr>
        <w:pStyle w:val="KUJKnormal"/>
      </w:pPr>
      <w:r>
        <w:t xml:space="preserve">Za období od 6. října do 1. prosince 2023 zasedaly následující odborné orgány Rady AKČR: </w:t>
      </w:r>
    </w:p>
    <w:p w14:paraId="63DF6259" w14:textId="77777777" w:rsidR="006A2E03" w:rsidRPr="00BF142A" w:rsidRDefault="006A2E03" w:rsidP="00D502BD">
      <w:pPr>
        <w:pStyle w:val="KUJKnormal"/>
        <w:rPr>
          <w:sz w:val="16"/>
          <w:szCs w:val="16"/>
        </w:rPr>
      </w:pPr>
    </w:p>
    <w:p w14:paraId="0BCCDA5C" w14:textId="77777777" w:rsidR="006A2E03" w:rsidRDefault="006A2E03" w:rsidP="00D502BD">
      <w:pPr>
        <w:pStyle w:val="KUJKnormal"/>
      </w:pPr>
      <w:r>
        <w:t xml:space="preserve">Ve dnech 18. – 21. října se konalo výjezdní zasedání Komise Rady AKČR pro veřejnou správu a legislativu na Ukrajině v Zakarpatské oblasti, městě Užhorod. V rámci jednání se členové Komise setkali se zástupci místní samosprávy Zakarpatské oblasti, kteří s nimi sdíleli své zkušenosti z proběhlé reformy územní správy a prezentovali informace o svém fungování v podmínkách válečného konfliktu po napadení Ruskou federací. </w:t>
      </w:r>
    </w:p>
    <w:p w14:paraId="4CE1AFB9" w14:textId="77777777" w:rsidR="006A2E03" w:rsidRPr="00BF142A" w:rsidRDefault="006A2E03" w:rsidP="00D502BD">
      <w:pPr>
        <w:pStyle w:val="KUJKnormal"/>
        <w:rPr>
          <w:sz w:val="16"/>
          <w:szCs w:val="16"/>
        </w:rPr>
      </w:pPr>
    </w:p>
    <w:p w14:paraId="091F1DCF" w14:textId="77777777" w:rsidR="006A2E03" w:rsidRDefault="006A2E03" w:rsidP="00D502BD">
      <w:pPr>
        <w:pStyle w:val="KUJKnormal"/>
      </w:pPr>
      <w:r>
        <w:t xml:space="preserve">Ve dnech 19. – 20. října se uskutečnilo zasedání Komise Rady AKČR pro sociální věci v Plzeňském kraji za účasti ministra práce a sociálních věcí Mariana Jurečky a vedení MPSV. Členové Komise diskutovali palčivá aktuální témata a apelovali na to, aby prováděcí předpisy byly dávány k dispozici s dostatečným časovým předstihem a aby byl dán prostor pro zahrnutí krajů do připravovaných legislativních materiálů. Opětovně </w:t>
      </w:r>
      <w:r>
        <w:lastRenderedPageBreak/>
        <w:t xml:space="preserve">diskutovali postup a předchozí jednání s MPSV k materiálu zpracovanému Komisí stran plánování a financování sociálních služeb a zabývali se problematikou novelizace zákona č. 108/2006 Sb., o sociálních službách. Proběhla též obsáhlá diskuse k vícezdrojovému financování sociálních služeb (zahrnutí obcí). </w:t>
      </w:r>
    </w:p>
    <w:p w14:paraId="09C73A43" w14:textId="77777777" w:rsidR="006A2E03" w:rsidRPr="00BF142A" w:rsidRDefault="006A2E03" w:rsidP="00D502BD">
      <w:pPr>
        <w:pStyle w:val="KUJKnormal"/>
        <w:rPr>
          <w:sz w:val="16"/>
          <w:szCs w:val="16"/>
        </w:rPr>
      </w:pPr>
    </w:p>
    <w:p w14:paraId="3B12C853" w14:textId="77777777" w:rsidR="006A2E03" w:rsidRDefault="006A2E03" w:rsidP="00D502BD">
      <w:pPr>
        <w:pStyle w:val="KUJKnormal"/>
      </w:pPr>
      <w:r>
        <w:t xml:space="preserve">Dne 2. listopadu proběhlo jednání Komise Rady AKČR pro informační technologie ve veřejné správě a chytré regiony v Plzni. Členové Komise společně se zástupci DIA diskutovali dopady zákona o právu na digitální služby na samosprávy. Zástupce AKČR v MV IROP kolegy seznámil s aktuálním vývojem v rámci dotačních programů IROP a NPO v oblasti IT. Komise také vyslechla nejnovější informace ohledně DTM. </w:t>
      </w:r>
    </w:p>
    <w:p w14:paraId="5A9BE387" w14:textId="77777777" w:rsidR="006A2E03" w:rsidRPr="00BF142A" w:rsidRDefault="006A2E03" w:rsidP="00D502BD">
      <w:pPr>
        <w:pStyle w:val="KUJKnormal"/>
        <w:rPr>
          <w:sz w:val="16"/>
          <w:szCs w:val="16"/>
        </w:rPr>
      </w:pPr>
    </w:p>
    <w:p w14:paraId="2974A7E8" w14:textId="77777777" w:rsidR="006A2E03" w:rsidRDefault="006A2E03" w:rsidP="00D502BD">
      <w:pPr>
        <w:pStyle w:val="KUJKnormal"/>
      </w:pPr>
      <w:r>
        <w:t xml:space="preserve">Ve dnech 7. – 8. listopadu zasedala Komise Rady AKČR pro kulturu a památkovou péči, kde byl zejm. projednán se zástupci Ministerstva kultury dopad stabilizačního balíčku a dotační programy Ministerstva kultury na rok 2024. Dále byla na pořadu jednání i státní koncepce památkové péče a prohlašování nových národních kulturních památek. Členové Komise se zabývali i problematikou archeologických výzkumů a krajských depozitářů sbírkových předmětů. </w:t>
      </w:r>
    </w:p>
    <w:p w14:paraId="7B5A3E67" w14:textId="77777777" w:rsidR="006A2E03" w:rsidRPr="00BF142A" w:rsidRDefault="006A2E03" w:rsidP="00D502BD">
      <w:pPr>
        <w:pStyle w:val="KUJKnormal"/>
        <w:rPr>
          <w:sz w:val="16"/>
          <w:szCs w:val="16"/>
        </w:rPr>
      </w:pPr>
    </w:p>
    <w:p w14:paraId="5018EE6D" w14:textId="77777777" w:rsidR="006A2E03" w:rsidRDefault="006A2E03" w:rsidP="00D502BD">
      <w:pPr>
        <w:pStyle w:val="KUJKnormal"/>
      </w:pPr>
      <w:r>
        <w:t xml:space="preserve">Ve dnech 8. – 9. listopadu proběhlo zasedání Komise Rady AKČR pro dopravu, kde byly diskutovány dopravní sektorové strategie (3. fáze), investice na dálnicích a silnicích I. třídy v roce 2023 a plánovaný harmonogram v letech 2025-2035. Komise dále projednala zprávu ředitele služby dopravní policie o vývoji nehodovosti a bezpečnosti na komunikacích. Na závěr proběhlo videokonferenční propojení se členy Komise Rady AKČR pro financování a majetek krajů, na kterém proběhla prezentace Kraje Vysočina na téma implementace metody BIM ve veřejné správě. </w:t>
      </w:r>
    </w:p>
    <w:p w14:paraId="677FB2EC" w14:textId="77777777" w:rsidR="006A2E03" w:rsidRPr="00BF142A" w:rsidRDefault="006A2E03" w:rsidP="00D502BD">
      <w:pPr>
        <w:pStyle w:val="KUJKnormal"/>
        <w:rPr>
          <w:sz w:val="16"/>
          <w:szCs w:val="16"/>
        </w:rPr>
      </w:pPr>
    </w:p>
    <w:p w14:paraId="28FFF415" w14:textId="77777777" w:rsidR="006A2E03" w:rsidRDefault="006A2E03" w:rsidP="00D502BD">
      <w:pPr>
        <w:pStyle w:val="KUJKnormal"/>
      </w:pPr>
      <w:r>
        <w:t xml:space="preserve">Ve dnech 20. – 21. listopadu se konalo zasedání Komise Rady AKČR pro regionální rozvoj. Proběhla prezentace a následná debata k HSOÚ a národním dotačním titulům v gesci MMR za účasti náměstka ministra Radima Sršně. MV ČR objasňovalo připravované legislativní návrhy (společenství obcí a návrhy na obdobné ukotvení spolupráce v rámci ITI a metropolitních oblastí, pravděpodobně v novele zákona o regionálním rozvoji), kde kraje vyjádřily pochybnost k potřebě a účelnosti takového řešení. </w:t>
      </w:r>
    </w:p>
    <w:p w14:paraId="7E439621" w14:textId="77777777" w:rsidR="006A2E03" w:rsidRPr="00BF142A" w:rsidRDefault="006A2E03" w:rsidP="00D502BD">
      <w:pPr>
        <w:pStyle w:val="KUJKnormal"/>
        <w:rPr>
          <w:sz w:val="16"/>
          <w:szCs w:val="16"/>
        </w:rPr>
      </w:pPr>
    </w:p>
    <w:p w14:paraId="01E35B4A" w14:textId="77777777" w:rsidR="006A2E03" w:rsidRDefault="006A2E03" w:rsidP="00D502BD">
      <w:pPr>
        <w:pStyle w:val="KUJKnormal"/>
      </w:pPr>
      <w:r>
        <w:t xml:space="preserve">Dne 28. listopadu zasedala Komise Rady AKČR pro zdravotnictví, a to při příležitosti odborné konference Efektivní nemocnice. Na zasedání Komise vystoupili také zástupci zdravotnických odborů. Komise zároveň vznesla apel na personální stabilizaci v oblasti zdravotnictví a také podpořila požadavek dotčených krajů na obnovení jednání s Polskou a Slovenskou stranou k ujednání o přeshraniční spolupráce zdravotnických záchranných služeb. </w:t>
      </w:r>
    </w:p>
    <w:p w14:paraId="0A31DD8F" w14:textId="77777777" w:rsidR="006A2E03" w:rsidRPr="00BF142A" w:rsidRDefault="006A2E03" w:rsidP="00D502BD">
      <w:pPr>
        <w:pStyle w:val="KUJKnormal"/>
        <w:rPr>
          <w:sz w:val="16"/>
          <w:szCs w:val="16"/>
        </w:rPr>
      </w:pPr>
    </w:p>
    <w:p w14:paraId="360D68DB" w14:textId="77777777" w:rsidR="006A2E03" w:rsidRDefault="006A2E03" w:rsidP="00D502BD">
      <w:pPr>
        <w:pStyle w:val="KUJKnormal"/>
      </w:pPr>
      <w:r>
        <w:t xml:space="preserve">Ve dnech 29. – 30. listopadu proběhlo zasedání Komise Rady AKČR pro životní prostředí a energetiku, kde hlavním tématem bylo nastavení tzv. akceleračních zón. Krajům bylo ze strany vrchního ředitele sekce ochrany přírody MŽP Davida Surého zároveň přislíbeno, že se budou moci účastnit pracovních jednání ministerstva k této otázce. Komise se také vyjádřila k odložení účinnosti § 49 odst. 4 novely zákona č. 224/2015 Sb., o prevenci závažných havárií, a to do doby zpracování příslušné prováděcí vyhlášky. </w:t>
      </w:r>
    </w:p>
    <w:p w14:paraId="3B7C62FB" w14:textId="77777777" w:rsidR="006A2E03" w:rsidRPr="00BF142A" w:rsidRDefault="006A2E03" w:rsidP="00D502BD">
      <w:pPr>
        <w:pStyle w:val="KUJKnormal"/>
        <w:rPr>
          <w:sz w:val="16"/>
          <w:szCs w:val="16"/>
        </w:rPr>
      </w:pPr>
    </w:p>
    <w:p w14:paraId="2DEE020A" w14:textId="77777777" w:rsidR="006A2E03" w:rsidRDefault="006A2E03" w:rsidP="00D502BD">
      <w:pPr>
        <w:pStyle w:val="KUJKnormal"/>
      </w:pPr>
      <w:r>
        <w:t xml:space="preserve">Ve dnech 29. – 30. listopadu jednala Komise Rady AKČR pro cestovní ruch. Zástupci Ministerstva pro místní rozvoj seznámili členy Komise s aktuálními informacemi o dotační podpoře i legislativních návrzích v oblasti cestovního ruchu a Národním programem podpory cestovního ruchu 2025+. Jednání navštívil nový ředitel agentury CZECHTOURISM František Reismüller. Pan Jiří Sulženko, ředitel odboru kultury a cestovního ruchu MHMP, představil systémové řešení financování příjezdového cestovního ruchu v HMP. </w:t>
      </w:r>
    </w:p>
    <w:p w14:paraId="1ED0FEB8" w14:textId="77777777" w:rsidR="006A2E03" w:rsidRPr="00BF142A" w:rsidRDefault="006A2E03" w:rsidP="00D502BD">
      <w:pPr>
        <w:pStyle w:val="KUJKnormal"/>
        <w:rPr>
          <w:sz w:val="16"/>
          <w:szCs w:val="16"/>
        </w:rPr>
      </w:pPr>
    </w:p>
    <w:p w14:paraId="52C89E74" w14:textId="77777777" w:rsidR="006A2E03" w:rsidRDefault="006A2E03" w:rsidP="00D502BD">
      <w:pPr>
        <w:pStyle w:val="KUJKnormal"/>
      </w:pPr>
      <w:r>
        <w:t xml:space="preserve">Ve dnech 30. listopadu – 1. prosince se konalo zasedání Grémia ředitelů KÚ. Mezi ústřední témata jednání patřila problematika chystané digitalizace stavebního řízení a příprava na náběh nového stavebního zákona pro období od 1. července 2024 a s tím související problematická komunikace MMR v této věci. Dále byly vzaty na vědomí aktuální informace z činnosti MV ČR, které prezentovali již tradičně přítomní členové ministerstva. Členové Grémia také diskutovali řadu aktuálních témat týkajících se činnosti krajských úřadů, jako je přezkoumání hospodaření ÚSC, příprava zákonu o řízení a kontrole veřejných financí či problematika placeného na místních komunikacích ve světle dozorové činnosti KÚ nad ceníky vydávanými ze strany obcí. </w:t>
      </w:r>
    </w:p>
    <w:p w14:paraId="75739829" w14:textId="77777777" w:rsidR="006A2E03" w:rsidRDefault="006A2E03" w:rsidP="00D502BD">
      <w:pPr>
        <w:pStyle w:val="KUJKnormal"/>
      </w:pPr>
    </w:p>
    <w:p w14:paraId="6EA15CCB" w14:textId="77777777" w:rsidR="006A2E03" w:rsidRDefault="006A2E03" w:rsidP="00D502BD">
      <w:pPr>
        <w:pStyle w:val="KUJKnormal"/>
      </w:pPr>
      <w:r>
        <w:t>Finanční nároky a krytí: nemá dopad do rozpočtu</w:t>
      </w:r>
    </w:p>
    <w:p w14:paraId="3F71DA59" w14:textId="77777777" w:rsidR="006A2E03" w:rsidRDefault="006A2E03" w:rsidP="00D502BD">
      <w:pPr>
        <w:pStyle w:val="KUJKnormal"/>
      </w:pPr>
      <w:r>
        <w:t>Vyjádření správce rozpočtu: nebylo vyžádáno</w:t>
      </w:r>
    </w:p>
    <w:p w14:paraId="0DD252E4" w14:textId="77777777" w:rsidR="006A2E03" w:rsidRDefault="006A2E03" w:rsidP="00D502BD">
      <w:pPr>
        <w:pStyle w:val="KUJKnormal"/>
      </w:pPr>
      <w:r>
        <w:t>PŘÍLOHY: bez příloh</w:t>
      </w:r>
    </w:p>
    <w:p w14:paraId="58C29E0A" w14:textId="77777777" w:rsidR="006A2E03" w:rsidRDefault="006A2E03" w:rsidP="00D502BD">
      <w:pPr>
        <w:pStyle w:val="KUJKnormal"/>
      </w:pPr>
    </w:p>
    <w:p w14:paraId="3D35BBBA" w14:textId="77777777" w:rsidR="006A2E03" w:rsidRDefault="006A2E03" w:rsidP="00D502BD">
      <w:pPr>
        <w:pStyle w:val="KUJKnormal"/>
      </w:pPr>
      <w:r>
        <w:t>Zodpovídá:   Vedoucí KHEJ – Mgr. Petr Podhola</w:t>
      </w:r>
    </w:p>
    <w:p w14:paraId="516F9D18" w14:textId="77777777" w:rsidR="006A2E03" w:rsidRDefault="006A2E03" w:rsidP="00D502BD">
      <w:pPr>
        <w:pStyle w:val="KUJKnormal"/>
      </w:pPr>
    </w:p>
    <w:p w14:paraId="41EA8958" w14:textId="77777777" w:rsidR="006A2E03" w:rsidRDefault="006A2E03" w:rsidP="00D502BD">
      <w:pPr>
        <w:pStyle w:val="KUJKnormal"/>
      </w:pPr>
      <w:r>
        <w:t>Termín kontroly: 14. 12. 2023</w:t>
      </w:r>
    </w:p>
    <w:p w14:paraId="5DA3D6D3" w14:textId="77777777" w:rsidR="006A2E03" w:rsidRDefault="006A2E03" w:rsidP="001908CF">
      <w:pPr>
        <w:pStyle w:val="KUJKnormal"/>
      </w:pPr>
      <w:r>
        <w:t>Termín splnění:  14. 12. 2023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0312" w14:textId="77777777" w:rsidR="006A2E03" w:rsidRDefault="006A2E03" w:rsidP="006A2E03">
    <w:r>
      <w:rPr>
        <w:noProof/>
      </w:rPr>
      <w:pict w14:anchorId="4A298FC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9A4A291" w14:textId="77777777" w:rsidR="006A2E03" w:rsidRPr="005F485E" w:rsidRDefault="006A2E03" w:rsidP="006A2E03">
                <w:pPr>
                  <w:spacing w:after="60"/>
                  <w:rPr>
                    <w:rFonts w:ascii="Arial" w:hAnsi="Arial" w:cs="Arial"/>
                    <w:b/>
                    <w:sz w:val="22"/>
                  </w:rPr>
                </w:pPr>
                <w:r w:rsidRPr="005F485E">
                  <w:rPr>
                    <w:rFonts w:ascii="Arial" w:hAnsi="Arial" w:cs="Arial"/>
                    <w:b/>
                    <w:sz w:val="22"/>
                  </w:rPr>
                  <w:t>ZASTUPITELSTVO JIHOČESKÉHO KRAJE</w:t>
                </w:r>
              </w:p>
              <w:p w14:paraId="4BFD606E" w14:textId="77777777" w:rsidR="006A2E03" w:rsidRPr="005F485E" w:rsidRDefault="006A2E03" w:rsidP="006A2E0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77E3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B389E0F" w14:textId="77777777" w:rsidR="006A2E03" w:rsidRDefault="006A2E03" w:rsidP="006A2E03">
    <w:r>
      <w:pict w14:anchorId="7F145242">
        <v:rect id="_x0000_i1026" style="width:481.9pt;height:2pt" o:hralign="center" o:hrstd="t" o:hrnoshade="t" o:hr="t" fillcolor="black" stroked="f"/>
      </w:pict>
    </w:r>
  </w:p>
  <w:p w14:paraId="1B55A05B" w14:textId="77777777" w:rsidR="006A2E03" w:rsidRPr="006A2E03" w:rsidRDefault="006A2E03" w:rsidP="006A2E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427632">
    <w:abstractNumId w:val="1"/>
  </w:num>
  <w:num w:numId="2" w16cid:durableId="1633972786">
    <w:abstractNumId w:val="2"/>
  </w:num>
  <w:num w:numId="3" w16cid:durableId="589898793">
    <w:abstractNumId w:val="9"/>
  </w:num>
  <w:num w:numId="4" w16cid:durableId="2132086135">
    <w:abstractNumId w:val="7"/>
  </w:num>
  <w:num w:numId="5" w16cid:durableId="284048321">
    <w:abstractNumId w:val="0"/>
  </w:num>
  <w:num w:numId="6" w16cid:durableId="1419519927">
    <w:abstractNumId w:val="3"/>
  </w:num>
  <w:num w:numId="7" w16cid:durableId="1838494852">
    <w:abstractNumId w:val="6"/>
  </w:num>
  <w:num w:numId="8" w16cid:durableId="1847593732">
    <w:abstractNumId w:val="4"/>
  </w:num>
  <w:num w:numId="9" w16cid:durableId="639459413">
    <w:abstractNumId w:val="5"/>
  </w:num>
  <w:num w:numId="10" w16cid:durableId="375810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00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5F95"/>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2E03"/>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1697</Words>
  <Characters>10017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2024-06-27T10:44:00Z</dcterms:created>
  <dcterms:modified xsi:type="dcterms:W3CDTF">2024-06-27T10:44:00Z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6413847</vt:i4>
  </property>
  <property fmtid="{D5CDD505-2E9C-101B-9397-08002B2CF9AE}" pid="5" name="UlozitJako">
    <vt:lpwstr>C:\Users\mrazkova\AppData\Local\Temp\iU22599428\Zastupitelstvo\2023-12-14\Navrhy\388-ZK-23.</vt:lpwstr>
  </property>
  <property fmtid="{D5CDD505-2E9C-101B-9397-08002B2CF9AE}" pid="6" name="Zpracovat">
    <vt:bool>false</vt:bool>
  </property>
</Properties>
</file>