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F6D45" w14:paraId="6743BAD1" w14:textId="77777777" w:rsidTr="00D703AF">
        <w:trPr>
          <w:trHeight w:hRule="exact" w:val="397"/>
        </w:trPr>
        <w:tc>
          <w:tcPr>
            <w:tcW w:w="2376" w:type="dxa"/>
            <w:hideMark/>
          </w:tcPr>
          <w:p w14:paraId="0EE0EEB1" w14:textId="77777777" w:rsidR="009F6D45" w:rsidRDefault="009F6D4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31B8C4" w14:textId="77777777" w:rsidR="009F6D45" w:rsidRDefault="009F6D45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1C8A2773" w14:textId="77777777" w:rsidR="009F6D45" w:rsidRDefault="009F6D4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B181DFF" w14:textId="77777777" w:rsidR="009F6D45" w:rsidRDefault="009F6D45" w:rsidP="00970720">
            <w:pPr>
              <w:pStyle w:val="KUJKnormal"/>
            </w:pPr>
          </w:p>
        </w:tc>
      </w:tr>
      <w:tr w:rsidR="009F6D45" w14:paraId="1D9BF537" w14:textId="77777777" w:rsidTr="00D703AF">
        <w:trPr>
          <w:cantSplit/>
          <w:trHeight w:hRule="exact" w:val="397"/>
        </w:trPr>
        <w:tc>
          <w:tcPr>
            <w:tcW w:w="2376" w:type="dxa"/>
            <w:hideMark/>
          </w:tcPr>
          <w:p w14:paraId="2C62D572" w14:textId="77777777" w:rsidR="009F6D45" w:rsidRDefault="009F6D4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A33102" w14:textId="77777777" w:rsidR="009F6D45" w:rsidRDefault="009F6D45" w:rsidP="00970720">
            <w:pPr>
              <w:pStyle w:val="KUJKnormal"/>
            </w:pPr>
            <w:r>
              <w:t>398/ZK/23</w:t>
            </w:r>
          </w:p>
        </w:tc>
      </w:tr>
      <w:tr w:rsidR="009F6D45" w14:paraId="6765267B" w14:textId="77777777" w:rsidTr="00D703AF">
        <w:trPr>
          <w:trHeight w:val="397"/>
        </w:trPr>
        <w:tc>
          <w:tcPr>
            <w:tcW w:w="2376" w:type="dxa"/>
          </w:tcPr>
          <w:p w14:paraId="031B1082" w14:textId="77777777" w:rsidR="009F6D45" w:rsidRDefault="009F6D45" w:rsidP="00970720"/>
          <w:p w14:paraId="4054F051" w14:textId="77777777" w:rsidR="009F6D45" w:rsidRDefault="009F6D4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9429E6" w14:textId="77777777" w:rsidR="009F6D45" w:rsidRDefault="009F6D45" w:rsidP="00970720"/>
          <w:p w14:paraId="70181832" w14:textId="77777777" w:rsidR="009F6D45" w:rsidRDefault="009F6D4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 zprávy o plnění koncepčních dokumentů kraje v oblasti sociální prevence za rok 2022</w:t>
            </w:r>
          </w:p>
        </w:tc>
      </w:tr>
    </w:tbl>
    <w:p w14:paraId="2E822150" w14:textId="77777777" w:rsidR="009F6D45" w:rsidRDefault="009F6D45" w:rsidP="00D703AF">
      <w:pPr>
        <w:pStyle w:val="KUJKnormal"/>
        <w:rPr>
          <w:b/>
          <w:bCs/>
        </w:rPr>
      </w:pPr>
      <w:r>
        <w:rPr>
          <w:b/>
          <w:bCs/>
        </w:rPr>
        <w:pict w14:anchorId="6F0ADD83">
          <v:rect id="_x0000_i1029" style="width:453.6pt;height:1.5pt" o:hralign="center" o:hrstd="t" o:hrnoshade="t" o:hr="t" fillcolor="black" stroked="f"/>
        </w:pict>
      </w:r>
    </w:p>
    <w:p w14:paraId="5144D1BA" w14:textId="77777777" w:rsidR="009F6D45" w:rsidRDefault="009F6D45" w:rsidP="00D703AF">
      <w:pPr>
        <w:pStyle w:val="KUJKnormal"/>
      </w:pPr>
    </w:p>
    <w:p w14:paraId="582EBA57" w14:textId="77777777" w:rsidR="009F6D45" w:rsidRDefault="009F6D45" w:rsidP="00D703A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F6D45" w14:paraId="201E3193" w14:textId="77777777" w:rsidTr="002559B8">
        <w:trPr>
          <w:trHeight w:val="397"/>
        </w:trPr>
        <w:tc>
          <w:tcPr>
            <w:tcW w:w="2350" w:type="dxa"/>
            <w:hideMark/>
          </w:tcPr>
          <w:p w14:paraId="13AF796B" w14:textId="77777777" w:rsidR="009F6D45" w:rsidRDefault="009F6D4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D1C13B" w14:textId="77777777" w:rsidR="009F6D45" w:rsidRDefault="009F6D45" w:rsidP="002559B8">
            <w:pPr>
              <w:pStyle w:val="KUJKnormal"/>
            </w:pPr>
            <w:r>
              <w:t>doc. Ing. Lucie Kozlová, Ph.D.</w:t>
            </w:r>
          </w:p>
          <w:p w14:paraId="02EED997" w14:textId="77777777" w:rsidR="009F6D45" w:rsidRDefault="009F6D45" w:rsidP="002559B8"/>
        </w:tc>
      </w:tr>
      <w:tr w:rsidR="009F6D45" w14:paraId="6042C71D" w14:textId="77777777" w:rsidTr="002559B8">
        <w:trPr>
          <w:trHeight w:val="397"/>
        </w:trPr>
        <w:tc>
          <w:tcPr>
            <w:tcW w:w="2350" w:type="dxa"/>
          </w:tcPr>
          <w:p w14:paraId="4160A554" w14:textId="77777777" w:rsidR="009F6D45" w:rsidRDefault="009F6D45" w:rsidP="002559B8">
            <w:pPr>
              <w:pStyle w:val="KUJKtucny"/>
            </w:pPr>
            <w:r>
              <w:t>Zpracoval:</w:t>
            </w:r>
          </w:p>
          <w:p w14:paraId="33B35897" w14:textId="77777777" w:rsidR="009F6D45" w:rsidRDefault="009F6D45" w:rsidP="002559B8"/>
        </w:tc>
        <w:tc>
          <w:tcPr>
            <w:tcW w:w="6862" w:type="dxa"/>
            <w:hideMark/>
          </w:tcPr>
          <w:p w14:paraId="025A60DE" w14:textId="77777777" w:rsidR="009F6D45" w:rsidRDefault="009F6D45" w:rsidP="002559B8">
            <w:pPr>
              <w:pStyle w:val="KUJKnormal"/>
            </w:pPr>
            <w:r>
              <w:t>OSOV</w:t>
            </w:r>
          </w:p>
        </w:tc>
      </w:tr>
      <w:tr w:rsidR="009F6D45" w14:paraId="0DB0845E" w14:textId="77777777" w:rsidTr="002559B8">
        <w:trPr>
          <w:trHeight w:val="397"/>
        </w:trPr>
        <w:tc>
          <w:tcPr>
            <w:tcW w:w="2350" w:type="dxa"/>
          </w:tcPr>
          <w:p w14:paraId="7CDD92A7" w14:textId="77777777" w:rsidR="009F6D45" w:rsidRPr="009715F9" w:rsidRDefault="009F6D4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500FD2" w14:textId="77777777" w:rsidR="009F6D45" w:rsidRDefault="009F6D45" w:rsidP="002559B8"/>
        </w:tc>
        <w:tc>
          <w:tcPr>
            <w:tcW w:w="6862" w:type="dxa"/>
            <w:hideMark/>
          </w:tcPr>
          <w:p w14:paraId="297BCE92" w14:textId="77777777" w:rsidR="009F6D45" w:rsidRDefault="009F6D45" w:rsidP="002559B8">
            <w:pPr>
              <w:pStyle w:val="KUJKnormal"/>
            </w:pPr>
            <w:r>
              <w:t>Mgr. Pavla Doubková</w:t>
            </w:r>
          </w:p>
        </w:tc>
      </w:tr>
    </w:tbl>
    <w:p w14:paraId="47D2CF02" w14:textId="77777777" w:rsidR="009F6D45" w:rsidRDefault="009F6D45" w:rsidP="00D703AF">
      <w:pPr>
        <w:pStyle w:val="KUJKnormal"/>
      </w:pPr>
    </w:p>
    <w:p w14:paraId="7D5C56CA" w14:textId="77777777" w:rsidR="009F6D45" w:rsidRPr="0052161F" w:rsidRDefault="009F6D45" w:rsidP="00D703AF">
      <w:pPr>
        <w:pStyle w:val="KUJKtucny"/>
      </w:pPr>
      <w:r w:rsidRPr="0052161F">
        <w:t>NÁVRH USNESENÍ</w:t>
      </w:r>
    </w:p>
    <w:p w14:paraId="5A7A8622" w14:textId="77777777" w:rsidR="009F6D45" w:rsidRDefault="009F6D45" w:rsidP="00D703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789ED8" w14:textId="77777777" w:rsidR="009F6D45" w:rsidRPr="00841DFC" w:rsidRDefault="009F6D45" w:rsidP="00D703AF">
      <w:pPr>
        <w:pStyle w:val="KUJKPolozka"/>
      </w:pPr>
      <w:r w:rsidRPr="00841DFC">
        <w:t>Zastupitelstvo Jihočeského kraje</w:t>
      </w:r>
    </w:p>
    <w:p w14:paraId="13728BCE" w14:textId="77777777" w:rsidR="009F6D45" w:rsidRPr="00E10FE7" w:rsidRDefault="009F6D45" w:rsidP="00593ACA">
      <w:pPr>
        <w:pStyle w:val="KUJKdoplnek2"/>
        <w:numPr>
          <w:ilvl w:val="0"/>
          <w:numId w:val="0"/>
        </w:numPr>
        <w:ind w:left="360" w:hanging="360"/>
      </w:pPr>
      <w:r>
        <w:t>s</w:t>
      </w:r>
      <w:r w:rsidRPr="00AF7BAE">
        <w:t>chvaluje</w:t>
      </w:r>
    </w:p>
    <w:p w14:paraId="2C6A0E51" w14:textId="77777777" w:rsidR="009F6D45" w:rsidRDefault="009F6D45" w:rsidP="00593ACA">
      <w:pPr>
        <w:pStyle w:val="KUJKnormal"/>
      </w:pPr>
      <w:r>
        <w:t>1. Závěrečnou zprávu o realizaci Koncepce prevence kriminality Jihočeského kraje na období 2022–2027 za rok 2022 dle přílohy č. 1 návrhu 398/ZK/23;</w:t>
      </w:r>
    </w:p>
    <w:p w14:paraId="7BB400E7" w14:textId="77777777" w:rsidR="009F6D45" w:rsidRDefault="009F6D45" w:rsidP="00593ACA">
      <w:pPr>
        <w:pStyle w:val="KUJKnormal"/>
      </w:pPr>
      <w:r>
        <w:t>2. Závěrečnou zprávu o realizaci Strategie primární prevence rizikového chování dětí a mládeže Jihočeského kraje na období 2022–2027 za rok 2022 dle přílohy č. 2 návrhu 398/ZK/23;</w:t>
      </w:r>
    </w:p>
    <w:p w14:paraId="4393A90F" w14:textId="77777777" w:rsidR="009F6D45" w:rsidRDefault="009F6D45" w:rsidP="00593ACA">
      <w:pPr>
        <w:pStyle w:val="KUJKnormal"/>
      </w:pPr>
      <w:r>
        <w:t>3. Závěrečnou zprávu o realizaci Koncepce integrace romské menšiny v Jihočeském kraji 2022-2024 za rok 2022 dle přílohy č. 3 návrhu 398/ZK/23;</w:t>
      </w:r>
    </w:p>
    <w:p w14:paraId="12C98A21" w14:textId="77777777" w:rsidR="009F6D45" w:rsidRDefault="009F6D45" w:rsidP="00593ACA">
      <w:pPr>
        <w:pStyle w:val="KUJKnormal"/>
      </w:pPr>
      <w:r>
        <w:t>4. Závěrečnou zprávu o realizaci Strategie prevence a snižování škod spojených se závislostním chováním Jihočeského kraje na období 2022–2024 za rok 2022 dle přílohy č. 4 návrhu 398/ZK/23.</w:t>
      </w:r>
    </w:p>
    <w:p w14:paraId="58C4DA1F" w14:textId="77777777" w:rsidR="009F6D45" w:rsidRDefault="009F6D45" w:rsidP="00D703AF">
      <w:pPr>
        <w:pStyle w:val="KUJKnormal"/>
      </w:pPr>
    </w:p>
    <w:p w14:paraId="12F0B1B4" w14:textId="77777777" w:rsidR="009F6D45" w:rsidRDefault="009F6D45" w:rsidP="00456EE4">
      <w:pPr>
        <w:pStyle w:val="KUJKmezeraDZ"/>
      </w:pPr>
      <w:bookmarkStart w:id="1" w:name="US_DuvodZprava"/>
      <w:bookmarkEnd w:id="1"/>
    </w:p>
    <w:p w14:paraId="36DE0315" w14:textId="77777777" w:rsidR="009F6D45" w:rsidRDefault="009F6D45" w:rsidP="00456EE4">
      <w:pPr>
        <w:pStyle w:val="KUJKnadpisDZ"/>
      </w:pPr>
      <w:r>
        <w:t>DŮVODOVÁ ZPRÁVA</w:t>
      </w:r>
    </w:p>
    <w:p w14:paraId="7E291B69" w14:textId="77777777" w:rsidR="009F6D45" w:rsidRPr="009B7B0B" w:rsidRDefault="009F6D45" w:rsidP="00456EE4">
      <w:pPr>
        <w:pStyle w:val="KUJKmezeraDZ"/>
      </w:pPr>
    </w:p>
    <w:p w14:paraId="0A0D82BC" w14:textId="77777777" w:rsidR="009F6D45" w:rsidRDefault="009F6D45" w:rsidP="0098060F">
      <w:pPr>
        <w:pStyle w:val="KUJKnormal"/>
      </w:pPr>
      <w:r>
        <w:t xml:space="preserve">Soubor jednotlivých strategických dokumentů kraje pod názvem Koncepce v oblasti sociální prevence byl schválen usnesením Zastupitelstva Jihočeského kraje č. 80/2022/ZK-15 ze dne 31. 3. 2022. </w:t>
      </w:r>
    </w:p>
    <w:p w14:paraId="435D15E0" w14:textId="77777777" w:rsidR="009F6D45" w:rsidRDefault="009F6D45" w:rsidP="0098060F">
      <w:pPr>
        <w:pStyle w:val="KUJKnormal"/>
      </w:pPr>
      <w:r>
        <w:t>Jedná se o tyto dokumenty:</w:t>
      </w:r>
    </w:p>
    <w:p w14:paraId="651D1953" w14:textId="77777777" w:rsidR="009F6D45" w:rsidRDefault="009F6D45" w:rsidP="0098060F">
      <w:pPr>
        <w:pStyle w:val="KUJKnormal"/>
      </w:pPr>
    </w:p>
    <w:p w14:paraId="28617506" w14:textId="77777777" w:rsidR="009F6D45" w:rsidRDefault="009F6D45" w:rsidP="0098060F">
      <w:pPr>
        <w:pStyle w:val="KUJKnormal"/>
      </w:pPr>
      <w:r>
        <w:t>•</w:t>
      </w:r>
      <w:r>
        <w:tab/>
        <w:t>Koncepce prevence kriminality Jihočeského kraje na období 2022–2027</w:t>
      </w:r>
    </w:p>
    <w:p w14:paraId="3DD321ED" w14:textId="77777777" w:rsidR="009F6D45" w:rsidRDefault="009F6D45" w:rsidP="0098060F">
      <w:pPr>
        <w:pStyle w:val="KUJKnormal"/>
      </w:pPr>
      <w:r>
        <w:t>•</w:t>
      </w:r>
      <w:r>
        <w:tab/>
        <w:t>Strategie primární prevence rizikového chování dětí a mládeže Jihočeského kraje na období 2022–2027</w:t>
      </w:r>
    </w:p>
    <w:p w14:paraId="67C94428" w14:textId="77777777" w:rsidR="009F6D45" w:rsidRDefault="009F6D45" w:rsidP="0098060F">
      <w:pPr>
        <w:pStyle w:val="KUJKnormal"/>
      </w:pPr>
      <w:r>
        <w:t>•</w:t>
      </w:r>
      <w:r>
        <w:tab/>
        <w:t>Koncepce integrace romské menšiny v Jihočeském kraji 2022-2024</w:t>
      </w:r>
    </w:p>
    <w:p w14:paraId="2F48A22D" w14:textId="77777777" w:rsidR="009F6D45" w:rsidRDefault="009F6D45" w:rsidP="0098060F">
      <w:pPr>
        <w:pStyle w:val="KUJKnormal"/>
      </w:pPr>
      <w:r>
        <w:t>•</w:t>
      </w:r>
      <w:r>
        <w:tab/>
        <w:t>Strategie prevence a snižování škod spojených se závislostním chováním Jihočeského kraje na období 2022–2024</w:t>
      </w:r>
    </w:p>
    <w:p w14:paraId="1082648E" w14:textId="77777777" w:rsidR="009F6D45" w:rsidRDefault="009F6D45" w:rsidP="0098060F">
      <w:pPr>
        <w:pStyle w:val="KUJKnormal"/>
      </w:pPr>
    </w:p>
    <w:p w14:paraId="755844A5" w14:textId="77777777" w:rsidR="009F6D45" w:rsidRDefault="009F6D45" w:rsidP="0098060F">
      <w:pPr>
        <w:pStyle w:val="KUJKnormal"/>
      </w:pPr>
      <w:r>
        <w:t>1/ Obsah i struktura Koncepce prevence kriminality Jihočeského kraje na období 2022–2027 vychází z doporučení Ministerstva vnitra ČR k tvorbě koncepcí prevence kriminality a zároveň navazuje na cíle Strategie prevence kriminality v České republice na léta 2022–2027, kterými jsou podpora a rozvoj systému prevence kriminality v ČR; pomoc obětem trestných činů a jejich podpora; práce s pachateli trestné činnosti, prevence recidivy; komplexní a koordinovaný přístup k bezpečnosti v rizikových lokalitách, včetně způsobu práce Policie ČR ve vztahu k menšinám; situační prevence kriminality a nové přístupy; kriminalita páchaná dětmi a na dětech; prevence kybernetické kriminality. Koncepce prevence kriminality Jihočeského kraje na období 2022–2027 navazuje na již dříve schválené strategické materiály a využívá zkušeností i výstupů předcházející Koncepce z let 2018–2021. Součástí materiálu je i stručná analýza stavu trestné činností na území kraje. V závěru Koncepce jsou definovány konkrétní tři strategické cíle a navazující opatření pro oblast prevence kriminality na krajské úrovni. Plnění těchto opatření bude po celou dobu platnosti koncepce vyhodnocováno, a následně může docházet k jejich aktualizaci, změnám či doplněním reagujícím na aktuální vývoj.</w:t>
      </w:r>
    </w:p>
    <w:p w14:paraId="564E5C76" w14:textId="77777777" w:rsidR="009F6D45" w:rsidRDefault="009F6D45" w:rsidP="0098060F">
      <w:pPr>
        <w:pStyle w:val="KUJKnormal"/>
      </w:pPr>
    </w:p>
    <w:p w14:paraId="173DF1B6" w14:textId="77777777" w:rsidR="009F6D45" w:rsidRDefault="009F6D45" w:rsidP="0098060F">
      <w:pPr>
        <w:pStyle w:val="KUJKnormal"/>
      </w:pPr>
      <w:r>
        <w:t>2. Strategie primární prevence rizikového chování dětí a mládeže Jihočeského kraje na období 2022–2027. Dokument vychází z Metodického doporučení k primární prevenci rizikového chování u dětí, žáků a studentů ve školách a školských zařízeních, č. j. 21 291/2010–28, vydaného Ministerstvem školství, mládeže a tělovýchovy a navazuje na Národní strategií prevence rizikového chování dětí a mládeže MŠMT na období 2019–2027. Dokument byl v době přípravy konzultován se zástupci poskytovatelů služeb primární prevence, metodiky prevence Pedagogicko psychologické poradny a zástupci Jihočeské univerzity (Pedagogická fakulta). Primární prevence je zaměřena zejména na eliminaci či oslabování rizikových faktorů, spolupodílejících se na vzniku rizikového chování. Základem přístupu Jihočeského kraje v této oblasti je přímá podpora kvalitních programů specifické primární prevence a zajištění jejich optimální kapacity pro přímou práci s žáky a studenty škol na území kraje, a podpora odborného vzdělání, především školních metodiků prevence, případně dalších aktérů v této oblasti.</w:t>
      </w:r>
    </w:p>
    <w:p w14:paraId="3E6E9A99" w14:textId="77777777" w:rsidR="009F6D45" w:rsidRDefault="009F6D45" w:rsidP="0098060F">
      <w:pPr>
        <w:pStyle w:val="KUJKnormal"/>
      </w:pPr>
    </w:p>
    <w:p w14:paraId="342DC45D" w14:textId="77777777" w:rsidR="009F6D45" w:rsidRDefault="009F6D45" w:rsidP="0098060F">
      <w:pPr>
        <w:pStyle w:val="KUJKnormal"/>
      </w:pPr>
      <w:r>
        <w:t>3. Koncepce integrace romské menšiny v Jihočeském kraji 2022-2024. Materiál při stanovení priorit vychází z národní Koncepce romské integrace a Zásad dlouhodobé Koncepce romské integrace do roku 2025. Kraje v přenesené působnosti, § 6, odst. 7, 8 zákona č. 273/2001 Sb., o právech příslušníků národnostních menšin a o změně některých zákonů, mají plnit ve svých správních obvodech úkoly napomáhající výkonu práv a integraci příslušníků romské komunity do společnosti. Obsah koncepce vychází z dlouhodobých zkušeností Jihočeského kraje při realizaci veřejné politiky v této oblasti, a nastavené spolupráce s Radou vlády pro záležitosti romské menšiny.</w:t>
      </w:r>
    </w:p>
    <w:p w14:paraId="5AD2E306" w14:textId="77777777" w:rsidR="009F6D45" w:rsidRDefault="009F6D45" w:rsidP="0098060F">
      <w:pPr>
        <w:pStyle w:val="KUJKnormal"/>
      </w:pPr>
    </w:p>
    <w:p w14:paraId="675C42B5" w14:textId="77777777" w:rsidR="009F6D45" w:rsidRDefault="009F6D45" w:rsidP="0098060F">
      <w:pPr>
        <w:pStyle w:val="KUJKnormal"/>
      </w:pPr>
      <w:r>
        <w:t>4. Strategie prevence a snižování škod spojených se závislostním chováním Jihočeského kraje na období 2022–2024 („protidrogová strategie“ ve smyslu zákona č. č. 65/2017 Sb.). Navazuje na Národní strategii prevence a snižování škod spojených se závislostním chováním 2019–2027, zároveň její obsah odráží dlouhodobé zkušenosti Jihočeského kraje s realizací veřejné politiky v oblasti závislostí a reflektuje skutečnost, že kraj realizuje protidrogovou politiku v samostatné působnosti. Jihočeský kraj aktivně přistupuje k řešení této problematiky od roku 2002, strategie pokračuje v nastoupeném trendu, jehož základem je podpora adiktologických služeb a specifické primární prevence v oblasti závislostí, a zajištění jejich optimální dostupnosti pro obyvatele kraje podle zjištěných potřeb. Dokument se skládá z analytické a strategické části, byl v době přípravy intenzivně konzultován především se zástupci poskytovatelů adiktologických služeb a pracovníků obecních úřadů obcí s rozšířenou působností na území kraje, pověřených touto problematikou. Cílem nastavených priorit a opatření je předcházet vzniku škod, vzniklých užíváním všech typů návykových látek nebo v důsledku jiného závislostního chování (primárně se jedná o oblast hazardního hraní), a minimalizovat rizika a škody, které mohou jednotlivcům a společnosti v důsledku souvisejícího jednání a chování nastat. Reflektuje schválený Střednědobý plán rozvoje sociálních služeb Jihočeského kraje 2022–2024, a klade důraz na propojení souvisejících relevantních segmentů veřejné politiky – oblast sociální, zdravotnická a oblast vzdělávání. Kromě vlastní závěrečné zprávy o plnění této strategie jsou přiloženy další dva dokumenty, jednak zpráva o aktuální situaci v kraji podle osnovy Rady vlády pro koordinaci politiky v oblasti závislostí, a samostatná zpráva o spolufinancování protidrogové politiky ze strany samospráv kraje.</w:t>
      </w:r>
    </w:p>
    <w:p w14:paraId="5977F850" w14:textId="77777777" w:rsidR="009F6D45" w:rsidRDefault="009F6D45" w:rsidP="0098060F">
      <w:pPr>
        <w:pStyle w:val="KUJKnormal"/>
      </w:pPr>
    </w:p>
    <w:p w14:paraId="6A7DF7BE" w14:textId="77777777" w:rsidR="009F6D45" w:rsidRDefault="009F6D45" w:rsidP="0098060F">
      <w:pPr>
        <w:pStyle w:val="KUJKnormal"/>
      </w:pPr>
      <w:r>
        <w:t>Předložené závěrečné zprávy za rok 2022 bilancují stav plnění úkolů v popsaných oblastech. Tyto zprávy byly projednány Radou Jihočeského kraje dne 26. 10. 2023 a byly usnesením č. 1144/2023/RK-77 doporučeny zastupitelstvu ke schválení.</w:t>
      </w:r>
    </w:p>
    <w:p w14:paraId="7D961653" w14:textId="77777777" w:rsidR="009F6D45" w:rsidRDefault="009F6D45" w:rsidP="0098060F">
      <w:pPr>
        <w:pStyle w:val="KUJKnormal"/>
      </w:pPr>
      <w:r>
        <w:t>Po projednání a schválení předložených závěrečných zpráv za rok 2022 budou tyto dokumenty, včetně příloh, zveřejněny na webových stránkách Jihočeského kraje v příslušných sekcích, týkajících se jednotlivých oblastí činnosti Oddělení sociálních služeb.</w:t>
      </w:r>
    </w:p>
    <w:p w14:paraId="01E37A59" w14:textId="77777777" w:rsidR="009F6D45" w:rsidRDefault="009F6D45" w:rsidP="00D703AF">
      <w:pPr>
        <w:pStyle w:val="KUJKnormal"/>
      </w:pPr>
    </w:p>
    <w:p w14:paraId="0ED9561E" w14:textId="77777777" w:rsidR="009F6D45" w:rsidRDefault="009F6D45" w:rsidP="00D703AF">
      <w:pPr>
        <w:pStyle w:val="KUJKnormal"/>
      </w:pPr>
      <w:r>
        <w:t xml:space="preserve">Finanční nároky a krytí: </w:t>
      </w:r>
      <w:r w:rsidRPr="00593ACA">
        <w:t>Vlastní zprávy nezakládají přímé finanční nároky na rozpočet kraje. Finanční prostředky, využité k realizaci dílčích aktivit jednotlivých strategických dokumentů jsou popsány v</w:t>
      </w:r>
      <w:r>
        <w:t> </w:t>
      </w:r>
      <w:r w:rsidRPr="00593ACA">
        <w:t>jednotlivých dokumentech.</w:t>
      </w:r>
    </w:p>
    <w:p w14:paraId="42C96FB4" w14:textId="77777777" w:rsidR="009F6D45" w:rsidRDefault="009F6D45" w:rsidP="00D703AF">
      <w:pPr>
        <w:pStyle w:val="KUJKnormal"/>
      </w:pPr>
    </w:p>
    <w:p w14:paraId="44CF1CB7" w14:textId="77777777" w:rsidR="009F6D45" w:rsidRDefault="009F6D45" w:rsidP="00D703AF">
      <w:pPr>
        <w:pStyle w:val="KUJKnormal"/>
      </w:pPr>
    </w:p>
    <w:p w14:paraId="588D6787" w14:textId="77777777" w:rsidR="009F6D45" w:rsidRDefault="009F6D45" w:rsidP="00D703AF">
      <w:pPr>
        <w:pStyle w:val="KUJKnormal"/>
      </w:pPr>
      <w:r>
        <w:t>Vyjádření správce rozpočtu:</w:t>
      </w:r>
      <w:r w:rsidRPr="00593ACA">
        <w:t xml:space="preserve"> nebylo vyžádáno</w:t>
      </w:r>
    </w:p>
    <w:p w14:paraId="43C99815" w14:textId="77777777" w:rsidR="009F6D45" w:rsidRDefault="009F6D45" w:rsidP="00D703AF">
      <w:pPr>
        <w:pStyle w:val="KUJKnormal"/>
      </w:pPr>
    </w:p>
    <w:p w14:paraId="27DC4901" w14:textId="77777777" w:rsidR="009F6D45" w:rsidRDefault="009F6D45" w:rsidP="00D703AF">
      <w:pPr>
        <w:pStyle w:val="KUJKnormal"/>
      </w:pPr>
    </w:p>
    <w:p w14:paraId="48E96A01" w14:textId="77777777" w:rsidR="009F6D45" w:rsidRDefault="009F6D45" w:rsidP="00D703AF">
      <w:pPr>
        <w:pStyle w:val="KUJKnormal"/>
      </w:pPr>
      <w:r>
        <w:t xml:space="preserve">Návrh projednán (stanoviska): </w:t>
      </w:r>
      <w:r w:rsidRPr="00593ACA">
        <w:t>nebylo projednáno</w:t>
      </w:r>
    </w:p>
    <w:p w14:paraId="3D947C82" w14:textId="77777777" w:rsidR="009F6D45" w:rsidRDefault="009F6D45" w:rsidP="00D703AF">
      <w:pPr>
        <w:pStyle w:val="KUJKnormal"/>
      </w:pPr>
    </w:p>
    <w:p w14:paraId="04796065" w14:textId="77777777" w:rsidR="009F6D45" w:rsidRDefault="009F6D45" w:rsidP="00D703AF">
      <w:pPr>
        <w:pStyle w:val="KUJKnormal"/>
      </w:pPr>
    </w:p>
    <w:p w14:paraId="3F73BC03" w14:textId="77777777" w:rsidR="009F6D45" w:rsidRPr="007939A8" w:rsidRDefault="009F6D45" w:rsidP="00D703AF">
      <w:pPr>
        <w:pStyle w:val="KUJKtucny"/>
      </w:pPr>
      <w:r w:rsidRPr="007939A8">
        <w:t>PŘÍLOHY:</w:t>
      </w:r>
    </w:p>
    <w:p w14:paraId="56009734" w14:textId="77777777" w:rsidR="009F6D45" w:rsidRDefault="009F6D45" w:rsidP="00593ACA">
      <w:pPr>
        <w:pStyle w:val="KUJKnormal"/>
      </w:pPr>
      <w:r>
        <w:t>1. Závěrečná zpráva o realizaci Koncepce prevence kriminality Jihočeského kraje na období 2022–2027 za rok 2022 (ZK_091123_398_př.1);</w:t>
      </w:r>
    </w:p>
    <w:p w14:paraId="6FB5971B" w14:textId="77777777" w:rsidR="009F6D45" w:rsidRDefault="009F6D45" w:rsidP="00593ACA">
      <w:pPr>
        <w:pStyle w:val="KUJKnormal"/>
      </w:pPr>
      <w:r>
        <w:t>2. Závěrečná zpráva o realizaci Strategie primární prevence rizikového chování dětí a mládeže Jihočeského kraje na období 2022–2027 za rok 2022 (ZK_091123_398_př.2);</w:t>
      </w:r>
    </w:p>
    <w:p w14:paraId="2472D242" w14:textId="77777777" w:rsidR="009F6D45" w:rsidRDefault="009F6D45" w:rsidP="00593ACA">
      <w:pPr>
        <w:pStyle w:val="KUJKnormal"/>
      </w:pPr>
      <w:r>
        <w:t>3. Závěrečná zpráva o realizaci Koncepce integrace romské menšiny v Jihočeském kraji 2022-2024 za rok 2022 (ZK_091123_398_př.3);</w:t>
      </w:r>
    </w:p>
    <w:p w14:paraId="63F8F3BC" w14:textId="77777777" w:rsidR="009F6D45" w:rsidRDefault="009F6D45" w:rsidP="00593ACA">
      <w:pPr>
        <w:pStyle w:val="KUJKnormal"/>
      </w:pPr>
      <w:r>
        <w:t>4. Závěrečná zpráva o realizaci Strategie prevence a snižování škod spojených se závislostním chováním Jihočeského kraje na období 2022–2024 za rok 2022 (ZK_091123_398_př.4);.</w:t>
      </w:r>
    </w:p>
    <w:p w14:paraId="60AB5141" w14:textId="77777777" w:rsidR="009F6D45" w:rsidRDefault="009F6D45" w:rsidP="00593ACA">
      <w:pPr>
        <w:pStyle w:val="KUJKnormal"/>
      </w:pPr>
      <w:r>
        <w:t>5. Výroční zpráva o realizaci protidrogové politiky v kraji za rok 2022 (ZK_091123_398_př.5)</w:t>
      </w:r>
    </w:p>
    <w:p w14:paraId="27592247" w14:textId="77777777" w:rsidR="009F6D45" w:rsidRDefault="009F6D45" w:rsidP="00593ACA">
      <w:pPr>
        <w:pStyle w:val="KUJKnormal"/>
      </w:pPr>
      <w:r>
        <w:t>6. Souhrnná zpráva o praktické realizaci modelu spolufinancování protidrogové politiky Jihočeského kraje z rozpočtu obcí v roce 2022 (ZK_091123_398_př.6).</w:t>
      </w:r>
    </w:p>
    <w:p w14:paraId="2184B458" w14:textId="77777777" w:rsidR="009F6D45" w:rsidRDefault="009F6D45" w:rsidP="00D703AF">
      <w:pPr>
        <w:pStyle w:val="KUJKnormal"/>
      </w:pPr>
    </w:p>
    <w:p w14:paraId="7B07506F" w14:textId="77777777" w:rsidR="009F6D45" w:rsidRPr="007C1EE7" w:rsidRDefault="009F6D45" w:rsidP="00D703AF">
      <w:pPr>
        <w:pStyle w:val="KUJKtucny"/>
      </w:pPr>
      <w:r w:rsidRPr="007C1EE7">
        <w:t>Zodpovídá:</w:t>
      </w:r>
      <w:r w:rsidRPr="00593ACA">
        <w:t xml:space="preserve"> </w:t>
      </w:r>
      <w:r>
        <w:t>vedoucí OSOV - Mgr. Pavla Doubková</w:t>
      </w:r>
    </w:p>
    <w:p w14:paraId="62A5A291" w14:textId="77777777" w:rsidR="009F6D45" w:rsidRDefault="009F6D45" w:rsidP="00D703AF">
      <w:pPr>
        <w:pStyle w:val="KUJKnormal"/>
      </w:pPr>
    </w:p>
    <w:p w14:paraId="075A726A" w14:textId="77777777" w:rsidR="009F6D45" w:rsidRDefault="009F6D45" w:rsidP="00D703AF">
      <w:pPr>
        <w:pStyle w:val="KUJKnormal"/>
      </w:pPr>
      <w:r>
        <w:t>Termín kontroly: 21. 11. 2023</w:t>
      </w:r>
    </w:p>
    <w:p w14:paraId="33E408E7" w14:textId="77777777" w:rsidR="009F6D45" w:rsidRDefault="009F6D45" w:rsidP="00D703AF">
      <w:pPr>
        <w:pStyle w:val="KUJKnormal"/>
      </w:pPr>
      <w:r>
        <w:t>Termín splnění: 20. 11. 2023</w:t>
      </w:r>
    </w:p>
    <w:p w14:paraId="4E3648D4" w14:textId="77777777" w:rsidR="009F6D45" w:rsidRDefault="009F6D4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B982" w14:textId="77777777" w:rsidR="009F6D45" w:rsidRDefault="009F6D45" w:rsidP="009F6D45">
    <w:r>
      <w:rPr>
        <w:noProof/>
      </w:rPr>
      <w:pict w14:anchorId="320C63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2CCEE0" w14:textId="77777777" w:rsidR="009F6D45" w:rsidRPr="005F485E" w:rsidRDefault="009F6D45" w:rsidP="009F6D4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F095E49" w14:textId="77777777" w:rsidR="009F6D45" w:rsidRPr="005F485E" w:rsidRDefault="009F6D45" w:rsidP="009F6D4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54B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E93723D" w14:textId="77777777" w:rsidR="009F6D45" w:rsidRDefault="009F6D45" w:rsidP="009F6D45">
    <w:r>
      <w:pict w14:anchorId="6C4A15A2">
        <v:rect id="_x0000_i1026" style="width:481.9pt;height:2pt" o:hralign="center" o:hrstd="t" o:hrnoshade="t" o:hr="t" fillcolor="black" stroked="f"/>
      </w:pict>
    </w:r>
  </w:p>
  <w:p w14:paraId="6164A5E6" w14:textId="77777777" w:rsidR="009F6D45" w:rsidRPr="009F6D45" w:rsidRDefault="009F6D45" w:rsidP="009F6D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1921">
    <w:abstractNumId w:val="1"/>
  </w:num>
  <w:num w:numId="2" w16cid:durableId="539392487">
    <w:abstractNumId w:val="2"/>
  </w:num>
  <w:num w:numId="3" w16cid:durableId="1235046919">
    <w:abstractNumId w:val="9"/>
  </w:num>
  <w:num w:numId="4" w16cid:durableId="1945067620">
    <w:abstractNumId w:val="7"/>
  </w:num>
  <w:num w:numId="5" w16cid:durableId="1768229415">
    <w:abstractNumId w:val="0"/>
  </w:num>
  <w:num w:numId="6" w16cid:durableId="1788238516">
    <w:abstractNumId w:val="3"/>
  </w:num>
  <w:num w:numId="7" w16cid:durableId="684018336">
    <w:abstractNumId w:val="6"/>
  </w:num>
  <w:num w:numId="8" w16cid:durableId="591747588">
    <w:abstractNumId w:val="4"/>
  </w:num>
  <w:num w:numId="9" w16cid:durableId="627008166">
    <w:abstractNumId w:val="5"/>
  </w:num>
  <w:num w:numId="10" w16cid:durableId="13345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D45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2023-11-10T11:18:00Z</dcterms:created>
  <dcterms:modified xsi:type="dcterms:W3CDTF">2023-11-10T11:18:00Z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6414544</vt:i4>
  </property>
  <property fmtid="{D5CDD505-2E9C-101B-9397-08002B2CF9AE}" pid="5" name="UlozitJako">
    <vt:lpwstr>C:\Users\mrazkova\AppData\Local\Temp\iU15389652\Zastupitelstvo\2023-11-09\Navrhy\398-ZK-23.</vt:lpwstr>
  </property>
  <property fmtid="{D5CDD505-2E9C-101B-9397-08002B2CF9AE}" pid="6" name="Zpracovat">
    <vt:bool>false</vt:bool>
  </property>
</Properties>
</file>