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94159" w14:paraId="5991016D" w14:textId="77777777" w:rsidTr="00AC5579">
        <w:trPr>
          <w:trHeight w:hRule="exact" w:val="397"/>
        </w:trPr>
        <w:tc>
          <w:tcPr>
            <w:tcW w:w="2376" w:type="dxa"/>
            <w:hideMark/>
          </w:tcPr>
          <w:p w14:paraId="2340BFFE" w14:textId="77777777" w:rsidR="00694159" w:rsidRDefault="0069415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122E2C" w14:textId="77777777" w:rsidR="00694159" w:rsidRDefault="00694159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0281F89F" w14:textId="77777777" w:rsidR="00694159" w:rsidRDefault="0069415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F2BACCD" w14:textId="77777777" w:rsidR="00694159" w:rsidRDefault="00694159" w:rsidP="00970720">
            <w:pPr>
              <w:pStyle w:val="KUJKnormal"/>
            </w:pPr>
          </w:p>
        </w:tc>
      </w:tr>
      <w:tr w:rsidR="00694159" w14:paraId="7C4C1CB8" w14:textId="77777777" w:rsidTr="00AC5579">
        <w:trPr>
          <w:cantSplit/>
          <w:trHeight w:hRule="exact" w:val="397"/>
        </w:trPr>
        <w:tc>
          <w:tcPr>
            <w:tcW w:w="2376" w:type="dxa"/>
            <w:hideMark/>
          </w:tcPr>
          <w:p w14:paraId="2AF091FC" w14:textId="77777777" w:rsidR="00694159" w:rsidRDefault="0069415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1D2CC9" w14:textId="77777777" w:rsidR="00694159" w:rsidRDefault="00694159" w:rsidP="00970720">
            <w:pPr>
              <w:pStyle w:val="KUJKnormal"/>
            </w:pPr>
            <w:r>
              <w:t>397/ZK/23</w:t>
            </w:r>
          </w:p>
        </w:tc>
      </w:tr>
      <w:tr w:rsidR="00694159" w14:paraId="7C22DF4E" w14:textId="77777777" w:rsidTr="00AC5579">
        <w:trPr>
          <w:trHeight w:val="397"/>
        </w:trPr>
        <w:tc>
          <w:tcPr>
            <w:tcW w:w="2376" w:type="dxa"/>
          </w:tcPr>
          <w:p w14:paraId="0EF6A8CC" w14:textId="77777777" w:rsidR="00694159" w:rsidRDefault="00694159" w:rsidP="00970720"/>
          <w:p w14:paraId="27B64798" w14:textId="77777777" w:rsidR="00694159" w:rsidRDefault="0069415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6E54F83" w14:textId="77777777" w:rsidR="00694159" w:rsidRDefault="00694159" w:rsidP="00970720"/>
          <w:p w14:paraId="76281E64" w14:textId="77777777" w:rsidR="00694159" w:rsidRDefault="0069415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„Přeshraniční centrum imerzivní simulace a vizualizace výrobních procesů s využitím moderních technologií“ v rámci programu Interreg VI-A Rakousko – Česko 2021-2027, jeho kofinancování a předfinancování z rozpočtu Jihočeského kraje – VOŠ, SŠ, COP Sezimovo Ústí</w:t>
            </w:r>
          </w:p>
        </w:tc>
      </w:tr>
    </w:tbl>
    <w:p w14:paraId="60DDB2A3" w14:textId="77777777" w:rsidR="00694159" w:rsidRDefault="00694159" w:rsidP="00AC5579">
      <w:pPr>
        <w:pStyle w:val="KUJKnormal"/>
        <w:rPr>
          <w:b/>
          <w:bCs/>
        </w:rPr>
      </w:pPr>
      <w:r>
        <w:rPr>
          <w:b/>
          <w:bCs/>
        </w:rPr>
        <w:pict w14:anchorId="52D3D289">
          <v:rect id="_x0000_i1029" style="width:453.6pt;height:1.5pt" o:hralign="center" o:hrstd="t" o:hrnoshade="t" o:hr="t" fillcolor="black" stroked="f"/>
        </w:pict>
      </w:r>
    </w:p>
    <w:p w14:paraId="341B086F" w14:textId="77777777" w:rsidR="00694159" w:rsidRDefault="00694159" w:rsidP="00AC5579">
      <w:pPr>
        <w:pStyle w:val="KUJKnormal"/>
      </w:pPr>
    </w:p>
    <w:p w14:paraId="0C1F4F69" w14:textId="77777777" w:rsidR="00694159" w:rsidRDefault="00694159" w:rsidP="00AC557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94159" w14:paraId="0578F1C7" w14:textId="77777777" w:rsidTr="002559B8">
        <w:trPr>
          <w:trHeight w:val="397"/>
        </w:trPr>
        <w:tc>
          <w:tcPr>
            <w:tcW w:w="2350" w:type="dxa"/>
            <w:hideMark/>
          </w:tcPr>
          <w:p w14:paraId="283634C1" w14:textId="77777777" w:rsidR="00694159" w:rsidRDefault="0069415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292A023" w14:textId="77777777" w:rsidR="00694159" w:rsidRDefault="00694159" w:rsidP="002559B8">
            <w:pPr>
              <w:pStyle w:val="KUJKnormal"/>
            </w:pPr>
            <w:r>
              <w:t>Mgr. Pavel Klíma</w:t>
            </w:r>
          </w:p>
          <w:p w14:paraId="0E163842" w14:textId="77777777" w:rsidR="00694159" w:rsidRDefault="00694159" w:rsidP="002559B8"/>
        </w:tc>
      </w:tr>
      <w:tr w:rsidR="00694159" w14:paraId="16618CD8" w14:textId="77777777" w:rsidTr="002559B8">
        <w:trPr>
          <w:trHeight w:val="397"/>
        </w:trPr>
        <w:tc>
          <w:tcPr>
            <w:tcW w:w="2350" w:type="dxa"/>
          </w:tcPr>
          <w:p w14:paraId="0BE022CF" w14:textId="77777777" w:rsidR="00694159" w:rsidRDefault="00694159" w:rsidP="002559B8">
            <w:pPr>
              <w:pStyle w:val="KUJKtucny"/>
            </w:pPr>
            <w:r>
              <w:t>Zpracoval:</w:t>
            </w:r>
          </w:p>
          <w:p w14:paraId="30A40590" w14:textId="77777777" w:rsidR="00694159" w:rsidRDefault="00694159" w:rsidP="002559B8"/>
        </w:tc>
        <w:tc>
          <w:tcPr>
            <w:tcW w:w="6862" w:type="dxa"/>
            <w:hideMark/>
          </w:tcPr>
          <w:p w14:paraId="1F763F27" w14:textId="77777777" w:rsidR="00694159" w:rsidRDefault="00694159" w:rsidP="002559B8">
            <w:pPr>
              <w:pStyle w:val="KUJKnormal"/>
            </w:pPr>
            <w:r>
              <w:t>OSMT</w:t>
            </w:r>
          </w:p>
        </w:tc>
      </w:tr>
      <w:tr w:rsidR="00694159" w14:paraId="27B7101D" w14:textId="77777777" w:rsidTr="002559B8">
        <w:trPr>
          <w:trHeight w:val="397"/>
        </w:trPr>
        <w:tc>
          <w:tcPr>
            <w:tcW w:w="2350" w:type="dxa"/>
          </w:tcPr>
          <w:p w14:paraId="3764ED7F" w14:textId="77777777" w:rsidR="00694159" w:rsidRPr="009715F9" w:rsidRDefault="0069415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5F7EF5D" w14:textId="77777777" w:rsidR="00694159" w:rsidRDefault="00694159" w:rsidP="002559B8"/>
        </w:tc>
        <w:tc>
          <w:tcPr>
            <w:tcW w:w="6862" w:type="dxa"/>
            <w:hideMark/>
          </w:tcPr>
          <w:p w14:paraId="03A68E8B" w14:textId="77777777" w:rsidR="00694159" w:rsidRDefault="00694159" w:rsidP="002559B8">
            <w:pPr>
              <w:pStyle w:val="KUJKnormal"/>
            </w:pPr>
            <w:r>
              <w:t>Ing. Hana Šímová</w:t>
            </w:r>
          </w:p>
        </w:tc>
      </w:tr>
    </w:tbl>
    <w:p w14:paraId="34F1E30E" w14:textId="77777777" w:rsidR="00694159" w:rsidRDefault="00694159" w:rsidP="00AC5579">
      <w:pPr>
        <w:pStyle w:val="KUJKnormal"/>
      </w:pPr>
    </w:p>
    <w:p w14:paraId="3EA0649B" w14:textId="77777777" w:rsidR="00694159" w:rsidRPr="0052161F" w:rsidRDefault="00694159" w:rsidP="00AC5579">
      <w:pPr>
        <w:pStyle w:val="KUJKtucny"/>
      </w:pPr>
      <w:r w:rsidRPr="0052161F">
        <w:t>NÁVRH USNESENÍ</w:t>
      </w:r>
    </w:p>
    <w:p w14:paraId="2A4063F4" w14:textId="77777777" w:rsidR="00694159" w:rsidRDefault="00694159" w:rsidP="00AC557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34752B9" w14:textId="77777777" w:rsidR="00694159" w:rsidRPr="00841DFC" w:rsidRDefault="00694159" w:rsidP="00AC5579">
      <w:pPr>
        <w:pStyle w:val="KUJKPolozka"/>
      </w:pPr>
      <w:r w:rsidRPr="00841DFC">
        <w:t>Zastupitelstvo Jihočeského kraje</w:t>
      </w:r>
    </w:p>
    <w:p w14:paraId="623D36D5" w14:textId="77777777" w:rsidR="00694159" w:rsidRPr="00E10FE7" w:rsidRDefault="00694159" w:rsidP="00AC0980">
      <w:pPr>
        <w:pStyle w:val="KUJKdoplnek2"/>
      </w:pPr>
      <w:r w:rsidRPr="00AF7BAE">
        <w:t>schvaluje</w:t>
      </w:r>
    </w:p>
    <w:p w14:paraId="616D68FD" w14:textId="77777777" w:rsidR="00694159" w:rsidRDefault="00694159" w:rsidP="00AC098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Přeshraniční centrum imerzivní simulace a vizualizace výrobních procesů s využitím moderních technologií</w:t>
      </w:r>
      <w:r>
        <w:rPr>
          <w:rFonts w:cs="Arial"/>
          <w:szCs w:val="20"/>
        </w:rPr>
        <w:t>“ (žadatel: Vyšší odborná škola, Střední škola, Centrum odborné přípravy, Sezimovo Ústí, Budějovická 421) a podání žádosti o podporu do programu Interreg VI-A Rakousko – Česko 2021-2027 s celkovými způsobilými výdaji části projektu realizované VOŠ, SŠ, COP, Sezimovo Ústí ve výši 670</w:t>
      </w:r>
      <w:r>
        <w:rPr>
          <w:rFonts w:eastAsia="Times New Roman" w:cs="Arial"/>
          <w:szCs w:val="20"/>
          <w:lang w:eastAsia="cs-CZ"/>
        </w:rPr>
        <w:t> 000 EUR, tj.</w:t>
      </w:r>
      <w:r>
        <w:rPr>
          <w:rFonts w:cs="Arial"/>
          <w:szCs w:val="20"/>
        </w:rPr>
        <w:t xml:space="preserve"> 16 080 000 Kč,</w:t>
      </w:r>
    </w:p>
    <w:p w14:paraId="3D619A10" w14:textId="77777777" w:rsidR="00694159" w:rsidRDefault="00694159" w:rsidP="00AC098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ascii="Tahoma" w:hAnsi="Tahoma" w:cs="Tahoma"/>
          <w:szCs w:val="20"/>
        </w:rPr>
        <w:t>Přeshraniční centrum imerzivní simulace a vizualizace výrobních procesů s využitím moderních technologií</w:t>
      </w:r>
      <w:r>
        <w:rPr>
          <w:rFonts w:cs="Arial"/>
          <w:szCs w:val="20"/>
        </w:rPr>
        <w:t>“ Jihočeským krajem ve výši 10 % z celkových způsobilých výdajů části projektu realizované VOŠ, SŠ, COP, Sezimovo Ústí, tj. 67 000 EUR, tj. 1 608 000 Kč, s podmínkou přidělení dotace z programu Interreg VI-A Rakousko – Česko 2021-2027 s čerpáním na základě Formuláře evropského projektu dle přílohy č. 1 návrhu č. 397/ZK/23,</w:t>
      </w:r>
    </w:p>
    <w:p w14:paraId="64601DB8" w14:textId="77777777" w:rsidR="00694159" w:rsidRDefault="00694159" w:rsidP="00AC098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ascii="Tahoma" w:hAnsi="Tahoma" w:cs="Tahoma"/>
          <w:szCs w:val="20"/>
        </w:rPr>
        <w:t>Přeshraniční centrum imerzivní simulace a vizualizace výrobních procesů s využitím moderních technologií</w:t>
      </w:r>
      <w:r>
        <w:rPr>
          <w:rFonts w:cs="Arial"/>
          <w:szCs w:val="20"/>
        </w:rPr>
        <w:t>“ Jihočeským krajem ve výši 90 % z celkových způsobilých výdajů části projektu realizované VOŠ, SŠ, COP, Sezimovo Ústí, tj. 603 000 EUR, tj. 14 472 000 Kč, s podmínkou přidělení dotace z programu Interreg VI-A Rakousko – Česko 2021-2027 s čerpáním na základě Formuláře evropského projektu dle přílohy č. 1 návrhu č. 397/ZK/23;</w:t>
      </w:r>
    </w:p>
    <w:p w14:paraId="566107BD" w14:textId="77777777" w:rsidR="00694159" w:rsidRDefault="00694159" w:rsidP="00C546A5">
      <w:pPr>
        <w:pStyle w:val="KUJKdoplnek2"/>
      </w:pPr>
      <w:r w:rsidRPr="0021676C">
        <w:t>ukládá</w:t>
      </w:r>
    </w:p>
    <w:p w14:paraId="6372CD14" w14:textId="77777777" w:rsidR="00694159" w:rsidRDefault="00694159" w:rsidP="00AC5579">
      <w:pPr>
        <w:pStyle w:val="KUJKnormal"/>
      </w:pPr>
      <w:r>
        <w:t>JUDr. Lukáši Glaserovi, řediteli krajského úřadu, zajistit realizaci části I. uvedeného usnesení.</w:t>
      </w:r>
    </w:p>
    <w:p w14:paraId="463255ED" w14:textId="77777777" w:rsidR="00694159" w:rsidRDefault="00694159" w:rsidP="00AC5579">
      <w:pPr>
        <w:pStyle w:val="KUJKnormal"/>
      </w:pPr>
      <w:r>
        <w:t>T: 31. 5. 2024</w:t>
      </w:r>
    </w:p>
    <w:p w14:paraId="141740E3" w14:textId="77777777" w:rsidR="00694159" w:rsidRDefault="00694159" w:rsidP="00AC5579">
      <w:pPr>
        <w:pStyle w:val="KUJKnormal"/>
      </w:pPr>
    </w:p>
    <w:p w14:paraId="5B210B7F" w14:textId="77777777" w:rsidR="00694159" w:rsidRDefault="00694159" w:rsidP="00AC5579">
      <w:pPr>
        <w:pStyle w:val="KUJKnormal"/>
      </w:pPr>
    </w:p>
    <w:p w14:paraId="1DC2E879" w14:textId="77777777" w:rsidR="00694159" w:rsidRDefault="00694159" w:rsidP="00AC0980">
      <w:pPr>
        <w:pStyle w:val="KUJKnadpisDZ"/>
      </w:pPr>
      <w:bookmarkStart w:id="1" w:name="US_DuvodZprava"/>
      <w:bookmarkEnd w:id="1"/>
      <w:r>
        <w:t>DŮVODOVÁ ZPRÁVA</w:t>
      </w:r>
    </w:p>
    <w:p w14:paraId="595D1B8F" w14:textId="77777777" w:rsidR="00694159" w:rsidRDefault="00694159" w:rsidP="00B402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63F7203A" w14:textId="77777777" w:rsidR="00694159" w:rsidRDefault="00694159" w:rsidP="00B402BF">
      <w:pPr>
        <w:jc w:val="both"/>
        <w:rPr>
          <w:rFonts w:ascii="Arial" w:hAnsi="Arial" w:cs="Arial"/>
          <w:sz w:val="20"/>
          <w:szCs w:val="20"/>
        </w:rPr>
      </w:pPr>
    </w:p>
    <w:p w14:paraId="1A9C44C3" w14:textId="77777777" w:rsidR="00694159" w:rsidRDefault="00694159" w:rsidP="00B402BF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Vyšší odborná škola, Střední škola, Centrum odborné přípravy, Sezimovo Ústí, Budějovická 421 (VOŠ, SŠ, COP, Sezimovo Ústí), připravila ve spolupráci s rakouským partnerem Private Pädagogische Hochschule der Diözese Linz projekt s názvem „Přeshraniční centrum imerzivní simulace a vizualizace výrobních procesů s využitím moderních technologií“. Dalšími strategickými partnery jsou Jihočeská univerzita v Českých Budějovicích – Pedagogická a Přírodovědecká fakulta, Jihočeská hospodářská komora a Wirtschaftskammer Oberösterreich.</w:t>
      </w:r>
    </w:p>
    <w:p w14:paraId="7806B1B2" w14:textId="77777777" w:rsidR="00694159" w:rsidRDefault="00694159" w:rsidP="00B402BF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Předložení projektové žádosti do Programu spolupráce Interreg VI-A Rakousko – Česko 2021-2027 se předpokládá do 30. 11. 2023. Realizace projektu je naplánována na 3 roky.</w:t>
      </w:r>
    </w:p>
    <w:p w14:paraId="33DBF718" w14:textId="77777777" w:rsidR="00694159" w:rsidRDefault="00694159" w:rsidP="00B402BF">
      <w:pPr>
        <w:pStyle w:val="Zkladntext2"/>
        <w:rPr>
          <w:rFonts w:ascii="Tahoma" w:hAnsi="Tahoma" w:cs="Tahoma"/>
          <w:sz w:val="20"/>
          <w:szCs w:val="20"/>
        </w:rPr>
      </w:pPr>
    </w:p>
    <w:p w14:paraId="18A33042" w14:textId="77777777" w:rsidR="00694159" w:rsidRDefault="00694159" w:rsidP="00B402BF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Cílem projektu je vytvořit Centrum imerzivní simulace a vizualizace s interaktivním modelem obráběcího stroje u obou partnerských škol (VOŠ, SŠ, COP, Sezimovo Ústí a </w:t>
      </w:r>
      <w:bookmarkStart w:id="2" w:name="_Hlk147923693"/>
      <w:r>
        <w:rPr>
          <w:rFonts w:ascii="Tahoma" w:hAnsi="Tahoma" w:cs="Tahoma"/>
          <w:sz w:val="20"/>
          <w:szCs w:val="20"/>
        </w:rPr>
        <w:t>Private Pädagogische Hochschule der Diözese Linz</w:t>
      </w:r>
      <w:bookmarkEnd w:id="2"/>
      <w:r>
        <w:rPr>
          <w:rFonts w:ascii="Tahoma" w:hAnsi="Tahoma" w:cs="Tahoma"/>
          <w:sz w:val="20"/>
          <w:szCs w:val="20"/>
        </w:rPr>
        <w:t>), které přispěje ke zkvalitnění výuky na středních školách zapojením simulací využívajících rozšířenou realitu do praktického vyučování. Následně bude pomocí kvalitativních a kvantitativních edukačních metod realizován výzkum opírající se o komparaci dvou skupin českých žáků a dvou skupin rakouských žáků, který by měl poukázat na přínosy zapojení moderních technologií do výukového procesu a odborné přípravy žáků středních škol.</w:t>
      </w:r>
    </w:p>
    <w:p w14:paraId="477F13F7" w14:textId="77777777" w:rsidR="00694159" w:rsidRDefault="00694159" w:rsidP="00B402BF">
      <w:pPr>
        <w:pStyle w:val="Zkladntext2"/>
        <w:rPr>
          <w:rFonts w:ascii="Tahoma" w:hAnsi="Tahoma" w:cs="Tahoma"/>
          <w:sz w:val="20"/>
          <w:szCs w:val="20"/>
        </w:rPr>
      </w:pPr>
    </w:p>
    <w:p w14:paraId="712DC936" w14:textId="77777777" w:rsidR="00694159" w:rsidRDefault="00694159" w:rsidP="00B402BF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rámci projektu vznikne virtuální laboratoř pro programování a obsluhu výrobních technologických soustav. Tato laboratoř bude využívána pro praktickou výuku žáků odborných středních škol na obou stranách hranice a ke společným přeshraničním aktivitám. Virtuální realita je rychle se vyvíjející technologie, která se rychle začíná prosazovat v oborech jako je strojírenský průmysl. Vzhledem ke stále vyšší výukové náročnosti této problematiky v sekundární vzdělávací sféře je virtuální realita jednou z cest, jak zvýšit efektivitu a kvalitu výuky v odborných školách. Interaktivita modelu bude spočívat v možnosti montáže a demontáže základních dílů obráběcího stroje na elementární konstrukční díly. To by mělo umožnit žákům lépe a rychleji pochopit konstrukční problematiku obráběcích strojů.</w:t>
      </w:r>
    </w:p>
    <w:p w14:paraId="048D1EB2" w14:textId="77777777" w:rsidR="00694159" w:rsidRDefault="00694159" w:rsidP="00B402BF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Současně s využíváním simulací a vizualizací v praktickém vyučování bude probíhat realizace výzkumu, který bude založen na komparaci celkem čtyř skupin českých a rakouských žáků, přičemž v jednotlivých skupinách se bude vyučovat rozdílnými metodami, technikami a strategiemi. V prvních dvou skupinách bude teoretická výuka doplněna simulací využívající rozšířenou realitu se specifickými technikami; ve dvou zbývajících – kontrolních skupinách bude výukový proces probíhat pouze v rovině teoretické. Projekt tak představuje společné pilotní ověření přínosů využití simulace a vizualizace prostřednictvím rozšířené reality ve výukovém procesu.</w:t>
      </w:r>
    </w:p>
    <w:p w14:paraId="34DF52BB" w14:textId="77777777" w:rsidR="00694159" w:rsidRDefault="00694159" w:rsidP="00B402BF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Součástí projektu jsou kromě vlastních aktivit imerzivní simulace a vizualizace a práce s moderními technologiemi a rozšířenou realitou různé přeshraniční akce, jako např. odborná setkání se zapojením odborníků z praxe, tři týdenní přeshraniční kempy žáků, lektorů a odborníků z obou stran hranice nebo též dvě přeshraniční konference. Výstupy projektu pak budou shrnuty v odborné publikaci.</w:t>
      </w:r>
    </w:p>
    <w:p w14:paraId="76758F05" w14:textId="77777777" w:rsidR="00694159" w:rsidRDefault="00694159" w:rsidP="00B402BF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Projekt se zaměřuje na úzkou přeshraniční spolupráci vybraných středních odborných škol a do této spolupráce se zapojí též vybrané vysoké školy s pedagogickým zaměřením, v Jihočeském kraji např. Pedagogická fakulta a Přírodovědecká fakulta JČU. Do projektových aktivit se zapojí na české straně žáci VOŠ, ŠS, COP Sezimovo Ústí a na rakouské straně žáci vybraných odborných středních škol, s nimiž úzce spolupracuje projektový partner Private Pädagogische Hochschule der Diözese Linz (např. Technische Fachschule v Haslachu nebo Linzer Technikum v Linci). Zapojení do projektu umožní žákům odborných středních škol s obdobným zaměřením osvojení práce s nejmodernějšími technologiemi, vzájemné poznávání a výměnu zkušeností. Projekt přispěje i k lepšímu uplatnění absolventů zapojených škol na přeshraničním trhu práce, neboť žáci získají dodatečné kompetence žádané řadou technických firem v česko-rakouském příhraničí.</w:t>
      </w:r>
    </w:p>
    <w:p w14:paraId="16FCB0C6" w14:textId="77777777" w:rsidR="00694159" w:rsidRDefault="00694159" w:rsidP="00B402BF">
      <w:pPr>
        <w:pStyle w:val="Zkladntext2"/>
        <w:rPr>
          <w:rFonts w:ascii="Tahoma" w:hAnsi="Tahoma" w:cs="Tahoma"/>
          <w:sz w:val="20"/>
          <w:szCs w:val="20"/>
        </w:rPr>
      </w:pPr>
    </w:p>
    <w:p w14:paraId="77165C71" w14:textId="77777777" w:rsidR="00694159" w:rsidRDefault="00694159" w:rsidP="00B402BF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Vzhledem k vyhlášeným pravidlům v rámci tohoto operačního programu je používanou měnovou jednotkou euro. Celkové způsobilé výdaje projektu činí 16 080 000 Kč (670 000 €), z toho podpora z EFRR činí 12 864 000 Kč (tj. 80 %), podpora ze státního rozpočtu činí 1 608 000 Kč (tj. 10 %). Výše kofinancování činí celkem 1 608 000 Kč (tj. 10 %) z celkových výdajů projektu. </w:t>
      </w:r>
    </w:p>
    <w:p w14:paraId="2FE543F4" w14:textId="77777777" w:rsidR="00694159" w:rsidRDefault="00694159" w:rsidP="00B402BF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 přepočtu je použit kurz 24 CZK/EUR, stanovený podle tabulky krajské predikce vývoje kurzu CZK/EUR, schválené Zastupitelstvem Jihočeského kraje. Kurzové riziko nese žadatel (VOŠ, SŠ, COP, Sezimovo Ústí).</w:t>
      </w:r>
    </w:p>
    <w:p w14:paraId="096CA682" w14:textId="77777777" w:rsidR="00694159" w:rsidRDefault="00694159" w:rsidP="00AC5579">
      <w:pPr>
        <w:pStyle w:val="KUJKnormal"/>
      </w:pPr>
    </w:p>
    <w:p w14:paraId="283C8BEA" w14:textId="77777777" w:rsidR="00694159" w:rsidRDefault="00694159" w:rsidP="00AC5579">
      <w:pPr>
        <w:pStyle w:val="KUJKnormal"/>
      </w:pPr>
    </w:p>
    <w:p w14:paraId="35D05CCF" w14:textId="77777777" w:rsidR="00694159" w:rsidRDefault="00694159" w:rsidP="00B402BF">
      <w:pPr>
        <w:pStyle w:val="KUJKnormal"/>
      </w:pPr>
      <w:r>
        <w:t>Finanční nároky a krytí:</w:t>
      </w:r>
      <w:r w:rsidRPr="00B402BF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Celkové výdaje z rozpočtu JčK činí 16 080 000 Kč, z toho kofinancování způsobilých výdajů činí 1 608 000 Kč a předfinancování 14 472 000 Kč. Finanční částka bude poskytnuta z ORJ 20 – Strukturální fondy EU.</w:t>
      </w:r>
    </w:p>
    <w:p w14:paraId="15855202" w14:textId="77777777" w:rsidR="00694159" w:rsidRDefault="00694159" w:rsidP="00AC5579">
      <w:pPr>
        <w:pStyle w:val="KUJKnormal"/>
      </w:pPr>
    </w:p>
    <w:p w14:paraId="36A7E447" w14:textId="77777777" w:rsidR="00694159" w:rsidRDefault="00694159" w:rsidP="00AC5579">
      <w:pPr>
        <w:pStyle w:val="KUJKnormal"/>
      </w:pPr>
    </w:p>
    <w:p w14:paraId="61ED518E" w14:textId="77777777" w:rsidR="00694159" w:rsidRDefault="00694159" w:rsidP="00B720D2">
      <w:pPr>
        <w:pStyle w:val="KUJKnormal"/>
      </w:pPr>
      <w:r>
        <w:t>Vyjádření správce rozpočtu:</w:t>
      </w:r>
      <w:r w:rsidRPr="00B720D2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 je součástí návrhu rozpočtu na rok 2024 a SVR 2025-26.</w:t>
      </w:r>
    </w:p>
    <w:p w14:paraId="685EA5A7" w14:textId="77777777" w:rsidR="00694159" w:rsidRDefault="00694159" w:rsidP="00AC5579">
      <w:pPr>
        <w:pStyle w:val="KUJKnormal"/>
      </w:pPr>
    </w:p>
    <w:p w14:paraId="1205D52E" w14:textId="77777777" w:rsidR="00694159" w:rsidRDefault="00694159" w:rsidP="00AC5579">
      <w:pPr>
        <w:pStyle w:val="KUJKnormal"/>
      </w:pPr>
    </w:p>
    <w:p w14:paraId="04D01391" w14:textId="77777777" w:rsidR="00694159" w:rsidRDefault="00694159" w:rsidP="00AC5579">
      <w:pPr>
        <w:pStyle w:val="KUJKnormal"/>
      </w:pPr>
    </w:p>
    <w:p w14:paraId="3D8B4A96" w14:textId="77777777" w:rsidR="00694159" w:rsidRDefault="00694159" w:rsidP="00B402BF">
      <w:pPr>
        <w:pStyle w:val="KUJKnormal"/>
      </w:pPr>
      <w:r>
        <w:t xml:space="preserve">Vyjádření OEZI: Mgr. Vanda Pánková (OEZI): </w:t>
      </w:r>
      <w:r>
        <w:rPr>
          <w:rFonts w:ascii="Tahoma" w:hAnsi="Tahoma" w:cs="Tahoma"/>
          <w:szCs w:val="20"/>
        </w:rPr>
        <w:t>Projekt je v souladu se zaměřením programu Interreg Rakousko – Česko 2021-2027, prioritní osa 3 Vzdělávání, kultura a cestovní ruch, specifický cíl 3.1 Vzdělávání a odborná příprava, a jeho podání do přeshraničního programu bylo ze strany VOŠ, SŠ, COP, Sezimovo Ústí konzultováno</w:t>
      </w:r>
      <w:r>
        <w:t>.</w:t>
      </w:r>
    </w:p>
    <w:p w14:paraId="23B93D14" w14:textId="77777777" w:rsidR="00694159" w:rsidRDefault="00694159" w:rsidP="00AC5579">
      <w:pPr>
        <w:pStyle w:val="KUJKnormal"/>
      </w:pPr>
    </w:p>
    <w:p w14:paraId="1468E0EA" w14:textId="77777777" w:rsidR="00694159" w:rsidRDefault="00694159" w:rsidP="00AC5579">
      <w:pPr>
        <w:pStyle w:val="KUJKnormal"/>
      </w:pPr>
    </w:p>
    <w:p w14:paraId="168930C6" w14:textId="77777777" w:rsidR="00694159" w:rsidRDefault="00694159" w:rsidP="00AC5579">
      <w:pPr>
        <w:pStyle w:val="KUJKnormal"/>
      </w:pPr>
      <w:r>
        <w:t>Návrh projednán (stanoviska):</w:t>
      </w:r>
      <w:r w:rsidRPr="00B402BF">
        <w:t xml:space="preserve"> </w:t>
      </w:r>
      <w:r>
        <w:t xml:space="preserve">OEZI, </w:t>
      </w:r>
      <w:r w:rsidRPr="002F263C">
        <w:t>RK dne 26. 10. 2023 (usn. č. 1181/2023/RK-77)</w:t>
      </w:r>
    </w:p>
    <w:p w14:paraId="2820E583" w14:textId="77777777" w:rsidR="00694159" w:rsidRDefault="00694159" w:rsidP="00AC5579">
      <w:pPr>
        <w:pStyle w:val="KUJKnormal"/>
      </w:pPr>
    </w:p>
    <w:p w14:paraId="1111944E" w14:textId="77777777" w:rsidR="00694159" w:rsidRDefault="00694159" w:rsidP="00AC5579">
      <w:pPr>
        <w:pStyle w:val="KUJKnormal"/>
      </w:pPr>
    </w:p>
    <w:p w14:paraId="6A733346" w14:textId="77777777" w:rsidR="00694159" w:rsidRPr="007939A8" w:rsidRDefault="00694159" w:rsidP="00AC5579">
      <w:pPr>
        <w:pStyle w:val="KUJKtucny"/>
      </w:pPr>
      <w:r w:rsidRPr="007939A8">
        <w:t>PŘÍLOHY:</w:t>
      </w:r>
    </w:p>
    <w:p w14:paraId="6082F472" w14:textId="77777777" w:rsidR="00694159" w:rsidRPr="00B52AA9" w:rsidRDefault="00694159" w:rsidP="00CA1700">
      <w:pPr>
        <w:pStyle w:val="KUJKcislovany"/>
      </w:pPr>
      <w:r>
        <w:t>Formulář evropského projektu</w:t>
      </w:r>
      <w:r w:rsidRPr="0081756D">
        <w:t xml:space="preserve"> (</w:t>
      </w:r>
      <w:r>
        <w:t>ZK231109_397_Př1_Formulář_COP Sezimovo Ústí.xls</w:t>
      </w:r>
      <w:r w:rsidRPr="0081756D">
        <w:t>)</w:t>
      </w:r>
    </w:p>
    <w:p w14:paraId="1AE8A876" w14:textId="77777777" w:rsidR="00694159" w:rsidRPr="00B52AA9" w:rsidRDefault="00694159" w:rsidP="00CA1700">
      <w:pPr>
        <w:pStyle w:val="KUJKcislovany"/>
      </w:pPr>
      <w:r>
        <w:t>Žádost školy o poskytnutí dotace</w:t>
      </w:r>
      <w:r w:rsidRPr="0081756D">
        <w:t xml:space="preserve"> (</w:t>
      </w:r>
      <w:r>
        <w:t>ZK231109_397_Př2_žádost_COP Sezimovo Ústí.pdf</w:t>
      </w:r>
      <w:r w:rsidRPr="0081756D">
        <w:t>)</w:t>
      </w:r>
    </w:p>
    <w:p w14:paraId="6A9371AF" w14:textId="77777777" w:rsidR="00694159" w:rsidRDefault="00694159" w:rsidP="00AC5579">
      <w:pPr>
        <w:pStyle w:val="KUJKnormal"/>
      </w:pPr>
    </w:p>
    <w:p w14:paraId="357D36F8" w14:textId="77777777" w:rsidR="00694159" w:rsidRDefault="00694159" w:rsidP="00AC5579">
      <w:pPr>
        <w:pStyle w:val="KUJKnormal"/>
      </w:pPr>
    </w:p>
    <w:p w14:paraId="1FB28D41" w14:textId="77777777" w:rsidR="00694159" w:rsidRPr="007C1EE7" w:rsidRDefault="00694159" w:rsidP="00AC5579">
      <w:pPr>
        <w:pStyle w:val="KUJKtucny"/>
      </w:pPr>
      <w:r w:rsidRPr="007C1EE7">
        <w:t>Zodpovídá:</w:t>
      </w:r>
      <w:r w:rsidRPr="00B402BF">
        <w:rPr>
          <w:rFonts w:cs="Arial"/>
          <w:szCs w:val="20"/>
        </w:rPr>
        <w:t xml:space="preserve"> </w:t>
      </w:r>
      <w:r w:rsidRPr="00B402BF">
        <w:rPr>
          <w:rFonts w:cs="Arial"/>
          <w:b w:val="0"/>
          <w:bCs/>
          <w:szCs w:val="20"/>
        </w:rPr>
        <w:t>vedoucí OŠMT – Ing. Hana Šímová</w:t>
      </w:r>
    </w:p>
    <w:p w14:paraId="1FE1C331" w14:textId="77777777" w:rsidR="00694159" w:rsidRDefault="00694159" w:rsidP="00AC5579">
      <w:pPr>
        <w:pStyle w:val="KUJKnormal"/>
      </w:pPr>
    </w:p>
    <w:p w14:paraId="3309FAB4" w14:textId="77777777" w:rsidR="00694159" w:rsidRDefault="00694159" w:rsidP="00AC5579">
      <w:pPr>
        <w:pStyle w:val="KUJKnormal"/>
      </w:pPr>
      <w:r>
        <w:t>Termín kontroly: 31. 5. 2024</w:t>
      </w:r>
    </w:p>
    <w:p w14:paraId="20E3A54F" w14:textId="77777777" w:rsidR="00694159" w:rsidRDefault="00694159" w:rsidP="00AC5579">
      <w:pPr>
        <w:pStyle w:val="KUJKnormal"/>
      </w:pPr>
      <w:r>
        <w:t>Termín splnění: 31. 5. 2024</w:t>
      </w:r>
    </w:p>
    <w:p w14:paraId="584979FA" w14:textId="77777777" w:rsidR="00694159" w:rsidRDefault="0069415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ECA1" w14:textId="77777777" w:rsidR="00694159" w:rsidRDefault="00694159" w:rsidP="00694159">
    <w:r>
      <w:rPr>
        <w:noProof/>
      </w:rPr>
      <w:pict w14:anchorId="4FA791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1916150" w14:textId="77777777" w:rsidR="00694159" w:rsidRPr="005F485E" w:rsidRDefault="00694159" w:rsidP="0069415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14ED855" w14:textId="77777777" w:rsidR="00694159" w:rsidRPr="005F485E" w:rsidRDefault="00694159" w:rsidP="0069415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A960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364D220" w14:textId="77777777" w:rsidR="00694159" w:rsidRDefault="00694159" w:rsidP="00694159">
    <w:r>
      <w:pict w14:anchorId="17BE7B6A">
        <v:rect id="_x0000_i1026" style="width:481.9pt;height:2pt" o:hralign="center" o:hrstd="t" o:hrnoshade="t" o:hr="t" fillcolor="black" stroked="f"/>
      </w:pict>
    </w:r>
  </w:p>
  <w:p w14:paraId="1F2539E5" w14:textId="77777777" w:rsidR="00694159" w:rsidRPr="00694159" w:rsidRDefault="00694159" w:rsidP="006941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929070">
    <w:abstractNumId w:val="1"/>
  </w:num>
  <w:num w:numId="2" w16cid:durableId="1097170636">
    <w:abstractNumId w:val="2"/>
  </w:num>
  <w:num w:numId="3" w16cid:durableId="979574893">
    <w:abstractNumId w:val="9"/>
  </w:num>
  <w:num w:numId="4" w16cid:durableId="1501890660">
    <w:abstractNumId w:val="7"/>
  </w:num>
  <w:num w:numId="5" w16cid:durableId="172763955">
    <w:abstractNumId w:val="0"/>
  </w:num>
  <w:num w:numId="6" w16cid:durableId="1171718186">
    <w:abstractNumId w:val="3"/>
  </w:num>
  <w:num w:numId="7" w16cid:durableId="1592856950">
    <w:abstractNumId w:val="6"/>
  </w:num>
  <w:num w:numId="8" w16cid:durableId="1250851170">
    <w:abstractNumId w:val="4"/>
  </w:num>
  <w:num w:numId="9" w16cid:durableId="1082948854">
    <w:abstractNumId w:val="5"/>
  </w:num>
  <w:num w:numId="10" w16cid:durableId="1725638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4159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semiHidden/>
    <w:unhideWhenUsed/>
    <w:rsid w:val="00694159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694159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1147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2023-11-10T11:19:00Z</dcterms:created>
  <dcterms:modified xsi:type="dcterms:W3CDTF">2023-11-10T11:19:00Z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6414325</vt:i4>
  </property>
  <property fmtid="{D5CDD505-2E9C-101B-9397-08002B2CF9AE}" pid="5" name="UlozitJako">
    <vt:lpwstr>C:\Users\mrazkova\AppData\Local\Temp\iU15389652\Zastupitelstvo\2023-11-09\Navrhy\397-ZK-23.</vt:lpwstr>
  </property>
  <property fmtid="{D5CDD505-2E9C-101B-9397-08002B2CF9AE}" pid="6" name="Zpracovat">
    <vt:bool>false</vt:bool>
  </property>
</Properties>
</file>