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4264A" w14:paraId="0E88216B" w14:textId="77777777" w:rsidTr="001F0FAD">
        <w:trPr>
          <w:trHeight w:hRule="exact" w:val="397"/>
        </w:trPr>
        <w:tc>
          <w:tcPr>
            <w:tcW w:w="2376" w:type="dxa"/>
            <w:hideMark/>
          </w:tcPr>
          <w:p w14:paraId="0E87D6C7" w14:textId="77777777" w:rsidR="0024264A" w:rsidRDefault="0024264A" w:rsidP="00970720">
            <w:pPr>
              <w:pStyle w:val="KUJKtucny"/>
            </w:pPr>
            <w:r>
              <w:t>Datum jednání:</w:t>
            </w:r>
          </w:p>
        </w:tc>
        <w:tc>
          <w:tcPr>
            <w:tcW w:w="3828" w:type="dxa"/>
            <w:hideMark/>
          </w:tcPr>
          <w:p w14:paraId="0C474DBD" w14:textId="77777777" w:rsidR="0024264A" w:rsidRDefault="0024264A" w:rsidP="00970720">
            <w:pPr>
              <w:pStyle w:val="KUJKnormal"/>
            </w:pPr>
            <w:r>
              <w:t>19. 10. 2023</w:t>
            </w:r>
          </w:p>
        </w:tc>
        <w:tc>
          <w:tcPr>
            <w:tcW w:w="2126" w:type="dxa"/>
            <w:hideMark/>
          </w:tcPr>
          <w:p w14:paraId="267DFD0A" w14:textId="77777777" w:rsidR="0024264A" w:rsidRDefault="0024264A" w:rsidP="00970720">
            <w:pPr>
              <w:pStyle w:val="KUJKtucny"/>
            </w:pPr>
            <w:r>
              <w:t>Bod programu:</w:t>
            </w:r>
          </w:p>
        </w:tc>
        <w:tc>
          <w:tcPr>
            <w:tcW w:w="850" w:type="dxa"/>
          </w:tcPr>
          <w:p w14:paraId="4A613702" w14:textId="77777777" w:rsidR="0024264A" w:rsidRDefault="0024264A" w:rsidP="00970720">
            <w:pPr>
              <w:pStyle w:val="KUJKnormal"/>
            </w:pPr>
          </w:p>
        </w:tc>
      </w:tr>
      <w:tr w:rsidR="0024264A" w14:paraId="68F98B06" w14:textId="77777777" w:rsidTr="001F0FAD">
        <w:trPr>
          <w:cantSplit/>
          <w:trHeight w:hRule="exact" w:val="397"/>
        </w:trPr>
        <w:tc>
          <w:tcPr>
            <w:tcW w:w="2376" w:type="dxa"/>
            <w:hideMark/>
          </w:tcPr>
          <w:p w14:paraId="1776C99C" w14:textId="77777777" w:rsidR="0024264A" w:rsidRDefault="0024264A" w:rsidP="00970720">
            <w:pPr>
              <w:pStyle w:val="KUJKtucny"/>
            </w:pPr>
            <w:r>
              <w:t>Číslo návrhu:</w:t>
            </w:r>
          </w:p>
        </w:tc>
        <w:tc>
          <w:tcPr>
            <w:tcW w:w="6804" w:type="dxa"/>
            <w:gridSpan w:val="3"/>
            <w:hideMark/>
          </w:tcPr>
          <w:p w14:paraId="432120F1" w14:textId="77777777" w:rsidR="0024264A" w:rsidRDefault="0024264A" w:rsidP="00970720">
            <w:pPr>
              <w:pStyle w:val="KUJKnormal"/>
            </w:pPr>
            <w:r>
              <w:t>312/ZK/23</w:t>
            </w:r>
          </w:p>
        </w:tc>
      </w:tr>
      <w:tr w:rsidR="0024264A" w14:paraId="77A96D04" w14:textId="77777777" w:rsidTr="001F0FAD">
        <w:trPr>
          <w:trHeight w:val="397"/>
        </w:trPr>
        <w:tc>
          <w:tcPr>
            <w:tcW w:w="2376" w:type="dxa"/>
          </w:tcPr>
          <w:p w14:paraId="48575E57" w14:textId="77777777" w:rsidR="0024264A" w:rsidRDefault="0024264A" w:rsidP="00970720"/>
          <w:p w14:paraId="5ACAFE6E" w14:textId="77777777" w:rsidR="0024264A" w:rsidRDefault="0024264A" w:rsidP="00970720">
            <w:pPr>
              <w:pStyle w:val="KUJKtucny"/>
            </w:pPr>
            <w:r>
              <w:t>Název bodu:</w:t>
            </w:r>
          </w:p>
        </w:tc>
        <w:tc>
          <w:tcPr>
            <w:tcW w:w="6804" w:type="dxa"/>
            <w:gridSpan w:val="3"/>
          </w:tcPr>
          <w:p w14:paraId="388F9F19" w14:textId="77777777" w:rsidR="0024264A" w:rsidRDefault="0024264A" w:rsidP="00970720"/>
          <w:p w14:paraId="78D75373" w14:textId="77777777" w:rsidR="0024264A" w:rsidRDefault="0024264A" w:rsidP="00970720">
            <w:pPr>
              <w:pStyle w:val="KUJKtucny"/>
              <w:rPr>
                <w:sz w:val="22"/>
                <w:szCs w:val="22"/>
              </w:rPr>
            </w:pPr>
            <w:r>
              <w:rPr>
                <w:sz w:val="22"/>
                <w:szCs w:val="22"/>
              </w:rPr>
              <w:t>Koupě pozemku v k. ú. Přední Výtoň od fyzické osoby</w:t>
            </w:r>
          </w:p>
        </w:tc>
      </w:tr>
    </w:tbl>
    <w:p w14:paraId="39C8379A" w14:textId="77777777" w:rsidR="0024264A" w:rsidRDefault="0024264A" w:rsidP="001F0FAD">
      <w:pPr>
        <w:pStyle w:val="KUJKnormal"/>
        <w:rPr>
          <w:b/>
          <w:bCs/>
        </w:rPr>
      </w:pPr>
      <w:r>
        <w:rPr>
          <w:b/>
          <w:bCs/>
        </w:rPr>
        <w:pict w14:anchorId="39C325A4">
          <v:rect id="_x0000_i1029" style="width:453.6pt;height:1.5pt" o:hralign="center" o:hrstd="t" o:hrnoshade="t" o:hr="t" fillcolor="black" stroked="f"/>
        </w:pict>
      </w:r>
    </w:p>
    <w:p w14:paraId="5109E03E" w14:textId="77777777" w:rsidR="0024264A" w:rsidRDefault="0024264A" w:rsidP="001F0FAD">
      <w:pPr>
        <w:pStyle w:val="KUJKnormal"/>
      </w:pPr>
    </w:p>
    <w:p w14:paraId="02EC8770" w14:textId="77777777" w:rsidR="0024264A" w:rsidRDefault="0024264A" w:rsidP="001F0FAD"/>
    <w:tbl>
      <w:tblPr>
        <w:tblW w:w="0" w:type="auto"/>
        <w:tblCellMar>
          <w:left w:w="70" w:type="dxa"/>
          <w:right w:w="70" w:type="dxa"/>
        </w:tblCellMar>
        <w:tblLook w:val="04A0" w:firstRow="1" w:lastRow="0" w:firstColumn="1" w:lastColumn="0" w:noHBand="0" w:noVBand="1"/>
      </w:tblPr>
      <w:tblGrid>
        <w:gridCol w:w="2350"/>
        <w:gridCol w:w="6862"/>
      </w:tblGrid>
      <w:tr w:rsidR="0024264A" w14:paraId="3202C00D" w14:textId="77777777" w:rsidTr="002559B8">
        <w:trPr>
          <w:trHeight w:val="397"/>
        </w:trPr>
        <w:tc>
          <w:tcPr>
            <w:tcW w:w="2350" w:type="dxa"/>
            <w:hideMark/>
          </w:tcPr>
          <w:p w14:paraId="47149028" w14:textId="77777777" w:rsidR="0024264A" w:rsidRDefault="0024264A" w:rsidP="002559B8">
            <w:pPr>
              <w:pStyle w:val="KUJKtucny"/>
            </w:pPr>
            <w:r>
              <w:t>Předkladatel:</w:t>
            </w:r>
          </w:p>
        </w:tc>
        <w:tc>
          <w:tcPr>
            <w:tcW w:w="6862" w:type="dxa"/>
          </w:tcPr>
          <w:p w14:paraId="7AEB1869" w14:textId="77777777" w:rsidR="0024264A" w:rsidRDefault="0024264A" w:rsidP="002559B8">
            <w:pPr>
              <w:pStyle w:val="KUJKnormal"/>
            </w:pPr>
            <w:r>
              <w:t>Mgr. Bc. Antonín Krák</w:t>
            </w:r>
          </w:p>
          <w:p w14:paraId="281468BC" w14:textId="77777777" w:rsidR="0024264A" w:rsidRDefault="0024264A" w:rsidP="002559B8"/>
        </w:tc>
      </w:tr>
      <w:tr w:rsidR="0024264A" w14:paraId="555084E6" w14:textId="77777777" w:rsidTr="002559B8">
        <w:trPr>
          <w:trHeight w:val="397"/>
        </w:trPr>
        <w:tc>
          <w:tcPr>
            <w:tcW w:w="2350" w:type="dxa"/>
          </w:tcPr>
          <w:p w14:paraId="2E8E7EB4" w14:textId="77777777" w:rsidR="0024264A" w:rsidRDefault="0024264A" w:rsidP="002559B8">
            <w:pPr>
              <w:pStyle w:val="KUJKtucny"/>
            </w:pPr>
            <w:r>
              <w:t>Zpracoval:</w:t>
            </w:r>
          </w:p>
          <w:p w14:paraId="2B9F79E9" w14:textId="77777777" w:rsidR="0024264A" w:rsidRDefault="0024264A" w:rsidP="002559B8"/>
        </w:tc>
        <w:tc>
          <w:tcPr>
            <w:tcW w:w="6862" w:type="dxa"/>
            <w:hideMark/>
          </w:tcPr>
          <w:p w14:paraId="2014B42A" w14:textId="77777777" w:rsidR="0024264A" w:rsidRDefault="0024264A" w:rsidP="002559B8">
            <w:pPr>
              <w:pStyle w:val="KUJKnormal"/>
            </w:pPr>
            <w:r>
              <w:t>OHMS</w:t>
            </w:r>
          </w:p>
        </w:tc>
      </w:tr>
      <w:tr w:rsidR="0024264A" w14:paraId="42AE2E72" w14:textId="77777777" w:rsidTr="002559B8">
        <w:trPr>
          <w:trHeight w:val="397"/>
        </w:trPr>
        <w:tc>
          <w:tcPr>
            <w:tcW w:w="2350" w:type="dxa"/>
          </w:tcPr>
          <w:p w14:paraId="0D075D00" w14:textId="77777777" w:rsidR="0024264A" w:rsidRPr="009715F9" w:rsidRDefault="0024264A" w:rsidP="002559B8">
            <w:pPr>
              <w:pStyle w:val="KUJKnormal"/>
              <w:rPr>
                <w:b/>
              </w:rPr>
            </w:pPr>
            <w:r w:rsidRPr="009715F9">
              <w:rPr>
                <w:b/>
              </w:rPr>
              <w:t>Vedoucí odboru:</w:t>
            </w:r>
          </w:p>
          <w:p w14:paraId="6E877CA0" w14:textId="77777777" w:rsidR="0024264A" w:rsidRDefault="0024264A" w:rsidP="002559B8"/>
        </w:tc>
        <w:tc>
          <w:tcPr>
            <w:tcW w:w="6862" w:type="dxa"/>
            <w:hideMark/>
          </w:tcPr>
          <w:p w14:paraId="5EC4E5BB" w14:textId="77777777" w:rsidR="0024264A" w:rsidRDefault="0024264A" w:rsidP="002559B8">
            <w:pPr>
              <w:pStyle w:val="KUJKnormal"/>
            </w:pPr>
            <w:r>
              <w:t>Ing. František Dědič</w:t>
            </w:r>
          </w:p>
        </w:tc>
      </w:tr>
    </w:tbl>
    <w:p w14:paraId="2F389A64" w14:textId="77777777" w:rsidR="0024264A" w:rsidRDefault="0024264A" w:rsidP="001F0FAD">
      <w:pPr>
        <w:pStyle w:val="KUJKnormal"/>
      </w:pPr>
    </w:p>
    <w:p w14:paraId="2987B30A" w14:textId="77777777" w:rsidR="0024264A" w:rsidRPr="0052161F" w:rsidRDefault="0024264A" w:rsidP="001F0FAD">
      <w:pPr>
        <w:pStyle w:val="KUJKtucny"/>
      </w:pPr>
      <w:r w:rsidRPr="0052161F">
        <w:t>NÁVRH USNESENÍ</w:t>
      </w:r>
    </w:p>
    <w:p w14:paraId="55EC4FC3" w14:textId="77777777" w:rsidR="0024264A" w:rsidRDefault="0024264A" w:rsidP="001F0FAD">
      <w:pPr>
        <w:pStyle w:val="KUJKnormal"/>
        <w:rPr>
          <w:rFonts w:ascii="Calibri" w:hAnsi="Calibri" w:cs="Calibri"/>
          <w:sz w:val="12"/>
          <w:szCs w:val="12"/>
        </w:rPr>
      </w:pPr>
      <w:bookmarkStart w:id="0" w:name="US_ZaVeVeci"/>
      <w:bookmarkEnd w:id="0"/>
    </w:p>
    <w:p w14:paraId="65BCD077" w14:textId="77777777" w:rsidR="0024264A" w:rsidRPr="00841DFC" w:rsidRDefault="0024264A" w:rsidP="001F0FAD">
      <w:pPr>
        <w:pStyle w:val="KUJKPolozka"/>
      </w:pPr>
      <w:r w:rsidRPr="00841DFC">
        <w:t>Zastupitelstvo Jihočeského kraje</w:t>
      </w:r>
    </w:p>
    <w:p w14:paraId="17966343" w14:textId="77777777" w:rsidR="0024264A" w:rsidRPr="00E10FE7" w:rsidRDefault="0024264A" w:rsidP="00A528CC">
      <w:pPr>
        <w:pStyle w:val="KUJKdoplnek2"/>
      </w:pPr>
      <w:r w:rsidRPr="00AF7BAE">
        <w:t>schvaluje</w:t>
      </w:r>
    </w:p>
    <w:p w14:paraId="7F6AC8BE" w14:textId="79F74F94" w:rsidR="0024264A" w:rsidRDefault="0024264A" w:rsidP="008C289E">
      <w:pPr>
        <w:pStyle w:val="KUJKPolozka"/>
        <w:rPr>
          <w:rFonts w:cs="Arial"/>
          <w:b w:val="0"/>
          <w:bCs/>
          <w:szCs w:val="20"/>
        </w:rPr>
      </w:pPr>
      <w:r>
        <w:rPr>
          <w:b w:val="0"/>
          <w:bCs/>
        </w:rPr>
        <w:t xml:space="preserve">1. </w:t>
      </w:r>
      <w:r w:rsidRPr="00B75E91">
        <w:rPr>
          <w:b w:val="0"/>
          <w:bCs/>
        </w:rPr>
        <w:t>koupi pozemku poz. parcely KN p. č. 102/91 v k.</w:t>
      </w:r>
      <w:r>
        <w:rPr>
          <w:b w:val="0"/>
          <w:bCs/>
        </w:rPr>
        <w:t> </w:t>
      </w:r>
      <w:r w:rsidRPr="00B75E91">
        <w:rPr>
          <w:b w:val="0"/>
          <w:bCs/>
        </w:rPr>
        <w:t>ú.</w:t>
      </w:r>
      <w:r>
        <w:rPr>
          <w:b w:val="0"/>
          <w:bCs/>
        </w:rPr>
        <w:t> </w:t>
      </w:r>
      <w:r w:rsidRPr="00B75E91">
        <w:rPr>
          <w:b w:val="0"/>
          <w:bCs/>
        </w:rPr>
        <w:t xml:space="preserve">Přední Výtoň, ve vlastnictví </w:t>
      </w:r>
      <w:r w:rsidRPr="0024264A">
        <w:rPr>
          <w:rStyle w:val="KUJKSkrytytext"/>
          <w:b w:val="0"/>
          <w:bCs/>
          <w:color w:val="auto"/>
        </w:rPr>
        <w:t>******</w:t>
      </w:r>
      <w:r w:rsidRPr="00FA14FF">
        <w:rPr>
          <w:b w:val="0"/>
          <w:bCs/>
        </w:rPr>
        <w:t>, za cenu dle znaleckého posudku ve</w:t>
      </w:r>
      <w:r w:rsidRPr="00B75E91">
        <w:rPr>
          <w:b w:val="0"/>
          <w:bCs/>
        </w:rPr>
        <w:t xml:space="preserve"> výši </w:t>
      </w:r>
      <w:bookmarkStart w:id="1" w:name="_Hlk143248421"/>
      <w:r>
        <w:rPr>
          <w:b w:val="0"/>
          <w:bCs/>
        </w:rPr>
        <w:t>620</w:t>
      </w:r>
      <w:r w:rsidRPr="00B75E91">
        <w:rPr>
          <w:b w:val="0"/>
          <w:bCs/>
        </w:rPr>
        <w:t xml:space="preserve"> 000 Kč </w:t>
      </w:r>
      <w:bookmarkEnd w:id="1"/>
      <w:r w:rsidRPr="00B75E91">
        <w:rPr>
          <w:b w:val="0"/>
          <w:bCs/>
        </w:rPr>
        <w:t xml:space="preserve">+ náklady spojené s koupí, dle návrhu kupní smlouvy v příloze </w:t>
      </w:r>
      <w:r w:rsidRPr="000E15E5">
        <w:rPr>
          <w:b w:val="0"/>
          <w:bCs/>
        </w:rPr>
        <w:t>č. 4</w:t>
      </w:r>
      <w:r w:rsidRPr="00B75E91">
        <w:rPr>
          <w:b w:val="0"/>
          <w:bCs/>
        </w:rPr>
        <w:t xml:space="preserve"> </w:t>
      </w:r>
      <w:r w:rsidRPr="004502D9">
        <w:rPr>
          <w:rFonts w:cs="Arial"/>
          <w:b w:val="0"/>
          <w:bCs/>
          <w:szCs w:val="20"/>
        </w:rPr>
        <w:t>návrhu č. </w:t>
      </w:r>
      <w:r>
        <w:rPr>
          <w:rFonts w:cs="Arial"/>
          <w:b w:val="0"/>
          <w:bCs/>
          <w:szCs w:val="20"/>
        </w:rPr>
        <w:t>312</w:t>
      </w:r>
      <w:r w:rsidRPr="004502D9">
        <w:rPr>
          <w:rFonts w:cs="Arial"/>
          <w:b w:val="0"/>
          <w:bCs/>
          <w:szCs w:val="20"/>
        </w:rPr>
        <w:t>/</w:t>
      </w:r>
      <w:r>
        <w:rPr>
          <w:rFonts w:cs="Arial"/>
          <w:b w:val="0"/>
          <w:bCs/>
          <w:szCs w:val="20"/>
        </w:rPr>
        <w:t>Z</w:t>
      </w:r>
      <w:r w:rsidRPr="004502D9">
        <w:rPr>
          <w:rFonts w:cs="Arial"/>
          <w:b w:val="0"/>
          <w:bCs/>
          <w:szCs w:val="20"/>
        </w:rPr>
        <w:t>K/23, do</w:t>
      </w:r>
      <w:r w:rsidRPr="00B75E91">
        <w:rPr>
          <w:rFonts w:cs="Arial"/>
          <w:b w:val="0"/>
          <w:bCs/>
          <w:szCs w:val="20"/>
        </w:rPr>
        <w:t xml:space="preserve"> vlastnictví Jihočeského kraje, </w:t>
      </w:r>
    </w:p>
    <w:p w14:paraId="3EA42533" w14:textId="77777777" w:rsidR="0024264A" w:rsidRPr="00D43AC2" w:rsidRDefault="0024264A" w:rsidP="0024264A">
      <w:pPr>
        <w:pStyle w:val="Odstavecseseznamem"/>
        <w:numPr>
          <w:ilvl w:val="6"/>
          <w:numId w:val="11"/>
        </w:numPr>
        <w:tabs>
          <w:tab w:val="left" w:pos="0"/>
          <w:tab w:val="left" w:pos="284"/>
        </w:tabs>
        <w:ind w:left="0" w:firstLine="0"/>
        <w:jc w:val="both"/>
        <w:rPr>
          <w:rFonts w:ascii="Arial" w:hAnsi="Arial" w:cs="Arial"/>
          <w:bCs/>
          <w:sz w:val="20"/>
          <w:szCs w:val="20"/>
        </w:rPr>
      </w:pPr>
      <w:r w:rsidRPr="00D43AC2">
        <w:rPr>
          <w:rFonts w:ascii="Arial" w:hAnsi="Arial" w:cs="Arial"/>
          <w:bCs/>
          <w:sz w:val="20"/>
          <w:szCs w:val="20"/>
        </w:rPr>
        <w:t>předání uvedeného majetku dle části I. 1.</w:t>
      </w:r>
      <w:r>
        <w:rPr>
          <w:rFonts w:ascii="Arial" w:hAnsi="Arial" w:cs="Arial"/>
          <w:bCs/>
          <w:sz w:val="20"/>
          <w:szCs w:val="20"/>
        </w:rPr>
        <w:t xml:space="preserve"> </w:t>
      </w:r>
      <w:r w:rsidRPr="00D43AC2">
        <w:rPr>
          <w:rFonts w:ascii="Arial" w:hAnsi="Arial" w:cs="Arial"/>
          <w:bCs/>
          <w:sz w:val="20"/>
          <w:szCs w:val="20"/>
        </w:rPr>
        <w:t xml:space="preserve">tohoto usnesení k hospodaření se svěřeným majetkem </w:t>
      </w:r>
      <w:r w:rsidRPr="00D43AC2">
        <w:rPr>
          <w:rFonts w:ascii="Arial" w:hAnsi="Arial" w:cs="Arial"/>
          <w:iCs/>
          <w:sz w:val="20"/>
          <w:szCs w:val="20"/>
        </w:rPr>
        <w:t>Domu</w:t>
      </w:r>
      <w:r w:rsidRPr="00D43AC2">
        <w:rPr>
          <w:rFonts w:ascii="Arial" w:hAnsi="Arial" w:cs="Arial"/>
          <w:bCs/>
          <w:iCs/>
          <w:sz w:val="20"/>
          <w:szCs w:val="20"/>
        </w:rPr>
        <w:t xml:space="preserve"> dětí a mládeže, České Budějovice, U Zimního stadionu 1, IČO 60077638</w:t>
      </w:r>
      <w:r w:rsidRPr="00D43AC2">
        <w:rPr>
          <w:rFonts w:ascii="Arial" w:hAnsi="Arial" w:cs="Arial"/>
          <w:bCs/>
          <w:sz w:val="20"/>
          <w:szCs w:val="20"/>
        </w:rPr>
        <w:t>, zřizovanému krajem, ke dni podání návrhu na vklad vlastnického práva z kupní smlouvy do katastru nemovitostí</w:t>
      </w:r>
      <w:r>
        <w:rPr>
          <w:rFonts w:ascii="Arial" w:hAnsi="Arial" w:cs="Arial"/>
          <w:bCs/>
          <w:sz w:val="20"/>
          <w:szCs w:val="20"/>
        </w:rPr>
        <w:t>;</w:t>
      </w:r>
    </w:p>
    <w:p w14:paraId="3A33D8E3" w14:textId="77777777" w:rsidR="0024264A" w:rsidRDefault="0024264A" w:rsidP="00C546A5">
      <w:pPr>
        <w:pStyle w:val="KUJKdoplnek2"/>
      </w:pPr>
      <w:r w:rsidRPr="0021676C">
        <w:t>ukládá</w:t>
      </w:r>
    </w:p>
    <w:p w14:paraId="7214619E" w14:textId="77777777" w:rsidR="0024264A" w:rsidRPr="00C61DB5" w:rsidRDefault="0024264A" w:rsidP="008C289E">
      <w:pPr>
        <w:pStyle w:val="KUJKPolozka"/>
        <w:rPr>
          <w:b w:val="0"/>
          <w:bCs/>
          <w:lang w:eastAsia="cs-CZ"/>
        </w:rPr>
      </w:pPr>
      <w:r w:rsidRPr="00C61DB5">
        <w:rPr>
          <w:b w:val="0"/>
          <w:bCs/>
          <w:lang w:eastAsia="cs-CZ"/>
        </w:rPr>
        <w:t>JUDr. Lukáši Glaserovi, řediteli krajského úřadu:</w:t>
      </w:r>
    </w:p>
    <w:p w14:paraId="12F1CC7C" w14:textId="77777777" w:rsidR="0024264A" w:rsidRPr="00C61DB5" w:rsidRDefault="0024264A" w:rsidP="008C289E">
      <w:pPr>
        <w:pStyle w:val="KUJKPolozka"/>
        <w:rPr>
          <w:b w:val="0"/>
          <w:bCs/>
        </w:rPr>
      </w:pPr>
      <w:r>
        <w:rPr>
          <w:b w:val="0"/>
          <w:bCs/>
        </w:rPr>
        <w:t xml:space="preserve">1. </w:t>
      </w:r>
      <w:r w:rsidRPr="00C61DB5">
        <w:rPr>
          <w:b w:val="0"/>
          <w:bCs/>
        </w:rPr>
        <w:t>zabezpečit provedení potřebných úkonů vedoucích k realizaci části I. 1. tohoto usnesení,</w:t>
      </w:r>
    </w:p>
    <w:p w14:paraId="613E5BAE" w14:textId="77777777" w:rsidR="0024264A" w:rsidRDefault="0024264A" w:rsidP="008C289E">
      <w:pPr>
        <w:pStyle w:val="KUJKPolozka"/>
        <w:rPr>
          <w:b w:val="0"/>
          <w:bCs/>
          <w:lang w:eastAsia="cs-CZ"/>
        </w:rPr>
      </w:pPr>
      <w:r>
        <w:rPr>
          <w:b w:val="0"/>
          <w:bCs/>
          <w:lang w:eastAsia="cs-CZ"/>
        </w:rPr>
        <w:t>2. za</w:t>
      </w:r>
      <w:r w:rsidRPr="00C61DB5">
        <w:rPr>
          <w:b w:val="0"/>
          <w:bCs/>
          <w:lang w:eastAsia="cs-CZ"/>
        </w:rPr>
        <w:t>jistit po vkladu vlastnického práva do katastru nemovitostí změnu v příloze příslušné zřizovací listiny vymezující svěřený majetek v souladu s částí I. </w:t>
      </w:r>
      <w:r>
        <w:rPr>
          <w:b w:val="0"/>
          <w:bCs/>
          <w:lang w:eastAsia="cs-CZ"/>
        </w:rPr>
        <w:t>2.</w:t>
      </w:r>
      <w:r w:rsidRPr="00C61DB5">
        <w:rPr>
          <w:b w:val="0"/>
          <w:bCs/>
          <w:lang w:eastAsia="cs-CZ"/>
        </w:rPr>
        <w:t xml:space="preserve"> tohoto usnesení</w:t>
      </w:r>
      <w:r>
        <w:rPr>
          <w:b w:val="0"/>
          <w:bCs/>
          <w:lang w:eastAsia="cs-CZ"/>
        </w:rPr>
        <w:t>.</w:t>
      </w:r>
    </w:p>
    <w:p w14:paraId="3050099D" w14:textId="77777777" w:rsidR="0024264A" w:rsidRDefault="0024264A" w:rsidP="001F0FAD">
      <w:pPr>
        <w:pStyle w:val="KUJKnormal"/>
      </w:pPr>
    </w:p>
    <w:p w14:paraId="098D98FD" w14:textId="77777777" w:rsidR="0024264A" w:rsidRDefault="0024264A" w:rsidP="00A528CC">
      <w:pPr>
        <w:pStyle w:val="KUJKmezeraDZ"/>
      </w:pPr>
      <w:bookmarkStart w:id="2" w:name="US_DuvodZprava"/>
      <w:bookmarkEnd w:id="2"/>
    </w:p>
    <w:p w14:paraId="1832EA4B" w14:textId="77777777" w:rsidR="0024264A" w:rsidRDefault="0024264A" w:rsidP="00A528CC">
      <w:pPr>
        <w:pStyle w:val="KUJKnadpisDZ"/>
      </w:pPr>
      <w:r>
        <w:t>DŮVODOVÁ ZPRÁVA</w:t>
      </w:r>
    </w:p>
    <w:p w14:paraId="7453048D" w14:textId="77777777" w:rsidR="0024264A" w:rsidRPr="009B7B0B" w:rsidRDefault="0024264A" w:rsidP="00A528CC">
      <w:pPr>
        <w:pStyle w:val="KUJKmezeraDZ"/>
      </w:pPr>
    </w:p>
    <w:p w14:paraId="2FE2961A" w14:textId="77777777" w:rsidR="0024264A" w:rsidRDefault="0024264A" w:rsidP="008C289E">
      <w:pPr>
        <w:pStyle w:val="KUJKnormal"/>
        <w:spacing w:before="120"/>
      </w:pPr>
      <w:r>
        <w:t>Podle § 36 odst. 1 písm. a) zákona č. 129/2000 Sb., o krajích, v platném znění, je rozhodování o nabytí a převodu hmotných nemovitých věcí, s výjimkou inženýrských sítí a pozemních komunikací, vyhrazeno zastupitelstvu kraje.</w:t>
      </w:r>
    </w:p>
    <w:p w14:paraId="22A5271C" w14:textId="77777777" w:rsidR="0024264A" w:rsidRDefault="0024264A" w:rsidP="008C289E">
      <w:pPr>
        <w:pStyle w:val="KUJKnormal"/>
      </w:pPr>
    </w:p>
    <w:p w14:paraId="34DA1179" w14:textId="77777777" w:rsidR="0024264A" w:rsidRDefault="0024264A" w:rsidP="008C289E">
      <w:pPr>
        <w:jc w:val="both"/>
        <w:rPr>
          <w:rFonts w:ascii="Arial" w:hAnsi="Arial" w:cs="Arial"/>
          <w:iCs/>
          <w:sz w:val="20"/>
          <w:szCs w:val="20"/>
        </w:rPr>
      </w:pPr>
      <w:r>
        <w:rPr>
          <w:rFonts w:ascii="Arial" w:hAnsi="Arial" w:cs="Arial"/>
          <w:iCs/>
          <w:sz w:val="20"/>
          <w:szCs w:val="20"/>
        </w:rPr>
        <w:t>Jediná přístupová cesta k táborové základně v Přední Výtoni (dále jen „tábor“), se kterou hospodaří Dům</w:t>
      </w:r>
      <w:r>
        <w:rPr>
          <w:rFonts w:ascii="Arial" w:hAnsi="Arial" w:cs="Arial"/>
          <w:bCs/>
          <w:iCs/>
          <w:sz w:val="20"/>
          <w:szCs w:val="20"/>
        </w:rPr>
        <w:t xml:space="preserve"> dětí a mládeže, České Budějovice, U Zimního stadionu 1, IČO 60077638 („dále jen „DDM</w:t>
      </w:r>
      <w:r>
        <w:rPr>
          <w:rFonts w:ascii="Arial" w:hAnsi="Arial" w:cs="Arial"/>
          <w:iCs/>
          <w:sz w:val="20"/>
          <w:szCs w:val="20"/>
        </w:rPr>
        <w:t>), odbočuje ze silnice spojující Přední Výtoň s Frýdavou cca 1,6 km od Přední Výtoně. Cesta není majetkově vypořádaná.</w:t>
      </w:r>
    </w:p>
    <w:p w14:paraId="2CDD208E" w14:textId="77777777" w:rsidR="0024264A" w:rsidRDefault="0024264A" w:rsidP="008C289E">
      <w:pPr>
        <w:jc w:val="both"/>
        <w:rPr>
          <w:rFonts w:ascii="Arial" w:hAnsi="Arial" w:cs="Arial"/>
          <w:iCs/>
          <w:sz w:val="20"/>
          <w:szCs w:val="20"/>
        </w:rPr>
      </w:pPr>
    </w:p>
    <w:p w14:paraId="3A36BA02" w14:textId="77777777" w:rsidR="0024264A" w:rsidRDefault="0024264A" w:rsidP="008C289E">
      <w:pPr>
        <w:pStyle w:val="Odstavecseseznamem"/>
        <w:ind w:left="0"/>
        <w:jc w:val="both"/>
        <w:rPr>
          <w:rFonts w:ascii="Arial" w:hAnsi="Arial" w:cs="Arial"/>
          <w:iCs/>
          <w:sz w:val="20"/>
          <w:szCs w:val="20"/>
        </w:rPr>
      </w:pPr>
      <w:r>
        <w:rPr>
          <w:rFonts w:ascii="Arial" w:hAnsi="Arial" w:cs="Arial"/>
          <w:iCs/>
          <w:sz w:val="20"/>
          <w:szCs w:val="20"/>
        </w:rPr>
        <w:t xml:space="preserve">DDM chce v táboře postavit víceúčelovou učebnu. Pro tento účel připravuje projekt „Výstavba učebny – srubu“ do nastávající výzvy IROP (vyhlášení výzvy se předpokládá v listopadu). Součástí stavebního povolení je i písemný souhlas vlastníků s užíváním pozemků pod přístupovou cestou. </w:t>
      </w:r>
    </w:p>
    <w:p w14:paraId="608AB112" w14:textId="77777777" w:rsidR="0024264A" w:rsidRDefault="0024264A" w:rsidP="008C289E">
      <w:pPr>
        <w:pStyle w:val="Odstavecseseznamem"/>
        <w:ind w:left="0"/>
        <w:jc w:val="both"/>
        <w:rPr>
          <w:rFonts w:ascii="Arial" w:hAnsi="Arial" w:cs="Arial"/>
          <w:iCs/>
          <w:sz w:val="20"/>
          <w:szCs w:val="20"/>
        </w:rPr>
      </w:pPr>
    </w:p>
    <w:p w14:paraId="43B7F148" w14:textId="77777777" w:rsidR="0024264A" w:rsidRDefault="0024264A" w:rsidP="008C289E">
      <w:pPr>
        <w:jc w:val="both"/>
        <w:rPr>
          <w:rFonts w:ascii="Arial" w:hAnsi="Arial" w:cs="Arial"/>
          <w:iCs/>
          <w:sz w:val="20"/>
          <w:szCs w:val="20"/>
        </w:rPr>
      </w:pPr>
      <w:r>
        <w:rPr>
          <w:rFonts w:ascii="Arial" w:hAnsi="Arial" w:cs="Arial"/>
          <w:iCs/>
          <w:sz w:val="20"/>
          <w:szCs w:val="20"/>
        </w:rPr>
        <w:t xml:space="preserve">Cesta není zpevněná, vede po kraji lesa a vzhledem k morfologii terénu je proměnlivá podle aktuální sjízdnosti. Její hranice jsou v terénu obtížně rozpoznatelné, proto nechal OHMS její průběh zaměřit geometrickým plánem č. 482-35/2022 ze dne 31.03.2022, který tvoří přílohu č. 2 tohoto materiálu. Z geometrického plánu je zřejmé, že vede po 3 pozemcích, z nichž každý má jiného vlastníka. </w:t>
      </w:r>
    </w:p>
    <w:p w14:paraId="02B026A9" w14:textId="77777777" w:rsidR="0024264A" w:rsidRDefault="0024264A" w:rsidP="008C289E">
      <w:pPr>
        <w:jc w:val="both"/>
        <w:rPr>
          <w:rFonts w:ascii="Arial" w:hAnsi="Arial" w:cs="Arial"/>
          <w:iCs/>
          <w:sz w:val="20"/>
          <w:szCs w:val="20"/>
        </w:rPr>
      </w:pPr>
    </w:p>
    <w:p w14:paraId="3AC7CA28" w14:textId="5AEF89DD" w:rsidR="0024264A" w:rsidRDefault="0024264A" w:rsidP="008C289E">
      <w:pPr>
        <w:jc w:val="both"/>
        <w:rPr>
          <w:rFonts w:ascii="Arial" w:hAnsi="Arial" w:cs="Arial"/>
          <w:iCs/>
          <w:sz w:val="20"/>
          <w:szCs w:val="20"/>
        </w:rPr>
      </w:pPr>
      <w:r>
        <w:rPr>
          <w:rFonts w:ascii="Arial" w:hAnsi="Arial" w:cs="Arial"/>
          <w:iCs/>
          <w:sz w:val="20"/>
          <w:szCs w:val="20"/>
        </w:rPr>
        <w:t xml:space="preserve">Souhlas má DDM k dispozici od dvou z nich. Třetí vlastník </w:t>
      </w:r>
      <w:r w:rsidRPr="0024264A">
        <w:rPr>
          <w:rStyle w:val="KUJKSkrytytext"/>
          <w:color w:val="auto"/>
        </w:rPr>
        <w:t>******</w:t>
      </w:r>
      <w:r>
        <w:rPr>
          <w:rFonts w:ascii="Arial" w:hAnsi="Arial" w:cs="Arial"/>
          <w:iCs/>
          <w:sz w:val="20"/>
          <w:szCs w:val="20"/>
        </w:rPr>
        <w:t xml:space="preserve"> </w:t>
      </w:r>
      <w:r w:rsidRPr="0024264A">
        <w:rPr>
          <w:rStyle w:val="KUJKSkrytytext"/>
          <w:color w:val="auto"/>
        </w:rPr>
        <w:t>******</w:t>
      </w:r>
      <w:r>
        <w:rPr>
          <w:rFonts w:ascii="Arial" w:hAnsi="Arial" w:cs="Arial"/>
          <w:iCs/>
          <w:sz w:val="20"/>
          <w:szCs w:val="20"/>
        </w:rPr>
        <w:t>(dále jen „FO“) k udělení souhlasu požaduje, aby kraj odkoupil celý jeho pozemek, po jehož částech cesta vede. Jedná se o pozemek poz. parcelu KN p. č. </w:t>
      </w:r>
      <w:hyperlink r:id="rId7" w:history="1">
        <w:r>
          <w:rPr>
            <w:rStyle w:val="Hypertextovodkaz"/>
            <w:rFonts w:ascii="Arial" w:hAnsi="Arial" w:cs="Arial"/>
            <w:iCs/>
            <w:sz w:val="20"/>
            <w:szCs w:val="20"/>
          </w:rPr>
          <w:t>102/91</w:t>
        </w:r>
      </w:hyperlink>
      <w:r>
        <w:rPr>
          <w:rFonts w:ascii="Arial" w:hAnsi="Arial" w:cs="Arial"/>
          <w:iCs/>
          <w:sz w:val="20"/>
          <w:szCs w:val="20"/>
        </w:rPr>
        <w:t>, ost. plocha, neplodná půda, o výměře 910 m</w:t>
      </w:r>
      <w:r>
        <w:rPr>
          <w:rFonts w:ascii="Arial" w:hAnsi="Arial" w:cs="Arial"/>
          <w:iCs/>
          <w:sz w:val="20"/>
          <w:szCs w:val="20"/>
          <w:vertAlign w:val="superscript"/>
        </w:rPr>
        <w:t>2</w:t>
      </w:r>
      <w:r>
        <w:rPr>
          <w:rFonts w:ascii="Arial" w:hAnsi="Arial" w:cs="Arial"/>
          <w:iCs/>
          <w:sz w:val="20"/>
          <w:szCs w:val="20"/>
        </w:rPr>
        <w:t>,</w:t>
      </w:r>
      <w:r>
        <w:rPr>
          <w:rFonts w:ascii="Arial" w:hAnsi="Arial" w:cs="Arial"/>
          <w:iCs/>
          <w:sz w:val="20"/>
          <w:szCs w:val="20"/>
          <w:vertAlign w:val="superscript"/>
        </w:rPr>
        <w:t xml:space="preserve"> </w:t>
      </w:r>
      <w:r>
        <w:rPr>
          <w:rFonts w:ascii="Arial" w:hAnsi="Arial" w:cs="Arial"/>
          <w:iCs/>
          <w:sz w:val="20"/>
          <w:szCs w:val="20"/>
        </w:rPr>
        <w:t>v k. ú. Přední Výtoň. Na LV č. 245 je uveden způsob ochrany: v chráněné krajinné oblasti, evropsky významná lokalita, ptačí oblast. Část pozemku, která není cestou, je lesním porostem vzniklým náletem.</w:t>
      </w:r>
    </w:p>
    <w:p w14:paraId="1DA3332F" w14:textId="77777777" w:rsidR="0024264A" w:rsidRDefault="0024264A" w:rsidP="008C289E">
      <w:pPr>
        <w:jc w:val="both"/>
        <w:rPr>
          <w:rFonts w:ascii="Arial" w:hAnsi="Arial" w:cs="Arial"/>
          <w:iCs/>
          <w:sz w:val="20"/>
          <w:szCs w:val="20"/>
        </w:rPr>
      </w:pPr>
    </w:p>
    <w:p w14:paraId="18EF439B" w14:textId="77777777" w:rsidR="0024264A" w:rsidRDefault="0024264A" w:rsidP="008C289E">
      <w:pPr>
        <w:pStyle w:val="Zkladntextodsazen"/>
        <w:tabs>
          <w:tab w:val="left" w:pos="1140"/>
        </w:tabs>
        <w:spacing w:after="0"/>
        <w:ind w:left="0"/>
        <w:jc w:val="both"/>
        <w:rPr>
          <w:rFonts w:ascii="Arial" w:hAnsi="Arial" w:cs="Arial"/>
          <w:bCs/>
          <w:sz w:val="20"/>
          <w:szCs w:val="20"/>
        </w:rPr>
      </w:pPr>
      <w:r>
        <w:rPr>
          <w:rFonts w:ascii="Arial" w:hAnsi="Arial" w:cs="Arial"/>
          <w:bCs/>
          <w:sz w:val="20"/>
          <w:szCs w:val="20"/>
        </w:rPr>
        <w:t>DDM ve spolupráci s OHMS zvažoval možnost vybudování nové přístupové cesty k táboru z druhé strany. Projekt za cca 100 tis. Kč však bude, vzhledem k lokalizaci pozemku a s ní spojené ochraně, vyžadovat schválení příslušným orgánem ochrany životního prostředí. Náklady na vlastní vybudování cesty byly odhadnuty na cca 1 mil. Kč. Varianta řešení, spočívající ve vybudování nové přístupové cesty, tedy není ekonomicky ani pro svou časovou náročnost příliš výhodná.</w:t>
      </w:r>
    </w:p>
    <w:p w14:paraId="2E014742" w14:textId="77777777" w:rsidR="0024264A" w:rsidRDefault="0024264A" w:rsidP="008C289E">
      <w:pPr>
        <w:pStyle w:val="Zkladntextodsazen"/>
        <w:tabs>
          <w:tab w:val="left" w:pos="1140"/>
        </w:tabs>
        <w:spacing w:after="0"/>
        <w:ind w:left="0"/>
        <w:jc w:val="both"/>
        <w:rPr>
          <w:rFonts w:ascii="Arial" w:hAnsi="Arial" w:cs="Arial"/>
          <w:bCs/>
          <w:sz w:val="20"/>
          <w:szCs w:val="20"/>
        </w:rPr>
      </w:pPr>
    </w:p>
    <w:p w14:paraId="0217806D" w14:textId="77777777" w:rsidR="0024264A" w:rsidRDefault="0024264A" w:rsidP="008C289E">
      <w:pPr>
        <w:pStyle w:val="Zkladntextodsazen"/>
        <w:tabs>
          <w:tab w:val="left" w:pos="1140"/>
        </w:tabs>
        <w:spacing w:after="0"/>
        <w:ind w:left="0"/>
        <w:jc w:val="both"/>
        <w:rPr>
          <w:rFonts w:ascii="Arial" w:hAnsi="Arial" w:cs="Arial"/>
          <w:bCs/>
          <w:sz w:val="20"/>
          <w:szCs w:val="20"/>
        </w:rPr>
      </w:pPr>
      <w:r>
        <w:rPr>
          <w:rFonts w:ascii="Arial" w:hAnsi="Arial" w:cs="Arial"/>
          <w:bCs/>
          <w:sz w:val="20"/>
          <w:szCs w:val="20"/>
        </w:rPr>
        <w:t>Výstupem z řady dalších jednání s FO je dohoda o tom, že předmětný pozemek prodá za aktuální cenu (původní znalecký posudek byl vyhotoven před 10 měsíci). Za tímto účelem byla provedena aktualizace znaleckého posudku. Zaktualizovaným posudkem ze dne 21.08.2023 byl pozemek oceněn částkou 620 000 Kč. S touto kupní cenou FO souhlasí, za předpokladu, že Jihočeský kraj uhradí náklady spojené s koupí.</w:t>
      </w:r>
    </w:p>
    <w:p w14:paraId="5AA69A15" w14:textId="77777777" w:rsidR="0024264A" w:rsidRDefault="0024264A" w:rsidP="008C289E">
      <w:pPr>
        <w:pStyle w:val="Zkladntextodsazen"/>
        <w:tabs>
          <w:tab w:val="left" w:pos="1140"/>
        </w:tabs>
        <w:spacing w:after="0"/>
        <w:ind w:left="0"/>
        <w:jc w:val="both"/>
        <w:rPr>
          <w:rFonts w:ascii="Arial" w:hAnsi="Arial" w:cs="Arial"/>
          <w:bCs/>
          <w:sz w:val="20"/>
          <w:szCs w:val="20"/>
        </w:rPr>
      </w:pPr>
    </w:p>
    <w:p w14:paraId="4471F238" w14:textId="77777777" w:rsidR="0024264A" w:rsidRDefault="0024264A" w:rsidP="008C289E">
      <w:pPr>
        <w:pStyle w:val="Zkladntextodsazen"/>
        <w:tabs>
          <w:tab w:val="left" w:pos="1140"/>
        </w:tabs>
        <w:spacing w:after="0"/>
        <w:ind w:left="0"/>
        <w:jc w:val="both"/>
        <w:rPr>
          <w:rFonts w:ascii="Arial" w:hAnsi="Arial" w:cs="Arial"/>
          <w:bCs/>
          <w:sz w:val="20"/>
          <w:szCs w:val="20"/>
        </w:rPr>
      </w:pPr>
      <w:r>
        <w:rPr>
          <w:rFonts w:ascii="Arial" w:hAnsi="Arial" w:cs="Arial"/>
          <w:bCs/>
          <w:sz w:val="20"/>
          <w:szCs w:val="20"/>
        </w:rPr>
        <w:t>S ohledem na shora uvedené skutečnosti se odkoupení pozemku FO jeví jako nejrychlejší a nejméně nákladná možnost, jak získat vydání stavebního povolení a tím i možnost přihlásit projekt do IROP.</w:t>
      </w:r>
    </w:p>
    <w:p w14:paraId="62662FF9" w14:textId="77777777" w:rsidR="0024264A" w:rsidRDefault="0024264A" w:rsidP="008C289E">
      <w:pPr>
        <w:pStyle w:val="Zkladntextodsazen"/>
        <w:tabs>
          <w:tab w:val="left" w:pos="1140"/>
        </w:tabs>
        <w:spacing w:after="0"/>
        <w:ind w:left="0"/>
        <w:jc w:val="both"/>
        <w:rPr>
          <w:rFonts w:ascii="Arial" w:hAnsi="Arial" w:cs="Arial"/>
          <w:bCs/>
          <w:sz w:val="20"/>
          <w:szCs w:val="20"/>
        </w:rPr>
      </w:pPr>
    </w:p>
    <w:p w14:paraId="054B574D" w14:textId="77777777" w:rsidR="0024264A" w:rsidRDefault="0024264A" w:rsidP="008C289E">
      <w:pPr>
        <w:jc w:val="both"/>
        <w:rPr>
          <w:rFonts w:ascii="Arial" w:hAnsi="Arial"/>
          <w:sz w:val="20"/>
          <w:szCs w:val="28"/>
        </w:rPr>
      </w:pPr>
      <w:r>
        <w:rPr>
          <w:rFonts w:ascii="Arial" w:hAnsi="Arial" w:cs="Arial"/>
          <w:bCs/>
          <w:sz w:val="20"/>
          <w:szCs w:val="20"/>
        </w:rPr>
        <w:t>N</w:t>
      </w:r>
      <w:r>
        <w:rPr>
          <w:rFonts w:ascii="Arial" w:hAnsi="Arial" w:cs="Arial"/>
          <w:sz w:val="20"/>
          <w:szCs w:val="20"/>
        </w:rPr>
        <w:t>ávrh kupní smlouvy tvoří přílohu č. 4 tohoto materiálu</w:t>
      </w:r>
      <w:r>
        <w:rPr>
          <w:rFonts w:ascii="Arial" w:hAnsi="Arial"/>
          <w:sz w:val="20"/>
          <w:szCs w:val="28"/>
        </w:rPr>
        <w:t>.</w:t>
      </w:r>
    </w:p>
    <w:p w14:paraId="3660D168" w14:textId="77777777" w:rsidR="0024264A" w:rsidRDefault="0024264A" w:rsidP="001F0FAD">
      <w:pPr>
        <w:pStyle w:val="KUJKnormal"/>
      </w:pPr>
    </w:p>
    <w:p w14:paraId="3B4E519B" w14:textId="77777777" w:rsidR="0024264A" w:rsidRDefault="0024264A" w:rsidP="001F0FAD">
      <w:pPr>
        <w:pStyle w:val="KUJKnormal"/>
      </w:pPr>
      <w:r>
        <w:t>Finanční nároky a krytí:</w:t>
      </w:r>
    </w:p>
    <w:p w14:paraId="469D8472" w14:textId="77777777" w:rsidR="0024264A" w:rsidRDefault="0024264A" w:rsidP="0024264A">
      <w:pPr>
        <w:pStyle w:val="Odstavecseseznamem"/>
        <w:numPr>
          <w:ilvl w:val="0"/>
          <w:numId w:val="12"/>
        </w:numPr>
        <w:ind w:left="284" w:hanging="284"/>
        <w:jc w:val="both"/>
        <w:rPr>
          <w:rFonts w:ascii="Arial" w:hAnsi="Arial" w:cs="Arial"/>
          <w:sz w:val="20"/>
          <w:szCs w:val="20"/>
        </w:rPr>
      </w:pPr>
      <w:r>
        <w:rPr>
          <w:rFonts w:ascii="Arial" w:hAnsi="Arial" w:cs="Arial"/>
          <w:sz w:val="20"/>
          <w:szCs w:val="20"/>
        </w:rPr>
        <w:t>kupní cena - finanční prostředky ve výši 620 000 Kč</w:t>
      </w:r>
      <w:r>
        <w:rPr>
          <w:rFonts w:ascii="Arial" w:hAnsi="Arial" w:cs="Arial"/>
          <w:color w:val="FF0000"/>
          <w:sz w:val="20"/>
          <w:szCs w:val="20"/>
        </w:rPr>
        <w:t xml:space="preserve"> </w:t>
      </w:r>
      <w:r>
        <w:rPr>
          <w:rFonts w:ascii="Arial" w:hAnsi="Arial" w:cs="Arial"/>
          <w:sz w:val="20"/>
          <w:szCs w:val="20"/>
        </w:rPr>
        <w:t>byly uvolněny z rozpočtové rezervy Jihočeského kraje a rozpočtovým opatřením převedeny do rozpočtu OHMS - § 6172, pol. 6130, ORJ 0451, ORG 9125084000000</w:t>
      </w:r>
    </w:p>
    <w:p w14:paraId="23EEDACA" w14:textId="77777777" w:rsidR="0024264A" w:rsidRDefault="0024264A" w:rsidP="0024264A">
      <w:pPr>
        <w:pStyle w:val="Odstavecseseznamem"/>
        <w:numPr>
          <w:ilvl w:val="0"/>
          <w:numId w:val="12"/>
        </w:numPr>
        <w:ind w:left="284" w:hanging="284"/>
        <w:jc w:val="both"/>
        <w:rPr>
          <w:rFonts w:ascii="Arial" w:hAnsi="Arial" w:cs="Arial"/>
          <w:sz w:val="20"/>
          <w:szCs w:val="20"/>
        </w:rPr>
      </w:pPr>
      <w:r>
        <w:rPr>
          <w:rFonts w:ascii="Arial" w:hAnsi="Arial" w:cs="Arial"/>
          <w:sz w:val="20"/>
          <w:szCs w:val="20"/>
        </w:rPr>
        <w:t>geometrický plán na zaměření cesty: 29 378,80 Kč - § 6172, pol. 5169, ORJ 0451, ORG 9109000000000 – uhrazeno v roce 2022 (nebude součástí pořizovací ceny pozemku)</w:t>
      </w:r>
    </w:p>
    <w:p w14:paraId="1D4C34E7" w14:textId="77777777" w:rsidR="0024264A" w:rsidRDefault="0024264A" w:rsidP="0024264A">
      <w:pPr>
        <w:pStyle w:val="Odstavecseseznamem"/>
        <w:numPr>
          <w:ilvl w:val="0"/>
          <w:numId w:val="12"/>
        </w:numPr>
        <w:ind w:left="284" w:hanging="284"/>
        <w:jc w:val="both"/>
        <w:rPr>
          <w:rFonts w:ascii="Arial" w:hAnsi="Arial" w:cs="Arial"/>
          <w:sz w:val="20"/>
          <w:szCs w:val="20"/>
        </w:rPr>
      </w:pPr>
      <w:r>
        <w:rPr>
          <w:rFonts w:ascii="Arial" w:hAnsi="Arial" w:cs="Arial"/>
          <w:sz w:val="20"/>
          <w:szCs w:val="20"/>
        </w:rPr>
        <w:t>znalecký posudek: 7 260 Kč - § 6172, pol. 6130, ORJ 0451, ORG 9125084000000 – uhrazeno v roce 2022</w:t>
      </w:r>
    </w:p>
    <w:p w14:paraId="0F963A44" w14:textId="77777777" w:rsidR="0024264A" w:rsidRDefault="0024264A" w:rsidP="0024264A">
      <w:pPr>
        <w:pStyle w:val="Odstavecseseznamem"/>
        <w:numPr>
          <w:ilvl w:val="0"/>
          <w:numId w:val="12"/>
        </w:numPr>
        <w:ind w:left="284" w:hanging="284"/>
        <w:jc w:val="both"/>
        <w:rPr>
          <w:rFonts w:ascii="Arial" w:hAnsi="Arial" w:cs="Arial"/>
          <w:sz w:val="20"/>
          <w:szCs w:val="20"/>
        </w:rPr>
      </w:pPr>
      <w:r>
        <w:rPr>
          <w:rFonts w:ascii="Arial" w:hAnsi="Arial" w:cs="Arial"/>
          <w:sz w:val="20"/>
          <w:szCs w:val="20"/>
        </w:rPr>
        <w:t>aktualizace znaleckého posudku: maximálně 3 000 Kč (ještě nám nebyla doručena faktura znalce) - § 6172, pol. 6130, ORJ 0451, ORG 9125084000000</w:t>
      </w:r>
    </w:p>
    <w:p w14:paraId="11460CF6" w14:textId="77777777" w:rsidR="0024264A" w:rsidRDefault="0024264A" w:rsidP="0024264A">
      <w:pPr>
        <w:pStyle w:val="KUJKnormal"/>
        <w:numPr>
          <w:ilvl w:val="0"/>
          <w:numId w:val="12"/>
        </w:numPr>
        <w:ind w:left="284" w:hanging="284"/>
      </w:pPr>
      <w:r>
        <w:t xml:space="preserve">správní poplatek za návrh na vklad ve výši 2 000 Kč uhradí OHMS - § 6172, pol. 6130, ORJ 0451, </w:t>
      </w:r>
      <w:r>
        <w:rPr>
          <w:rFonts w:cs="Arial"/>
          <w:szCs w:val="20"/>
        </w:rPr>
        <w:t>ORG 9125084000000</w:t>
      </w:r>
    </w:p>
    <w:p w14:paraId="476BED11" w14:textId="77777777" w:rsidR="0024264A" w:rsidRDefault="0024264A" w:rsidP="001F0FAD">
      <w:pPr>
        <w:pStyle w:val="KUJKnormal"/>
      </w:pPr>
    </w:p>
    <w:p w14:paraId="12728BC1" w14:textId="77777777" w:rsidR="0024264A" w:rsidRDefault="0024264A" w:rsidP="001F0FAD">
      <w:pPr>
        <w:pStyle w:val="KUJKnormal"/>
      </w:pPr>
      <w:r>
        <w:t>Vyjádření správce rozpočtu:</w:t>
      </w:r>
    </w:p>
    <w:p w14:paraId="4F683824" w14:textId="77777777" w:rsidR="0024264A" w:rsidRDefault="0024264A" w:rsidP="00DA3094">
      <w:pPr>
        <w:pStyle w:val="KUJKnormal"/>
      </w:pPr>
      <w:r>
        <w:t>Bc. Monika Wolfová (OEKO):</w:t>
      </w:r>
      <w:r w:rsidRPr="007666AA">
        <w:t xml:space="preserve"> </w:t>
      </w:r>
      <w:r>
        <w:t>Souhlasím</w:t>
      </w:r>
      <w:r w:rsidRPr="007666AA">
        <w:t xml:space="preserve"> - </w:t>
      </w:r>
      <w:r>
        <w:t xml:space="preserve"> z rozpočtového hlediska.</w:t>
      </w:r>
    </w:p>
    <w:p w14:paraId="6C3E8C6D" w14:textId="77777777" w:rsidR="0024264A" w:rsidRDefault="0024264A" w:rsidP="008C289E">
      <w:pPr>
        <w:pStyle w:val="KUJKnormal"/>
      </w:pPr>
    </w:p>
    <w:p w14:paraId="369E1926" w14:textId="77777777" w:rsidR="0024264A" w:rsidRDefault="0024264A" w:rsidP="001F0FAD">
      <w:pPr>
        <w:pStyle w:val="KUJKnormal"/>
      </w:pPr>
      <w:r>
        <w:t>Návrh projednán (stanoviska):</w:t>
      </w:r>
    </w:p>
    <w:p w14:paraId="6A37A1D7" w14:textId="77777777" w:rsidR="0024264A" w:rsidRPr="00915F06" w:rsidRDefault="0024264A" w:rsidP="008C289E">
      <w:pPr>
        <w:pStyle w:val="KUJKnormal"/>
        <w:rPr>
          <w:i/>
          <w:iCs/>
        </w:rPr>
      </w:pPr>
      <w:r w:rsidRPr="00915F06">
        <w:t>DDM: souhlasí</w:t>
      </w:r>
      <w:r>
        <w:t xml:space="preserve"> - koupi iniciovalo</w:t>
      </w:r>
    </w:p>
    <w:p w14:paraId="7348A98B" w14:textId="77777777" w:rsidR="0024264A" w:rsidRPr="00AE15B4" w:rsidRDefault="0024264A" w:rsidP="00FB67C9">
      <w:pPr>
        <w:pStyle w:val="KUJKnormal"/>
      </w:pPr>
      <w:r>
        <w:t>Ing. Hana Šímová (OSMT): Souhlasím.</w:t>
      </w:r>
    </w:p>
    <w:p w14:paraId="459D1DAD" w14:textId="77777777" w:rsidR="0024264A" w:rsidRDefault="0024264A" w:rsidP="008C289E">
      <w:pPr>
        <w:pStyle w:val="KUJKnormal"/>
      </w:pPr>
    </w:p>
    <w:p w14:paraId="37884A25" w14:textId="77777777" w:rsidR="0024264A" w:rsidRDefault="0024264A" w:rsidP="001F0FAD">
      <w:pPr>
        <w:pStyle w:val="KUJKnormal"/>
      </w:pPr>
    </w:p>
    <w:p w14:paraId="02912E2F" w14:textId="77777777" w:rsidR="0024264A" w:rsidRDefault="0024264A" w:rsidP="008C289E">
      <w:pPr>
        <w:pStyle w:val="KUJKnormal"/>
      </w:pPr>
      <w:r w:rsidRPr="00280D7E">
        <w:t>Rada kraje usnesením č. 1002/2023/RK-74 ze dne 07.09.2023 doporučila zastupitelstvu kraje přijmout usnesení v navrhovaném znění.</w:t>
      </w:r>
    </w:p>
    <w:p w14:paraId="16A57228" w14:textId="77777777" w:rsidR="0024264A" w:rsidRDefault="0024264A" w:rsidP="001F0FAD">
      <w:pPr>
        <w:pStyle w:val="KUJKnormal"/>
      </w:pPr>
    </w:p>
    <w:p w14:paraId="64191B09" w14:textId="77777777" w:rsidR="0024264A" w:rsidRDefault="0024264A" w:rsidP="001F0FAD">
      <w:pPr>
        <w:pStyle w:val="KUJKnormal"/>
      </w:pPr>
    </w:p>
    <w:p w14:paraId="322F0315" w14:textId="77777777" w:rsidR="0024264A" w:rsidRPr="007939A8" w:rsidRDefault="0024264A" w:rsidP="001F0FAD">
      <w:pPr>
        <w:pStyle w:val="KUJKtucny"/>
      </w:pPr>
      <w:r w:rsidRPr="007939A8">
        <w:t>PŘÍLOHY:</w:t>
      </w:r>
    </w:p>
    <w:p w14:paraId="50961C29" w14:textId="77777777" w:rsidR="0024264A" w:rsidRPr="00B52AA9" w:rsidRDefault="0024264A" w:rsidP="003A6E3B">
      <w:pPr>
        <w:pStyle w:val="KUJKcislovany"/>
      </w:pPr>
      <w:r>
        <w:t>mapa se zákresem cesty</w:t>
      </w:r>
      <w:r w:rsidRPr="0081756D">
        <w:t xml:space="preserve"> (</w:t>
      </w:r>
      <w:r>
        <w:t>ZK191023_312_př.1.pdf</w:t>
      </w:r>
      <w:r w:rsidRPr="0081756D">
        <w:t>)</w:t>
      </w:r>
    </w:p>
    <w:p w14:paraId="29C34170" w14:textId="77777777" w:rsidR="0024264A" w:rsidRPr="00B52AA9" w:rsidRDefault="0024264A" w:rsidP="003A6E3B">
      <w:pPr>
        <w:pStyle w:val="KUJKcislovany"/>
      </w:pPr>
      <w:r>
        <w:t>geometrický plán na zaměření cesty</w:t>
      </w:r>
      <w:r w:rsidRPr="0081756D">
        <w:t xml:space="preserve"> (</w:t>
      </w:r>
      <w:r>
        <w:t>ZK191023_312_př.2.pdf</w:t>
      </w:r>
      <w:r w:rsidRPr="0081756D">
        <w:t>)</w:t>
      </w:r>
    </w:p>
    <w:p w14:paraId="42B238C8" w14:textId="77777777" w:rsidR="0024264A" w:rsidRPr="00B52AA9" w:rsidRDefault="0024264A" w:rsidP="003A6E3B">
      <w:pPr>
        <w:pStyle w:val="KUJKcislovany"/>
      </w:pPr>
      <w:r>
        <w:t xml:space="preserve">část. výpis z LV č. 245 </w:t>
      </w:r>
      <w:r w:rsidRPr="0081756D">
        <w:t>(</w:t>
      </w:r>
      <w:r>
        <w:t>ZK191023_312_př.3.pdf</w:t>
      </w:r>
      <w:r w:rsidRPr="0081756D">
        <w:t>)</w:t>
      </w:r>
    </w:p>
    <w:p w14:paraId="4A393B5B" w14:textId="77777777" w:rsidR="0024264A" w:rsidRPr="00B52AA9" w:rsidRDefault="0024264A" w:rsidP="003A6E3B">
      <w:pPr>
        <w:pStyle w:val="KUJKcislovany"/>
      </w:pPr>
      <w:r>
        <w:t>návrh kupní smlouvy</w:t>
      </w:r>
      <w:r w:rsidRPr="0081756D">
        <w:t xml:space="preserve"> (</w:t>
      </w:r>
      <w:r>
        <w:t>ZK191023_312_př.4.pdf</w:t>
      </w:r>
      <w:r w:rsidRPr="0081756D">
        <w:t>)</w:t>
      </w:r>
    </w:p>
    <w:p w14:paraId="10A6DEB7" w14:textId="77777777" w:rsidR="0024264A" w:rsidRDefault="0024264A" w:rsidP="007F1527">
      <w:pPr>
        <w:pStyle w:val="KUJKcislovany"/>
      </w:pPr>
      <w:r>
        <w:t>znalecký posudek</w:t>
      </w:r>
      <w:r w:rsidRPr="0081756D">
        <w:t xml:space="preserve"> (</w:t>
      </w:r>
      <w:r>
        <w:t>ZK191023_312_př.5.pdf</w:t>
      </w:r>
      <w:r w:rsidRPr="0081756D">
        <w:t>)</w:t>
      </w:r>
      <w:r>
        <w:t xml:space="preserve"> - vzhledem k velkému rozsahu přikládáme pouze v elektronické podobě</w:t>
      </w:r>
    </w:p>
    <w:p w14:paraId="6CBABEFC" w14:textId="77777777" w:rsidR="0024264A" w:rsidRDefault="0024264A" w:rsidP="00CA5A13">
      <w:pPr>
        <w:pStyle w:val="KUJKnormal"/>
      </w:pPr>
    </w:p>
    <w:p w14:paraId="533DC5B4" w14:textId="77777777" w:rsidR="0024264A" w:rsidRDefault="0024264A" w:rsidP="001F0FAD">
      <w:pPr>
        <w:pStyle w:val="KUJKnormal"/>
      </w:pPr>
    </w:p>
    <w:p w14:paraId="03D6637C" w14:textId="77777777" w:rsidR="0024264A" w:rsidRDefault="0024264A" w:rsidP="00CA5A13">
      <w:pPr>
        <w:pStyle w:val="KUJKcislovany"/>
        <w:numPr>
          <w:ilvl w:val="0"/>
          <w:numId w:val="0"/>
        </w:numPr>
        <w:tabs>
          <w:tab w:val="left" w:pos="708"/>
        </w:tabs>
      </w:pPr>
      <w:r w:rsidRPr="00CA5A13">
        <w:rPr>
          <w:b/>
          <w:bCs/>
        </w:rPr>
        <w:t>Zodpovídá:</w:t>
      </w:r>
      <w:r>
        <w:t xml:space="preserve"> vedoucí OHMS – Ing. František Dědič</w:t>
      </w:r>
    </w:p>
    <w:p w14:paraId="52B33E66" w14:textId="77777777" w:rsidR="0024264A" w:rsidRPr="007C1EE7" w:rsidRDefault="0024264A" w:rsidP="001F0FAD">
      <w:pPr>
        <w:pStyle w:val="KUJKtucny"/>
      </w:pPr>
    </w:p>
    <w:p w14:paraId="416DAB4B" w14:textId="77777777" w:rsidR="0024264A" w:rsidRDefault="0024264A" w:rsidP="001F0FAD">
      <w:pPr>
        <w:pStyle w:val="KUJKnormal"/>
      </w:pPr>
    </w:p>
    <w:p w14:paraId="275126BA" w14:textId="77777777" w:rsidR="0024264A" w:rsidRDefault="0024264A" w:rsidP="00CA5A13">
      <w:pPr>
        <w:pStyle w:val="KUJKcislovany"/>
        <w:numPr>
          <w:ilvl w:val="0"/>
          <w:numId w:val="0"/>
        </w:numPr>
        <w:tabs>
          <w:tab w:val="left" w:pos="708"/>
        </w:tabs>
      </w:pPr>
      <w:r>
        <w:t>Termín kontroly: 20.10.2023</w:t>
      </w:r>
    </w:p>
    <w:p w14:paraId="6F47762C" w14:textId="77777777" w:rsidR="0024264A" w:rsidRDefault="0024264A" w:rsidP="00CA5A13">
      <w:pPr>
        <w:pStyle w:val="KUJKnormal"/>
      </w:pPr>
      <w:r>
        <w:t>Termín splnění: 21.11.2023</w:t>
      </w:r>
    </w:p>
    <w:p w14:paraId="238D7690" w14:textId="77777777" w:rsidR="0024264A" w:rsidRDefault="0024264A" w:rsidP="0027044E">
      <w:pPr>
        <w:pStyle w:val="KUJKnormal"/>
      </w:pPr>
    </w:p>
    <w:p w14:paraId="7D5EC4C6" w14:textId="77777777" w:rsidR="0027044E" w:rsidRDefault="0027044E" w:rsidP="0027044E">
      <w:pPr>
        <w:pStyle w:val="KUJKnormal"/>
      </w:pPr>
    </w:p>
    <w:sectPr w:rsidR="0027044E" w:rsidSect="004F7D52">
      <w:footerReference w:type="default" r:id="rId8"/>
      <w:headerReference w:type="first" r:id="rId9"/>
      <w:footerReference w:type="first" r:id="rId10"/>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761" w14:textId="77777777" w:rsidR="0024264A" w:rsidRDefault="0024264A" w:rsidP="0024264A">
    <w:r>
      <w:rPr>
        <w:noProof/>
      </w:rPr>
      <w:pict w14:anchorId="76C728F3">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F288710" w14:textId="77777777" w:rsidR="0024264A" w:rsidRPr="005F485E" w:rsidRDefault="0024264A" w:rsidP="0024264A">
                <w:pPr>
                  <w:spacing w:after="60"/>
                  <w:rPr>
                    <w:rFonts w:ascii="Arial" w:hAnsi="Arial" w:cs="Arial"/>
                    <w:b/>
                    <w:sz w:val="22"/>
                  </w:rPr>
                </w:pPr>
                <w:r w:rsidRPr="005F485E">
                  <w:rPr>
                    <w:rFonts w:ascii="Arial" w:hAnsi="Arial" w:cs="Arial"/>
                    <w:b/>
                    <w:sz w:val="22"/>
                  </w:rPr>
                  <w:t>ZASTUPITELSTVO JIHOČESKÉHO KRAJE</w:t>
                </w:r>
              </w:p>
              <w:p w14:paraId="00D269D3" w14:textId="77777777" w:rsidR="0024264A" w:rsidRPr="005F485E" w:rsidRDefault="0024264A" w:rsidP="0024264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17AE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A88F29B" w14:textId="77777777" w:rsidR="0024264A" w:rsidRDefault="0024264A" w:rsidP="0024264A">
    <w:r>
      <w:pict w14:anchorId="73CF34C6">
        <v:rect id="_x0000_i1026" style="width:481.9pt;height:2pt" o:hralign="center" o:hrstd="t" o:hrnoshade="t" o:hr="t" fillcolor="black" stroked="f"/>
      </w:pict>
    </w:r>
  </w:p>
  <w:p w14:paraId="193C7499" w14:textId="77777777" w:rsidR="0024264A" w:rsidRPr="0024264A" w:rsidRDefault="0024264A" w:rsidP="002426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2151B0"/>
    <w:multiLevelType w:val="hybridMultilevel"/>
    <w:tmpl w:val="ED3EEE94"/>
    <w:lvl w:ilvl="0" w:tplc="0405000D">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4765191">
    <w:abstractNumId w:val="2"/>
  </w:num>
  <w:num w:numId="2" w16cid:durableId="437918777">
    <w:abstractNumId w:val="3"/>
  </w:num>
  <w:num w:numId="3" w16cid:durableId="1954704581">
    <w:abstractNumId w:val="10"/>
  </w:num>
  <w:num w:numId="4" w16cid:durableId="700739605">
    <w:abstractNumId w:val="8"/>
  </w:num>
  <w:num w:numId="5" w16cid:durableId="779643811">
    <w:abstractNumId w:val="0"/>
  </w:num>
  <w:num w:numId="6" w16cid:durableId="1121142909">
    <w:abstractNumId w:val="4"/>
  </w:num>
  <w:num w:numId="7" w16cid:durableId="139854082">
    <w:abstractNumId w:val="7"/>
  </w:num>
  <w:num w:numId="8" w16cid:durableId="214895956">
    <w:abstractNumId w:val="5"/>
  </w:num>
  <w:num w:numId="9" w16cid:durableId="1683818987">
    <w:abstractNumId w:val="6"/>
  </w:num>
  <w:num w:numId="10" w16cid:durableId="900940362">
    <w:abstractNumId w:val="9"/>
  </w:num>
  <w:num w:numId="11" w16cid:durableId="1104228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num>
  <w:num w:numId="12" w16cid:durableId="1805003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64A"/>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uiPriority w:val="99"/>
    <w:semiHidden/>
    <w:unhideWhenUsed/>
    <w:rsid w:val="0024264A"/>
    <w:rPr>
      <w:color w:val="0563C1"/>
      <w:u w:val="single"/>
    </w:rPr>
  </w:style>
  <w:style w:type="paragraph" w:styleId="Zkladntextodsazen">
    <w:name w:val="Body Text Indent"/>
    <w:basedOn w:val="Normln"/>
    <w:link w:val="ZkladntextodsazenChar"/>
    <w:uiPriority w:val="99"/>
    <w:semiHidden/>
    <w:unhideWhenUsed/>
    <w:rsid w:val="0024264A"/>
    <w:pPr>
      <w:spacing w:after="120"/>
      <w:ind w:left="283"/>
    </w:pPr>
  </w:style>
  <w:style w:type="character" w:customStyle="1" w:styleId="ZkladntextodsazenChar">
    <w:name w:val="Základní text odsazený Char"/>
    <w:basedOn w:val="Standardnpsmoodstavce"/>
    <w:link w:val="Zkladntextodsazen"/>
    <w:uiPriority w:val="99"/>
    <w:semiHidden/>
    <w:rsid w:val="0024264A"/>
    <w:rPr>
      <w:rFonts w:ascii="Times New Roman" w:hAnsi="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ahlizenidokn.cuzk.cz/MapaIdentifikace.aspx?l=KN&amp;x=-783423&amp;y=-11993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4772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2023-10-20T12:14:00Z</dcterms:created>
  <dcterms:modified xsi:type="dcterms:W3CDTF">2023-10-20T12:14:00Z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6344765</vt:i4>
  </property>
  <property fmtid="{D5CDD505-2E9C-101B-9397-08002B2CF9AE}" pid="3" name="ID_Navrh">
    <vt:i4>6383679</vt:i4>
  </property>
  <property fmtid="{D5CDD505-2E9C-101B-9397-08002B2CF9AE}" pid="4" name="UlozitJako">
    <vt:lpwstr>C:\Users\mrazkova\AppData\Local\Temp\iU26552984\Zastupitelstvo\2023-10-19\Navrhy\312-ZK-23.</vt:lpwstr>
  </property>
  <property fmtid="{D5CDD505-2E9C-101B-9397-08002B2CF9AE}" pid="5" name="Zpracovat">
    <vt:bool>false</vt:bool>
  </property>
</Properties>
</file>