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27262" w14:paraId="613C6580" w14:textId="77777777" w:rsidTr="001A2CD7">
        <w:trPr>
          <w:trHeight w:hRule="exact" w:val="397"/>
        </w:trPr>
        <w:tc>
          <w:tcPr>
            <w:tcW w:w="2376" w:type="dxa"/>
            <w:hideMark/>
          </w:tcPr>
          <w:p w14:paraId="7C148CDD" w14:textId="77777777" w:rsidR="00227262" w:rsidRDefault="0022726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B6CEC54" w14:textId="77777777" w:rsidR="00227262" w:rsidRDefault="00227262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5CB317AC" w14:textId="77777777" w:rsidR="00227262" w:rsidRDefault="0022726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DA0146C" w14:textId="77777777" w:rsidR="00227262" w:rsidRDefault="00227262" w:rsidP="00970720">
            <w:pPr>
              <w:pStyle w:val="KUJKnormal"/>
            </w:pPr>
          </w:p>
        </w:tc>
      </w:tr>
      <w:tr w:rsidR="00227262" w14:paraId="7668B712" w14:textId="77777777" w:rsidTr="001A2CD7">
        <w:trPr>
          <w:cantSplit/>
          <w:trHeight w:hRule="exact" w:val="397"/>
        </w:trPr>
        <w:tc>
          <w:tcPr>
            <w:tcW w:w="2376" w:type="dxa"/>
            <w:hideMark/>
          </w:tcPr>
          <w:p w14:paraId="650EB969" w14:textId="77777777" w:rsidR="00227262" w:rsidRDefault="0022726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0EBF027" w14:textId="77777777" w:rsidR="00227262" w:rsidRDefault="00227262" w:rsidP="00970720">
            <w:pPr>
              <w:pStyle w:val="KUJKnormal"/>
            </w:pPr>
            <w:r>
              <w:t>318/ZK/23</w:t>
            </w:r>
          </w:p>
        </w:tc>
      </w:tr>
      <w:tr w:rsidR="00227262" w14:paraId="141B76E6" w14:textId="77777777" w:rsidTr="001A2CD7">
        <w:trPr>
          <w:trHeight w:val="397"/>
        </w:trPr>
        <w:tc>
          <w:tcPr>
            <w:tcW w:w="2376" w:type="dxa"/>
          </w:tcPr>
          <w:p w14:paraId="2A442281" w14:textId="77777777" w:rsidR="00227262" w:rsidRDefault="00227262" w:rsidP="00970720"/>
          <w:p w14:paraId="12EC82B6" w14:textId="77777777" w:rsidR="00227262" w:rsidRDefault="0022726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65F3D69" w14:textId="77777777" w:rsidR="00227262" w:rsidRDefault="00227262" w:rsidP="00970720"/>
          <w:p w14:paraId="5EC3AEF3" w14:textId="77777777" w:rsidR="00227262" w:rsidRDefault="0022726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Investiční dotace JVS- zajištění dodávek pitné vody</w:t>
            </w:r>
          </w:p>
        </w:tc>
      </w:tr>
    </w:tbl>
    <w:p w14:paraId="7CAD0821" w14:textId="77777777" w:rsidR="00227262" w:rsidRDefault="00227262" w:rsidP="001A2CD7">
      <w:pPr>
        <w:pStyle w:val="KUJKnormal"/>
        <w:rPr>
          <w:b/>
          <w:bCs/>
        </w:rPr>
      </w:pPr>
      <w:r>
        <w:rPr>
          <w:b/>
          <w:bCs/>
        </w:rPr>
        <w:pict w14:anchorId="22F71605">
          <v:rect id="_x0000_i1029" style="width:453.6pt;height:1.5pt" o:hralign="center" o:hrstd="t" o:hrnoshade="t" o:hr="t" fillcolor="black" stroked="f"/>
        </w:pict>
      </w:r>
    </w:p>
    <w:p w14:paraId="151DCB22" w14:textId="77777777" w:rsidR="00227262" w:rsidRDefault="00227262" w:rsidP="001A2CD7">
      <w:pPr>
        <w:pStyle w:val="KUJKnormal"/>
      </w:pPr>
    </w:p>
    <w:p w14:paraId="3306959E" w14:textId="77777777" w:rsidR="00227262" w:rsidRDefault="00227262" w:rsidP="001A2CD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27262" w14:paraId="498016E9" w14:textId="77777777" w:rsidTr="002559B8">
        <w:trPr>
          <w:trHeight w:val="397"/>
        </w:trPr>
        <w:tc>
          <w:tcPr>
            <w:tcW w:w="2350" w:type="dxa"/>
            <w:hideMark/>
          </w:tcPr>
          <w:p w14:paraId="1EA6A611" w14:textId="77777777" w:rsidR="00227262" w:rsidRDefault="0022726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A3DA194" w14:textId="77777777" w:rsidR="00227262" w:rsidRDefault="00227262" w:rsidP="002559B8">
            <w:pPr>
              <w:pStyle w:val="KUJKnormal"/>
            </w:pPr>
            <w:r>
              <w:t>MUDr. Martin Kuba</w:t>
            </w:r>
          </w:p>
          <w:p w14:paraId="296CAEF1" w14:textId="77777777" w:rsidR="00227262" w:rsidRDefault="00227262" w:rsidP="002559B8"/>
        </w:tc>
      </w:tr>
      <w:tr w:rsidR="00227262" w14:paraId="2E4036A4" w14:textId="77777777" w:rsidTr="002559B8">
        <w:trPr>
          <w:trHeight w:val="397"/>
        </w:trPr>
        <w:tc>
          <w:tcPr>
            <w:tcW w:w="2350" w:type="dxa"/>
          </w:tcPr>
          <w:p w14:paraId="51FBCDCC" w14:textId="77777777" w:rsidR="00227262" w:rsidRDefault="00227262" w:rsidP="002559B8">
            <w:pPr>
              <w:pStyle w:val="KUJKtucny"/>
            </w:pPr>
            <w:r>
              <w:t>Zpracoval:</w:t>
            </w:r>
          </w:p>
          <w:p w14:paraId="4412ED31" w14:textId="77777777" w:rsidR="00227262" w:rsidRDefault="00227262" w:rsidP="002559B8"/>
        </w:tc>
        <w:tc>
          <w:tcPr>
            <w:tcW w:w="6862" w:type="dxa"/>
            <w:hideMark/>
          </w:tcPr>
          <w:p w14:paraId="252241BA" w14:textId="77777777" w:rsidR="00227262" w:rsidRDefault="00227262" w:rsidP="002559B8">
            <w:pPr>
              <w:pStyle w:val="KUJKnormal"/>
            </w:pPr>
            <w:r>
              <w:t>KHEJ</w:t>
            </w:r>
          </w:p>
        </w:tc>
      </w:tr>
      <w:tr w:rsidR="00227262" w14:paraId="24DD44D7" w14:textId="77777777" w:rsidTr="002559B8">
        <w:trPr>
          <w:trHeight w:val="397"/>
        </w:trPr>
        <w:tc>
          <w:tcPr>
            <w:tcW w:w="2350" w:type="dxa"/>
          </w:tcPr>
          <w:p w14:paraId="707D02A6" w14:textId="77777777" w:rsidR="00227262" w:rsidRPr="009715F9" w:rsidRDefault="0022726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6DB88AE" w14:textId="77777777" w:rsidR="00227262" w:rsidRDefault="00227262" w:rsidP="002559B8"/>
        </w:tc>
        <w:tc>
          <w:tcPr>
            <w:tcW w:w="6862" w:type="dxa"/>
            <w:hideMark/>
          </w:tcPr>
          <w:p w14:paraId="2F171DC1" w14:textId="77777777" w:rsidR="00227262" w:rsidRDefault="00227262" w:rsidP="002559B8">
            <w:pPr>
              <w:pStyle w:val="KUJKnormal"/>
            </w:pPr>
            <w:r>
              <w:t>Mgr. Petr Podhola</w:t>
            </w:r>
          </w:p>
        </w:tc>
      </w:tr>
    </w:tbl>
    <w:p w14:paraId="57A6A9C5" w14:textId="77777777" w:rsidR="00227262" w:rsidRDefault="00227262" w:rsidP="001A2CD7">
      <w:pPr>
        <w:pStyle w:val="KUJKnormal"/>
      </w:pPr>
    </w:p>
    <w:p w14:paraId="2FCBD737" w14:textId="77777777" w:rsidR="00227262" w:rsidRPr="0052161F" w:rsidRDefault="00227262" w:rsidP="001A2CD7">
      <w:pPr>
        <w:pStyle w:val="KUJKtucny"/>
      </w:pPr>
      <w:r w:rsidRPr="0052161F">
        <w:t>NÁVRH USNESENÍ</w:t>
      </w:r>
    </w:p>
    <w:p w14:paraId="3A0C1AFE" w14:textId="77777777" w:rsidR="00227262" w:rsidRDefault="00227262" w:rsidP="001A2CD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D745D15" w14:textId="77777777" w:rsidR="00227262" w:rsidRPr="00841DFC" w:rsidRDefault="00227262" w:rsidP="001A2CD7">
      <w:pPr>
        <w:pStyle w:val="KUJKPolozka"/>
      </w:pPr>
      <w:r w:rsidRPr="00841DFC">
        <w:t>Zastupitelstvo Jihočeského kraje</w:t>
      </w:r>
    </w:p>
    <w:p w14:paraId="7423F486" w14:textId="77777777" w:rsidR="00227262" w:rsidRDefault="00227262" w:rsidP="00BC343F">
      <w:pPr>
        <w:pStyle w:val="KUJKdoplnek2"/>
        <w:ind w:left="357" w:hanging="357"/>
      </w:pPr>
      <w:r w:rsidRPr="00730306">
        <w:t>bere na vědomí</w:t>
      </w:r>
    </w:p>
    <w:p w14:paraId="2268A94D" w14:textId="77777777" w:rsidR="00227262" w:rsidRPr="00BC343F" w:rsidRDefault="00227262" w:rsidP="00BC343F">
      <w:pPr>
        <w:pStyle w:val="KUJKPolozka"/>
        <w:rPr>
          <w:b w:val="0"/>
          <w:bCs/>
        </w:rPr>
      </w:pPr>
      <w:r w:rsidRPr="00BC343F">
        <w:rPr>
          <w:b w:val="0"/>
          <w:bCs/>
        </w:rPr>
        <w:t xml:space="preserve">žádost Jihočeského vodárenského svazu, zájmového sdružení právnických osob, o poskytnutí individuální dotace na realizaci projektu „Náhradní čerpání pitné vody při výpadku elektrické energie“ dle přílohy návrhu č. </w:t>
      </w:r>
      <w:r>
        <w:rPr>
          <w:b w:val="0"/>
          <w:bCs/>
        </w:rPr>
        <w:t>318</w:t>
      </w:r>
      <w:r w:rsidRPr="00BC343F">
        <w:rPr>
          <w:b w:val="0"/>
          <w:bCs/>
        </w:rPr>
        <w:t>/</w:t>
      </w:r>
      <w:r>
        <w:rPr>
          <w:b w:val="0"/>
          <w:bCs/>
        </w:rPr>
        <w:t>Z</w:t>
      </w:r>
      <w:r w:rsidRPr="00BC343F">
        <w:rPr>
          <w:b w:val="0"/>
          <w:bCs/>
        </w:rPr>
        <w:t>K/23;</w:t>
      </w:r>
    </w:p>
    <w:p w14:paraId="2433A2C0" w14:textId="77777777" w:rsidR="00227262" w:rsidRDefault="00227262" w:rsidP="00BC343F">
      <w:pPr>
        <w:pStyle w:val="KUJKdoplnek2"/>
      </w:pPr>
      <w:r w:rsidRPr="00AF7BAE">
        <w:t>schvaluje</w:t>
      </w:r>
    </w:p>
    <w:p w14:paraId="6BF766EE" w14:textId="77777777" w:rsidR="00227262" w:rsidRPr="00BC343F" w:rsidRDefault="00227262" w:rsidP="00BC343F">
      <w:pPr>
        <w:pStyle w:val="KUJKnormal"/>
      </w:pPr>
      <w:r w:rsidRPr="005F3AA3">
        <w:rPr>
          <w:rFonts w:ascii="Tahoma" w:hAnsi="Tahoma" w:cs="Tahoma"/>
        </w:rPr>
        <w:t>poskytnutí individuální dotace - účelové investiční dotace a uzavření veřejnoprávní smlouvy na spolufinancování realizace projektu „Náhradní čerpání pitné vody při výpadku elektrické energie“ příjemci: Jihočeský vodárenský svaz, zájmové sdružení právnických osob, S. K. Neumanna 19, 370 01 České Budějovice, IČO 49021117, ve výši 49 770.000,- Kč</w:t>
      </w:r>
    </w:p>
    <w:p w14:paraId="0D34A7BC" w14:textId="77777777" w:rsidR="00227262" w:rsidRDefault="00227262" w:rsidP="00C546A5">
      <w:pPr>
        <w:pStyle w:val="KUJKdoplnek2"/>
      </w:pPr>
      <w:r w:rsidRPr="0021676C">
        <w:t>ukládá</w:t>
      </w:r>
    </w:p>
    <w:p w14:paraId="381380BC" w14:textId="77777777" w:rsidR="00227262" w:rsidRPr="00BC343F" w:rsidRDefault="00227262" w:rsidP="00BC343F">
      <w:pPr>
        <w:pStyle w:val="KUJKnormal"/>
      </w:pPr>
      <w:r>
        <w:t>JUDr. Lukášovi Glaserovi, řediteli krajského úřadu zabezpečit úkoly potřebné k realizaci části II. usnesení.</w:t>
      </w:r>
    </w:p>
    <w:p w14:paraId="5F3E70EE" w14:textId="77777777" w:rsidR="00227262" w:rsidRDefault="00227262" w:rsidP="001A2CD7">
      <w:pPr>
        <w:pStyle w:val="KUJKnormal"/>
      </w:pPr>
    </w:p>
    <w:p w14:paraId="797F42FC" w14:textId="77777777" w:rsidR="00227262" w:rsidRDefault="00227262" w:rsidP="00E03A4E">
      <w:pPr>
        <w:pStyle w:val="KUJKmezeraDZ"/>
      </w:pPr>
      <w:bookmarkStart w:id="1" w:name="US_DuvodZprava"/>
      <w:bookmarkEnd w:id="1"/>
    </w:p>
    <w:p w14:paraId="2239A64C" w14:textId="77777777" w:rsidR="00227262" w:rsidRDefault="00227262" w:rsidP="00E03A4E">
      <w:pPr>
        <w:pStyle w:val="KUJKnadpisDZ"/>
      </w:pPr>
      <w:r>
        <w:t>DŮVODOVÁ ZPRÁVA</w:t>
      </w:r>
    </w:p>
    <w:p w14:paraId="18AD890E" w14:textId="77777777" w:rsidR="00227262" w:rsidRPr="009B7B0B" w:rsidRDefault="00227262" w:rsidP="00E03A4E">
      <w:pPr>
        <w:pStyle w:val="KUJKmezeraDZ"/>
      </w:pPr>
    </w:p>
    <w:p w14:paraId="546F9096" w14:textId="77777777" w:rsidR="00227262" w:rsidRDefault="00227262" w:rsidP="00BC343F">
      <w:pPr>
        <w:spacing w:after="120"/>
        <w:jc w:val="both"/>
        <w:rPr>
          <w:rFonts w:ascii="Tahoma" w:hAnsi="Tahoma" w:cs="Tahoma"/>
          <w:bCs/>
          <w:sz w:val="20"/>
          <w:szCs w:val="20"/>
          <w:lang w:eastAsia="cs-CZ"/>
        </w:rPr>
      </w:pPr>
      <w:r>
        <w:rPr>
          <w:rFonts w:ascii="Tahoma" w:hAnsi="Tahoma" w:cs="Tahoma"/>
          <w:bCs/>
          <w:sz w:val="20"/>
          <w:szCs w:val="20"/>
        </w:rPr>
        <w:t xml:space="preserve">Jihočeský vodárenský svaz, zájmové sdružení právnických osob, IČO 490 21 117 (dále jen „JVS“) se obrátilo na Jihočeský kraj se žádostí o poskytnutí investiční dotace na realizaci projektu „Náhradní čerpání pitné vody při výpadku elektrické energie“ (dále jen „Projekt“) pro zajištění plynulé dodávky pitné vody pří místním nebo regionálním výpadku el. energie. </w:t>
      </w:r>
      <w:r>
        <w:rPr>
          <w:rFonts w:ascii="Tahoma" w:hAnsi="Tahoma" w:cs="Tahoma"/>
          <w:sz w:val="20"/>
          <w:szCs w:val="20"/>
        </w:rPr>
        <w:t>JVS zásobuje 172 měst, obcí a místních částí v kraji, což je cca 400 tis. obyvatel kraje.</w:t>
      </w:r>
    </w:p>
    <w:p w14:paraId="570AB4AA" w14:textId="77777777" w:rsidR="00227262" w:rsidRDefault="00227262" w:rsidP="00BC343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Projekt vznikl na základě vyhodnocení doporučených opatření ze cvičení orgánů krizového řízení a složek IZS „Blackout 2017.“ Při plošném výpadku el. energie by za současného stavu zásobování pitnou vodou došlo </w:t>
      </w:r>
      <w:r>
        <w:rPr>
          <w:rFonts w:ascii="Tahoma" w:hAnsi="Tahoma" w:cs="Tahoma"/>
          <w:bCs/>
          <w:sz w:val="20"/>
          <w:szCs w:val="20"/>
        </w:rPr>
        <w:br/>
        <w:t xml:space="preserve">po 1-3 dnech k zastavení nebo výraznému omezení dodávky pitné vody na velké části Jihočeského kraje, kdy by se významné problémy projevily také v potřebě vody pro hygienické užití. Dodávku vody nelze reálně řešit nouzovým zásobením autocisternami s odběrem na vybraných vodárenských objektech (při omezené spotřebě v rámci zavedení nouzového zásobování pitnou vodou 12-15 l/osoba/den by bylo denně potřeba 597 cisteren). Při vyprázdnění vodovodních řadů je nutné následné odkalení, proplach a dezinfekce vč. odběru a vyhodnocení vzorků vody s tím, že obnovení provozu vodárenské soustavy bude v řádu týdnů. Proto Bezpečnostní rada Jihočeského kraje svým usnesením č. 1/3/2018 ze dne 18. prosince 2018 doporučila projednat s vedením kraje možnosti spolufinancování nákladů na realizaci doporučených opatření. Předložený projekt byl zpracován firmou VAK projekt, s.r.o., pro zadavatele JVS. Zohledňuje současné optimální technologické možnosti a </w:t>
      </w:r>
      <w:r>
        <w:rPr>
          <w:rFonts w:ascii="Tahoma" w:hAnsi="Tahoma" w:cs="Tahoma"/>
          <w:sz w:val="20"/>
          <w:szCs w:val="20"/>
        </w:rPr>
        <w:t xml:space="preserve">opatření k zajištění zásobování obyvatelstva Jihočeského kraje pitnou vodou při rozsáhlém výpadku el. energie. </w:t>
      </w:r>
    </w:p>
    <w:p w14:paraId="50C1C65B" w14:textId="77777777" w:rsidR="00227262" w:rsidRDefault="00227262" w:rsidP="00BC343F">
      <w:pPr>
        <w:jc w:val="both"/>
        <w:rPr>
          <w:rFonts w:ascii="Tahoma" w:hAnsi="Tahoma" w:cs="Tahoma"/>
          <w:bCs/>
          <w:sz w:val="20"/>
          <w:szCs w:val="20"/>
        </w:rPr>
      </w:pPr>
    </w:p>
    <w:p w14:paraId="34E380C7" w14:textId="77777777" w:rsidR="00227262" w:rsidRDefault="00227262" w:rsidP="00BC343F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Vodárenská soustava Jižní Čechy je tvořena třemi základními úpravnami vod – Plav, Tábor a Husinec, má 550 km zásobovacích řadů, 17 čerpacích stanic a 35 vodojemů. Úpravna vody Plav má vlastní dieselagregát pořízený JVS po povodních v roce 2002 za více než 21 mil. Kč, kterým je při výpadku el. energie zajištěno zásobování přibližně 125 tis. obyvatel Českobudějovicka (31 % z celkově napojených obyvatel). Pro zajištění pitné vody v dalších oblastech na území kraje je potřeba vybrané čerpací stanice vybavit spalovacími motory se sklady na PHM. </w:t>
      </w:r>
    </w:p>
    <w:p w14:paraId="16D02577" w14:textId="77777777" w:rsidR="00227262" w:rsidRDefault="00227262" w:rsidP="00BC343F">
      <w:pPr>
        <w:suppressLineNumbers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Přehled navržených čerpacích stanic a nákladů na jejich vybavení pro zajištění dodávek pitné vody při plošném výpadku el. energie vč. stavebních úprav, technologického vystrojení, elektroinstalací, montáží, zkoušek a nádrží na naftu s příslušenstvím a pořízení dalších dieselagregátů (pro měření hladin, klapky, řídící systémy, ...) – viz příloha č. 3 Prezentace projektu „Náhradní čerpání při výpadku elektrické energie“.</w:t>
      </w:r>
    </w:p>
    <w:p w14:paraId="4A3A1188" w14:textId="77777777" w:rsidR="00227262" w:rsidRDefault="00227262" w:rsidP="00BC343F">
      <w:pPr>
        <w:suppressLineNumbers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9"/>
        <w:gridCol w:w="1388"/>
        <w:gridCol w:w="1222"/>
        <w:gridCol w:w="1776"/>
      </w:tblGrid>
      <w:tr w:rsidR="00227262" w14:paraId="457629E5" w14:textId="77777777" w:rsidTr="00384418"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7D4D" w14:textId="77777777" w:rsidR="00227262" w:rsidRDefault="00227262" w:rsidP="00384418">
            <w:pPr>
              <w:suppressLineNumbers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Čerpací stanice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C638" w14:textId="77777777" w:rsidR="00227262" w:rsidRDefault="00227262" w:rsidP="00384418">
            <w:pPr>
              <w:suppressLineNumber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Zásobovaná oblast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249D" w14:textId="77777777" w:rsidR="00227262" w:rsidRDefault="00227262" w:rsidP="00384418">
            <w:pPr>
              <w:suppressLineNumber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Počet obyvatel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85CF" w14:textId="77777777" w:rsidR="00227262" w:rsidRDefault="00227262" w:rsidP="00384418">
            <w:pPr>
              <w:suppressLineNumber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Předpokládané náklady</w:t>
            </w:r>
          </w:p>
        </w:tc>
      </w:tr>
      <w:tr w:rsidR="00227262" w14:paraId="771857EE" w14:textId="77777777" w:rsidTr="00384418"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0BE8" w14:textId="77777777" w:rsidR="00227262" w:rsidRDefault="00227262" w:rsidP="00384418">
            <w:pPr>
              <w:suppressLineNumbers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ČS Hosín II (1x čerpadlo se spalovacím motorem a sklad na PHM)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BBB1" w14:textId="77777777" w:rsidR="00227262" w:rsidRDefault="00227262" w:rsidP="00384418">
            <w:pPr>
              <w:suppressLineNumber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ČB, JH, SO, TA, TŘ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4B2C" w14:textId="77777777" w:rsidR="00227262" w:rsidRDefault="00227262" w:rsidP="00384418">
            <w:pPr>
              <w:suppressLineNumbers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99 901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909B" w14:textId="77777777" w:rsidR="00227262" w:rsidRDefault="00227262" w:rsidP="00384418">
            <w:pPr>
              <w:suppressLineNumbers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6 700 000 Kč</w:t>
            </w:r>
          </w:p>
        </w:tc>
      </w:tr>
      <w:tr w:rsidR="00227262" w14:paraId="18C6B4AE" w14:textId="77777777" w:rsidTr="00384418"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4C8E" w14:textId="77777777" w:rsidR="00227262" w:rsidRDefault="00227262" w:rsidP="00384418">
            <w:pPr>
              <w:suppressLineNumbers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ČS Bukovec (2x čerpadlo se spalovacím motorem a sklad PHM, není stavební příprava, výkonnější čerpadlo z důvodu kopcovitého terénu)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D09C" w14:textId="77777777" w:rsidR="00227262" w:rsidRDefault="00227262" w:rsidP="00384418">
            <w:pPr>
              <w:suppressLineNumber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ČB, ČK, 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AF3C" w14:textId="77777777" w:rsidR="00227262" w:rsidRDefault="00227262" w:rsidP="00384418">
            <w:pPr>
              <w:suppressLineNumbers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35 765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8457" w14:textId="77777777" w:rsidR="00227262" w:rsidRDefault="00227262" w:rsidP="00384418">
            <w:pPr>
              <w:suppressLineNumbers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36 100 000 Kč</w:t>
            </w:r>
          </w:p>
        </w:tc>
      </w:tr>
      <w:tr w:rsidR="00227262" w14:paraId="7BCBDCF4" w14:textId="77777777" w:rsidTr="00384418"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3E19" w14:textId="77777777" w:rsidR="00227262" w:rsidRDefault="00227262" w:rsidP="00384418">
            <w:pPr>
              <w:suppressLineNumbers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ČS Hlavatce (2x čerpadlo se spalovacím motorem a sklad PHM)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F21E" w14:textId="77777777" w:rsidR="00227262" w:rsidRDefault="00227262" w:rsidP="00384418">
            <w:pPr>
              <w:suppressLineNumber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BL, MI, PI, ST, TA, VO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22BF" w14:textId="77777777" w:rsidR="00227262" w:rsidRDefault="00227262" w:rsidP="00384418">
            <w:pPr>
              <w:suppressLineNumbers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130 495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B58E" w14:textId="77777777" w:rsidR="00227262" w:rsidRDefault="00227262" w:rsidP="00384418">
            <w:pPr>
              <w:suppressLineNumbers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18 400 000 Kč</w:t>
            </w:r>
          </w:p>
        </w:tc>
      </w:tr>
      <w:tr w:rsidR="00227262" w14:paraId="249DDBF3" w14:textId="77777777" w:rsidTr="00384418"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6AB6" w14:textId="77777777" w:rsidR="00227262" w:rsidRDefault="00227262" w:rsidP="00384418">
            <w:pPr>
              <w:suppressLineNumbers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ČS Těšovice (1x čerpadlo se spalovacím motorem a sklad PHM)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9B84" w14:textId="77777777" w:rsidR="00227262" w:rsidRDefault="00227262" w:rsidP="00384418">
            <w:pPr>
              <w:suppressLineNumber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D0CC" w14:textId="77777777" w:rsidR="00227262" w:rsidRDefault="00227262" w:rsidP="00384418">
            <w:pPr>
              <w:suppressLineNumbers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13 107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04A5" w14:textId="77777777" w:rsidR="00227262" w:rsidRDefault="00227262" w:rsidP="00384418">
            <w:pPr>
              <w:suppressLineNumbers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8 700 000 Kč</w:t>
            </w:r>
          </w:p>
        </w:tc>
      </w:tr>
      <w:tr w:rsidR="00227262" w14:paraId="74C5C6D0" w14:textId="77777777" w:rsidTr="00384418"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C0FC" w14:textId="77777777" w:rsidR="00227262" w:rsidRDefault="00227262" w:rsidP="00384418">
            <w:pPr>
              <w:suppressLineNumbers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ČS Drhovle (mobilní náhradní zdroj el. energie)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625E" w14:textId="77777777" w:rsidR="00227262" w:rsidRDefault="00227262" w:rsidP="00384418">
            <w:pPr>
              <w:suppressLineNumber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BL, PI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9800" w14:textId="77777777" w:rsidR="00227262" w:rsidRDefault="00227262" w:rsidP="00384418">
            <w:pPr>
              <w:suppressLineNumbers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11 360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088D" w14:textId="77777777" w:rsidR="00227262" w:rsidRDefault="00227262" w:rsidP="00384418">
            <w:pPr>
              <w:suppressLineNumbers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1 200 000 Kč</w:t>
            </w:r>
          </w:p>
        </w:tc>
      </w:tr>
      <w:tr w:rsidR="00227262" w14:paraId="14E2B34B" w14:textId="77777777" w:rsidTr="00384418"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FF3D" w14:textId="77777777" w:rsidR="00227262" w:rsidRDefault="00227262" w:rsidP="00384418">
            <w:pPr>
              <w:suppressLineNumbers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Celkem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3BB" w14:textId="77777777" w:rsidR="00227262" w:rsidRDefault="00227262" w:rsidP="00384418">
            <w:pPr>
              <w:suppressLineNumbers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EE57" w14:textId="77777777" w:rsidR="00227262" w:rsidRDefault="00227262" w:rsidP="00384418">
            <w:pPr>
              <w:suppressLineNumbers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290 628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5E8B" w14:textId="77777777" w:rsidR="00227262" w:rsidRDefault="00227262" w:rsidP="00384418">
            <w:pPr>
              <w:suppressLineNumbers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71 100 000 Kč</w:t>
            </w:r>
          </w:p>
        </w:tc>
      </w:tr>
    </w:tbl>
    <w:p w14:paraId="580511F2" w14:textId="77777777" w:rsidR="00227262" w:rsidRDefault="00227262" w:rsidP="00BC343F">
      <w:pPr>
        <w:suppressLineNumbers/>
        <w:jc w:val="both"/>
        <w:rPr>
          <w:rFonts w:ascii="Tahoma" w:eastAsia="Times New Roman" w:hAnsi="Tahoma" w:cs="Tahoma"/>
          <w:sz w:val="20"/>
          <w:szCs w:val="20"/>
        </w:rPr>
      </w:pPr>
    </w:p>
    <w:p w14:paraId="558E589D" w14:textId="77777777" w:rsidR="00227262" w:rsidRDefault="00227262" w:rsidP="00BC343F">
      <w:pPr>
        <w:suppressLineNumbers/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Realizací projektu by byl v případě plošného výpadku el. energie zabezpečen provoz vodárenské soustavy, plně zajištěno zásobování 285 tis. obyvatel Jihočeského kraje pitnou vodou v aglomeracích Táborska, Písecka, Strakonicka, Prachaticka a Českokrumlovska (95% obyvatel napojených na Vodárenskou soustavu Jižní Čechy je zásobeno z vodovodních řadů), bude minimalizována potřeba nouzového zásobování pitnou vodou (při spotřebě 15l/osoba/den) poklesne denní provoz z 597 na 30 cisteren). </w:t>
      </w:r>
    </w:p>
    <w:p w14:paraId="50EA67DC" w14:textId="77777777" w:rsidR="00227262" w:rsidRDefault="00227262" w:rsidP="00BC343F">
      <w:pPr>
        <w:suppressLineNumbers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Investiční náklady na předložený návrh řešení činí 71,1 mil. Kč a roční provozní náklady 1,03 mil. Kč. JVS do zodolnění vodárenské soustavy každoročně investuje a má zpracován popis potřebných nákladů na realizaci projektu, které však není schopen z vlastních zdrojů pokrýt. Žádá proto Jihočeský kraj o spolufinancování realizace projektu ve výši 70 %. JVS kromě vlastního podílu ponese veškeré náklady spojené s provozem a údržbou zařízení. </w:t>
      </w:r>
    </w:p>
    <w:p w14:paraId="4B9F412E" w14:textId="77777777" w:rsidR="00227262" w:rsidRDefault="00227262" w:rsidP="00BC343F">
      <w:pPr>
        <w:suppressLineNumbers/>
        <w:jc w:val="both"/>
        <w:rPr>
          <w:rFonts w:ascii="Tahoma" w:hAnsi="Tahoma" w:cs="Tahoma"/>
          <w:sz w:val="20"/>
          <w:szCs w:val="20"/>
        </w:rPr>
      </w:pPr>
    </w:p>
    <w:p w14:paraId="37946EE2" w14:textId="77777777" w:rsidR="00227262" w:rsidRDefault="00227262" w:rsidP="00BC343F">
      <w:pPr>
        <w:suppressLineNumbers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JVS je veřejným zadavatelem a zástupce Jihočeského kraje, jako poskytovatele podpory, bude členem v komisi pro výběr dodavatele.</w:t>
      </w:r>
    </w:p>
    <w:p w14:paraId="546EA087" w14:textId="77777777" w:rsidR="00227262" w:rsidRDefault="00227262" w:rsidP="00BC343F">
      <w:pPr>
        <w:jc w:val="both"/>
        <w:rPr>
          <w:rFonts w:ascii="Tahoma" w:hAnsi="Tahoma" w:cs="Tahoma"/>
          <w:bCs/>
          <w:sz w:val="20"/>
          <w:szCs w:val="20"/>
        </w:rPr>
      </w:pPr>
    </w:p>
    <w:p w14:paraId="33113F60" w14:textId="77777777" w:rsidR="00227262" w:rsidRDefault="00227262" w:rsidP="00BC343F">
      <w:pPr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Financování – návrh řešení: </w:t>
      </w:r>
    </w:p>
    <w:p w14:paraId="37B901AB" w14:textId="77777777" w:rsidR="00227262" w:rsidRDefault="00227262" w:rsidP="00BC343F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Celková částka celého projektu činní 71,1 mil. Kč a Jihočeský kraj by se podílel 70%, tj. 49.770.000 Kč.</w:t>
      </w:r>
    </w:p>
    <w:tbl>
      <w:tblPr>
        <w:tblW w:w="6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420"/>
        <w:gridCol w:w="1560"/>
        <w:gridCol w:w="1560"/>
      </w:tblGrid>
      <w:tr w:rsidR="00227262" w14:paraId="043BE7F2" w14:textId="77777777" w:rsidTr="00BC343F">
        <w:trPr>
          <w:trHeight w:val="849"/>
          <w:jc w:val="center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81D503" w14:textId="77777777" w:rsidR="00227262" w:rsidRDefault="00227262" w:rsidP="003844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investiční akce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D5B067" w14:textId="77777777" w:rsidR="00227262" w:rsidRDefault="00227262" w:rsidP="003844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celkem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D30DE" w14:textId="77777777" w:rsidR="00227262" w:rsidRDefault="00227262" w:rsidP="003844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Jihočeský kraj 70%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87922" w14:textId="77777777" w:rsidR="00227262" w:rsidRDefault="00227262" w:rsidP="003844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JVS                 30% </w:t>
            </w:r>
          </w:p>
        </w:tc>
      </w:tr>
      <w:tr w:rsidR="00227262" w14:paraId="2EE5966F" w14:textId="77777777" w:rsidTr="00BC343F">
        <w:trPr>
          <w:trHeight w:val="292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D32F" w14:textId="77777777" w:rsidR="00227262" w:rsidRDefault="00227262" w:rsidP="00384418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ČS Hosín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6241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6 700 000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552996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4 690 000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292E65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2 010 000   </w:t>
            </w:r>
          </w:p>
        </w:tc>
      </w:tr>
      <w:tr w:rsidR="00227262" w14:paraId="49C21AFF" w14:textId="77777777" w:rsidTr="00BC343F">
        <w:trPr>
          <w:trHeight w:val="292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ED93" w14:textId="77777777" w:rsidR="00227262" w:rsidRDefault="00227262" w:rsidP="00384418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ČS Těšovice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04A9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8 700 000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727C38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6 090 000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44C5A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2 610 000   </w:t>
            </w:r>
          </w:p>
        </w:tc>
      </w:tr>
      <w:tr w:rsidR="00227262" w14:paraId="747A12AF" w14:textId="77777777" w:rsidTr="00BC343F">
        <w:trPr>
          <w:trHeight w:val="292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7DAE" w14:textId="77777777" w:rsidR="00227262" w:rsidRDefault="00227262" w:rsidP="00384418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ČS Drhovle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5C45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1 200 000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9C97AA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840 000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730B01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360 000   </w:t>
            </w:r>
          </w:p>
        </w:tc>
      </w:tr>
      <w:tr w:rsidR="00227262" w14:paraId="7119F24D" w14:textId="77777777" w:rsidTr="00BC343F">
        <w:trPr>
          <w:trHeight w:val="292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B4F2" w14:textId="77777777" w:rsidR="00227262" w:rsidRDefault="00227262" w:rsidP="00384418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ČS Hlavatce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54A5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18 400 000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C128A4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12 880 000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0E83B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5 520 000   </w:t>
            </w:r>
          </w:p>
        </w:tc>
      </w:tr>
      <w:tr w:rsidR="00227262" w14:paraId="0F3124B7" w14:textId="77777777" w:rsidTr="00BC343F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717022" w14:textId="77777777" w:rsidR="00227262" w:rsidRDefault="00227262" w:rsidP="00384418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ČS Bukovec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E77B15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36 100 000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6986FB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25 270 000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6C276C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10 830 000   </w:t>
            </w:r>
          </w:p>
        </w:tc>
      </w:tr>
      <w:tr w:rsidR="00227262" w14:paraId="4E2DA1C7" w14:textId="77777777" w:rsidTr="00BC343F">
        <w:trPr>
          <w:trHeight w:val="300"/>
          <w:jc w:val="center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5A4915" w14:textId="77777777" w:rsidR="00227262" w:rsidRDefault="00227262" w:rsidP="00384418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celkem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B2AB36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71 100 000  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5EDE68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49 770 000  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870091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21 330 000   </w:t>
            </w:r>
          </w:p>
        </w:tc>
      </w:tr>
    </w:tbl>
    <w:p w14:paraId="47A426BC" w14:textId="77777777" w:rsidR="00227262" w:rsidRDefault="00227262" w:rsidP="00BC343F">
      <w:pPr>
        <w:spacing w:after="120"/>
        <w:jc w:val="center"/>
        <w:rPr>
          <w:rFonts w:ascii="Tahoma" w:hAnsi="Tahoma" w:cs="Tahoma"/>
          <w:sz w:val="20"/>
          <w:szCs w:val="20"/>
        </w:rPr>
      </w:pPr>
    </w:p>
    <w:p w14:paraId="7F6ED329" w14:textId="77777777" w:rsidR="00227262" w:rsidRDefault="00227262" w:rsidP="00BC343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Návrh smlouvy o poskytnutí účelové investiční dotace bude na cílovou částkou 49.770.000 Kč, a to s tříletým finančním plněním: </w:t>
      </w:r>
    </w:p>
    <w:p w14:paraId="59A7B611" w14:textId="77777777" w:rsidR="00227262" w:rsidRDefault="00227262" w:rsidP="00BC343F">
      <w:pPr>
        <w:numPr>
          <w:ilvl w:val="0"/>
          <w:numId w:val="11"/>
        </w:numPr>
        <w:spacing w:line="252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2023 ČS Hosín, Těšovice, Drhovle: 11.620.000 Kč,  </w:t>
      </w:r>
    </w:p>
    <w:p w14:paraId="120092DB" w14:textId="77777777" w:rsidR="00227262" w:rsidRDefault="00227262" w:rsidP="00BC343F">
      <w:pPr>
        <w:numPr>
          <w:ilvl w:val="0"/>
          <w:numId w:val="11"/>
        </w:numPr>
        <w:spacing w:line="252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2024 ČS Hlavatce: 12 880 000 Kč, </w:t>
      </w:r>
    </w:p>
    <w:p w14:paraId="3B0E8585" w14:textId="77777777" w:rsidR="00227262" w:rsidRDefault="00227262" w:rsidP="00BC343F">
      <w:pPr>
        <w:numPr>
          <w:ilvl w:val="0"/>
          <w:numId w:val="11"/>
        </w:numPr>
        <w:spacing w:line="252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2025 ČS Bukovec: 25.270.000 Kč. </w:t>
      </w:r>
    </w:p>
    <w:p w14:paraId="37250E5E" w14:textId="77777777" w:rsidR="00227262" w:rsidRDefault="00227262" w:rsidP="00BC343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Finanční dotace daného roku bude posílána formou 80% zálohy s tím, že po dokončení investice bude zaslán zbývající 20% podíl. V letošním roce bude 80% záloha vyplacena do 30 dnů od podpisu smlouvy a v následujících letech 2024 a 2025 do konce měsíce ledna daného roku. Maximální částka pro každou jednotlivou akci je:  </w:t>
      </w:r>
    </w:p>
    <w:p w14:paraId="23A4F7D4" w14:textId="77777777" w:rsidR="00227262" w:rsidRDefault="00227262" w:rsidP="00BC343F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3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560"/>
      </w:tblGrid>
      <w:tr w:rsidR="00227262" w14:paraId="5143CB38" w14:textId="77777777" w:rsidTr="00BC343F">
        <w:trPr>
          <w:trHeight w:val="292"/>
          <w:jc w:val="center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4507" w14:textId="77777777" w:rsidR="00227262" w:rsidRDefault="00227262" w:rsidP="0038441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ČS Hosín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698DC2F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4 690 000   </w:t>
            </w:r>
          </w:p>
        </w:tc>
      </w:tr>
      <w:tr w:rsidR="00227262" w14:paraId="15ED50C3" w14:textId="77777777" w:rsidTr="00BC343F">
        <w:trPr>
          <w:trHeight w:val="292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FC82" w14:textId="77777777" w:rsidR="00227262" w:rsidRDefault="00227262" w:rsidP="00384418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ČS Těšovice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8FEE6E8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6 090 000   </w:t>
            </w:r>
          </w:p>
        </w:tc>
      </w:tr>
      <w:tr w:rsidR="00227262" w14:paraId="2C99835C" w14:textId="77777777" w:rsidTr="00BC343F">
        <w:trPr>
          <w:trHeight w:val="292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13B1" w14:textId="77777777" w:rsidR="00227262" w:rsidRDefault="00227262" w:rsidP="00384418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ČS Drhovle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14058BF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840 000   </w:t>
            </w:r>
          </w:p>
        </w:tc>
      </w:tr>
      <w:tr w:rsidR="00227262" w14:paraId="3E9392CE" w14:textId="77777777" w:rsidTr="00BC343F">
        <w:trPr>
          <w:trHeight w:val="292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3073" w14:textId="77777777" w:rsidR="00227262" w:rsidRDefault="00227262" w:rsidP="00384418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ČS Hlavatce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DBC5EF3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12 880 000   </w:t>
            </w:r>
          </w:p>
        </w:tc>
      </w:tr>
      <w:tr w:rsidR="00227262" w14:paraId="741AB011" w14:textId="77777777" w:rsidTr="00BC343F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73AC7F" w14:textId="77777777" w:rsidR="00227262" w:rsidRDefault="00227262" w:rsidP="00384418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ČS Bukovec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6AD5ECC" w14:textId="77777777" w:rsidR="00227262" w:rsidRDefault="00227262" w:rsidP="0038441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25 270 000   </w:t>
            </w:r>
          </w:p>
        </w:tc>
      </w:tr>
    </w:tbl>
    <w:p w14:paraId="3EE17509" w14:textId="77777777" w:rsidR="00227262" w:rsidRDefault="00227262" w:rsidP="00BC343F">
      <w:pPr>
        <w:jc w:val="center"/>
        <w:rPr>
          <w:rFonts w:ascii="Tahoma" w:hAnsi="Tahoma" w:cs="Tahoma"/>
          <w:sz w:val="20"/>
          <w:szCs w:val="20"/>
        </w:rPr>
      </w:pPr>
    </w:p>
    <w:p w14:paraId="6A53B3A8" w14:textId="77777777" w:rsidR="00227262" w:rsidRDefault="00227262" w:rsidP="00BC343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návrhu smlouvy je uvedeno, že Jihočeský kraj bude mít svého zástupce ve výběrové komisi pro realizaci výběrového řízení na dodavatele. </w:t>
      </w:r>
    </w:p>
    <w:p w14:paraId="2820289F" w14:textId="77777777" w:rsidR="00227262" w:rsidRDefault="00227262" w:rsidP="00BC343F">
      <w:pPr>
        <w:jc w:val="both"/>
        <w:rPr>
          <w:rFonts w:ascii="Tahoma" w:hAnsi="Tahoma" w:cs="Tahoma"/>
          <w:sz w:val="20"/>
          <w:szCs w:val="20"/>
        </w:rPr>
      </w:pPr>
    </w:p>
    <w:p w14:paraId="74C32783" w14:textId="77777777" w:rsidR="00227262" w:rsidRPr="001136EF" w:rsidRDefault="00227262" w:rsidP="001136EF">
      <w:pPr>
        <w:pStyle w:val="Zkladntext"/>
        <w:jc w:val="both"/>
        <w:rPr>
          <w:rFonts w:ascii="Tahoma" w:hAnsi="Tahoma" w:cs="Tahoma"/>
          <w:sz w:val="20"/>
          <w:szCs w:val="20"/>
          <w:lang w:val="cs-CZ"/>
        </w:rPr>
      </w:pPr>
      <w:r w:rsidRPr="001136EF">
        <w:rPr>
          <w:rFonts w:ascii="Tahoma" w:hAnsi="Tahoma" w:cs="Tahoma"/>
          <w:sz w:val="20"/>
          <w:szCs w:val="20"/>
        </w:rPr>
        <w:t xml:space="preserve">Zastupitelstvo Jihočeského kraje </w:t>
      </w:r>
      <w:r>
        <w:rPr>
          <w:rFonts w:ascii="Tahoma" w:hAnsi="Tahoma" w:cs="Tahoma"/>
          <w:sz w:val="20"/>
          <w:szCs w:val="20"/>
          <w:lang w:val="cs-CZ"/>
        </w:rPr>
        <w:t>rozhoduje</w:t>
      </w:r>
      <w:r w:rsidRPr="001136EF">
        <w:rPr>
          <w:rFonts w:ascii="Tahoma" w:hAnsi="Tahoma" w:cs="Tahoma"/>
          <w:sz w:val="20"/>
          <w:szCs w:val="20"/>
        </w:rPr>
        <w:t xml:space="preserve"> o poskytnutí dotace</w:t>
      </w:r>
      <w:r>
        <w:rPr>
          <w:rFonts w:ascii="Tahoma" w:hAnsi="Tahoma" w:cs="Tahoma"/>
          <w:sz w:val="20"/>
          <w:szCs w:val="20"/>
          <w:lang w:val="cs-CZ"/>
        </w:rPr>
        <w:t xml:space="preserve"> právnickým osobám p</w:t>
      </w:r>
      <w:r w:rsidRPr="001136EF">
        <w:rPr>
          <w:rFonts w:ascii="Tahoma" w:hAnsi="Tahoma" w:cs="Tahoma"/>
          <w:sz w:val="20"/>
          <w:szCs w:val="20"/>
        </w:rPr>
        <w:t xml:space="preserve">odle §36 písm. </w:t>
      </w:r>
      <w:r w:rsidRPr="001136EF">
        <w:rPr>
          <w:rFonts w:ascii="Tahoma" w:hAnsi="Tahoma" w:cs="Tahoma"/>
          <w:sz w:val="20"/>
          <w:szCs w:val="20"/>
          <w:lang w:val="cs-CZ"/>
        </w:rPr>
        <w:t>c</w:t>
      </w:r>
      <w:r w:rsidRPr="001136EF">
        <w:rPr>
          <w:rFonts w:ascii="Tahoma" w:hAnsi="Tahoma" w:cs="Tahoma"/>
          <w:sz w:val="20"/>
          <w:szCs w:val="20"/>
        </w:rPr>
        <w:t>) zákona č. 129/2000 Sb., o krajích, ve znění pozdějších předpisů, v souladu se zákonem č. 250/2000 Sb., o rozpočtových pravidlech územních rozpočtů, ve znění pozdějších předpisů (dále jen „zákon o rozpočtových pravidlech“) a ve smyslu směrnice Zastupitelstva Jihočeského kraje č. SM/107/ZK, Zásady Jihočeského kraje pro poskytování veřejné finanční podpory, o</w:t>
      </w:r>
      <w:r w:rsidRPr="001136EF">
        <w:rPr>
          <w:rFonts w:ascii="Tahoma" w:hAnsi="Tahoma" w:cs="Tahoma"/>
          <w:sz w:val="20"/>
          <w:szCs w:val="20"/>
          <w:lang w:val="cs-CZ"/>
        </w:rPr>
        <w:t> </w:t>
      </w:r>
      <w:r w:rsidRPr="001136EF">
        <w:rPr>
          <w:rFonts w:ascii="Tahoma" w:hAnsi="Tahoma" w:cs="Tahoma"/>
          <w:sz w:val="20"/>
          <w:szCs w:val="20"/>
        </w:rPr>
        <w:t>poskytnutí dotace ve výši a za podmínek dále uvedených v</w:t>
      </w:r>
      <w:r>
        <w:rPr>
          <w:rFonts w:ascii="Tahoma" w:hAnsi="Tahoma" w:cs="Tahoma"/>
          <w:sz w:val="20"/>
          <w:szCs w:val="20"/>
          <w:lang w:val="cs-CZ"/>
        </w:rPr>
        <w:t xml:space="preserve">e </w:t>
      </w:r>
      <w:r w:rsidRPr="001136EF">
        <w:rPr>
          <w:rFonts w:ascii="Tahoma" w:hAnsi="Tahoma" w:cs="Tahoma"/>
          <w:sz w:val="20"/>
          <w:szCs w:val="20"/>
        </w:rPr>
        <w:t>smlouvě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>
        <w:rPr>
          <w:rFonts w:ascii="Tahoma" w:hAnsi="Tahoma" w:cs="Tahoma"/>
          <w:sz w:val="20"/>
          <w:szCs w:val="20"/>
        </w:rPr>
        <w:t>o poskytnutí účelové investiční dotace</w:t>
      </w:r>
      <w:r>
        <w:rPr>
          <w:rFonts w:ascii="Tahoma" w:hAnsi="Tahoma" w:cs="Tahoma"/>
          <w:sz w:val="20"/>
          <w:szCs w:val="20"/>
          <w:lang w:val="cs-CZ"/>
        </w:rPr>
        <w:t>.</w:t>
      </w:r>
    </w:p>
    <w:p w14:paraId="7DCFBEED" w14:textId="77777777" w:rsidR="00227262" w:rsidRDefault="00227262" w:rsidP="00BC343F">
      <w:pPr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5DC917F" w14:textId="77777777" w:rsidR="00227262" w:rsidRDefault="00227262" w:rsidP="001A2CD7">
      <w:pPr>
        <w:pStyle w:val="KUJKnormal"/>
      </w:pPr>
      <w:r>
        <w:t>Finanční nároky a krytí:</w:t>
      </w:r>
    </w:p>
    <w:p w14:paraId="19C6714F" w14:textId="77777777" w:rsidR="00227262" w:rsidRDefault="00227262" w:rsidP="002E5936">
      <w:pPr>
        <w:spacing w:after="120"/>
        <w:jc w:val="both"/>
        <w:rPr>
          <w:rFonts w:ascii="Tahoma" w:hAnsi="Tahoma" w:cs="Tahoma"/>
          <w:bCs/>
          <w:sz w:val="20"/>
          <w:szCs w:val="20"/>
          <w:lang w:eastAsia="cs-CZ"/>
        </w:rPr>
      </w:pPr>
      <w:r>
        <w:rPr>
          <w:rFonts w:ascii="Tahoma" w:hAnsi="Tahoma" w:cs="Tahoma"/>
          <w:bCs/>
          <w:sz w:val="20"/>
          <w:szCs w:val="20"/>
        </w:rPr>
        <w:t>Na rok 2023 za účelem poskytnutí investiční dotace na spolufinancování realizace 1. etapy projektu ve výši 11.620.000 Kč navrhuje ORJ 01 kancelář hejtmana využít finanční prostředky z krizové rezervy kraje ORJ 551, pol. 5903, § 5213, které v případě schválení budou převedeny na ORJ 0153, položku 6322, § 5212;</w:t>
      </w:r>
    </w:p>
    <w:p w14:paraId="6CF591B4" w14:textId="77777777" w:rsidR="00227262" w:rsidRDefault="00227262" w:rsidP="002E5936">
      <w:pPr>
        <w:spacing w:after="12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Částku ve výši </w:t>
      </w:r>
      <w:r>
        <w:rPr>
          <w:rFonts w:ascii="Tahoma" w:hAnsi="Tahoma" w:cs="Tahoma"/>
          <w:sz w:val="20"/>
          <w:szCs w:val="20"/>
        </w:rPr>
        <w:t xml:space="preserve">12.880.000 </w:t>
      </w:r>
      <w:r>
        <w:rPr>
          <w:rFonts w:ascii="Tahoma" w:hAnsi="Tahoma" w:cs="Tahoma"/>
          <w:bCs/>
          <w:sz w:val="20"/>
          <w:szCs w:val="20"/>
        </w:rPr>
        <w:t xml:space="preserve">Kč na spolufinancování 2. etapy projektu alokovat v rozpočtu kraje na rok 2024 do rozpočtu KHEJ – oddělení krizového řízení </w:t>
      </w:r>
    </w:p>
    <w:p w14:paraId="23E39476" w14:textId="77777777" w:rsidR="00227262" w:rsidRDefault="00227262" w:rsidP="002E5936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Částku ve výši </w:t>
      </w:r>
      <w:r>
        <w:rPr>
          <w:rFonts w:ascii="Tahoma" w:hAnsi="Tahoma" w:cs="Tahoma"/>
          <w:sz w:val="20"/>
          <w:szCs w:val="20"/>
        </w:rPr>
        <w:t>25.270.000</w:t>
      </w:r>
      <w:r>
        <w:rPr>
          <w:rFonts w:ascii="Tahoma" w:hAnsi="Tahoma" w:cs="Tahoma"/>
          <w:color w:val="2F5597"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Kč na spolufinancování 3. etapy projektu alokovat ve střednědobém rozpočtovém výhledu na rok 2025.</w:t>
      </w:r>
    </w:p>
    <w:p w14:paraId="6CC34643" w14:textId="77777777" w:rsidR="00227262" w:rsidRDefault="00227262" w:rsidP="001A2CD7">
      <w:pPr>
        <w:pStyle w:val="KUJKnormal"/>
      </w:pPr>
    </w:p>
    <w:p w14:paraId="1A6B588D" w14:textId="77777777" w:rsidR="00227262" w:rsidRDefault="00227262" w:rsidP="001A2CD7">
      <w:pPr>
        <w:pStyle w:val="KUJKnormal"/>
      </w:pPr>
    </w:p>
    <w:p w14:paraId="2330D564" w14:textId="77777777" w:rsidR="00227262" w:rsidRDefault="00227262" w:rsidP="001A2CD7">
      <w:pPr>
        <w:pStyle w:val="KUJKnormal"/>
      </w:pPr>
      <w:r>
        <w:t>Vyjádření správce rozpočtu:</w:t>
      </w:r>
      <w:r w:rsidRPr="00FD34D4">
        <w:t xml:space="preserve"> </w:t>
      </w:r>
      <w:r>
        <w:t>Ing. Kateřina Francová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uvedeného rozpočtového krytí. V této souvislosti je předložen návrh rozpočtového opatření (č. 216/Z), které je v kompetenci zastupitelstva kraje.</w:t>
      </w:r>
    </w:p>
    <w:p w14:paraId="237731B3" w14:textId="77777777" w:rsidR="00227262" w:rsidRDefault="00227262" w:rsidP="001A2CD7">
      <w:pPr>
        <w:pStyle w:val="KUJKnormal"/>
      </w:pPr>
    </w:p>
    <w:p w14:paraId="2EBA67BC" w14:textId="77777777" w:rsidR="00227262" w:rsidRDefault="00227262" w:rsidP="001A2CD7">
      <w:pPr>
        <w:pStyle w:val="KUJKnormal"/>
      </w:pPr>
    </w:p>
    <w:p w14:paraId="402A6A9E" w14:textId="77777777" w:rsidR="00227262" w:rsidRPr="00A521E1" w:rsidRDefault="00227262" w:rsidP="00EE03F7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364908A4" w14:textId="77777777" w:rsidR="00227262" w:rsidRDefault="00227262" w:rsidP="001A2CD7">
      <w:pPr>
        <w:pStyle w:val="KUJKnormal"/>
      </w:pPr>
    </w:p>
    <w:p w14:paraId="2ADD3BDE" w14:textId="77777777" w:rsidR="00227262" w:rsidRDefault="00227262" w:rsidP="001A2CD7">
      <w:pPr>
        <w:pStyle w:val="KUJKnormal"/>
      </w:pPr>
    </w:p>
    <w:p w14:paraId="044E87A6" w14:textId="77777777" w:rsidR="00227262" w:rsidRDefault="00227262" w:rsidP="001A2CD7">
      <w:pPr>
        <w:pStyle w:val="KUJKnormal"/>
      </w:pPr>
    </w:p>
    <w:p w14:paraId="53B6902B" w14:textId="77777777" w:rsidR="00227262" w:rsidRDefault="00227262" w:rsidP="001A2CD7">
      <w:pPr>
        <w:pStyle w:val="KUJKtucny"/>
      </w:pPr>
      <w:r w:rsidRPr="007939A8">
        <w:t>PŘÍLOHY:</w:t>
      </w:r>
    </w:p>
    <w:p w14:paraId="1DC5A98D" w14:textId="77777777" w:rsidR="00227262" w:rsidRDefault="00227262" w:rsidP="002E5936">
      <w:pPr>
        <w:pStyle w:val="KUJKcislovany"/>
        <w:numPr>
          <w:ilvl w:val="0"/>
          <w:numId w:val="0"/>
        </w:numPr>
        <w:ind w:left="284" w:hanging="284"/>
      </w:pPr>
      <w:r w:rsidRPr="00863C3B">
        <w:t>PŘÍLOHY:</w:t>
      </w:r>
    </w:p>
    <w:p w14:paraId="4306373A" w14:textId="77777777" w:rsidR="00227262" w:rsidRPr="00B52AA9" w:rsidRDefault="00227262" w:rsidP="002E5936">
      <w:pPr>
        <w:pStyle w:val="KUJKcislovany"/>
      </w:pPr>
      <w:r>
        <w:t xml:space="preserve">Žádost JVS o individuální </w:t>
      </w:r>
    </w:p>
    <w:p w14:paraId="60817DF7" w14:textId="77777777" w:rsidR="00227262" w:rsidRPr="00B52AA9" w:rsidRDefault="00227262" w:rsidP="002E5936">
      <w:pPr>
        <w:pStyle w:val="KUJKcislovany"/>
      </w:pPr>
      <w:r>
        <w:t>Pověření k podpisu za JVS</w:t>
      </w:r>
      <w:r w:rsidRPr="0081756D">
        <w:t xml:space="preserve"> </w:t>
      </w:r>
    </w:p>
    <w:p w14:paraId="62CA5B06" w14:textId="77777777" w:rsidR="00227262" w:rsidRPr="00B52AA9" w:rsidRDefault="00227262" w:rsidP="002E5936">
      <w:pPr>
        <w:pStyle w:val="KUJKcislovany"/>
      </w:pPr>
      <w:r>
        <w:t>Prezentace projektu „Náhradní čerpání při výpadku el. energie“</w:t>
      </w:r>
      <w:r w:rsidRPr="0081756D">
        <w:t xml:space="preserve"> </w:t>
      </w:r>
    </w:p>
    <w:p w14:paraId="0812DD69" w14:textId="77777777" w:rsidR="00227262" w:rsidRPr="00B52AA9" w:rsidRDefault="00227262" w:rsidP="002E5936">
      <w:pPr>
        <w:pStyle w:val="KUJKcislovany"/>
      </w:pPr>
      <w:r>
        <w:t>Návrh smlouvy o poskytnutí dotace</w:t>
      </w:r>
      <w:r w:rsidRPr="0081756D">
        <w:t xml:space="preserve"> </w:t>
      </w:r>
    </w:p>
    <w:p w14:paraId="56C4ABA8" w14:textId="77777777" w:rsidR="00227262" w:rsidRPr="002E5936" w:rsidRDefault="00227262" w:rsidP="002E5936">
      <w:pPr>
        <w:pStyle w:val="KUJKnormal"/>
      </w:pPr>
    </w:p>
    <w:p w14:paraId="51FA33CE" w14:textId="77777777" w:rsidR="00227262" w:rsidRDefault="00227262" w:rsidP="001A2CD7">
      <w:pPr>
        <w:pStyle w:val="KUJKtucny"/>
      </w:pPr>
    </w:p>
    <w:p w14:paraId="06A255A2" w14:textId="77777777" w:rsidR="00227262" w:rsidRPr="007C1EE7" w:rsidRDefault="00227262" w:rsidP="001A2CD7">
      <w:pPr>
        <w:pStyle w:val="KUJKtucny"/>
      </w:pPr>
      <w:r w:rsidRPr="007C1EE7">
        <w:t>Zodpovídá:</w:t>
      </w:r>
      <w:r>
        <w:t xml:space="preserve"> </w:t>
      </w:r>
      <w:r w:rsidRPr="002E5936">
        <w:rPr>
          <w:b w:val="0"/>
          <w:bCs/>
        </w:rPr>
        <w:t>Mgr. Petr Podhola</w:t>
      </w:r>
    </w:p>
    <w:p w14:paraId="1CBBDBA1" w14:textId="77777777" w:rsidR="00227262" w:rsidRDefault="00227262" w:rsidP="001A2CD7">
      <w:pPr>
        <w:pStyle w:val="KUJKnormal"/>
      </w:pPr>
    </w:p>
    <w:p w14:paraId="6DE576AB" w14:textId="77777777" w:rsidR="00227262" w:rsidRDefault="00227262" w:rsidP="001A2CD7">
      <w:pPr>
        <w:pStyle w:val="KUJKnormal"/>
      </w:pPr>
      <w:r>
        <w:t>Termín kontroly: 31.10.2023</w:t>
      </w:r>
    </w:p>
    <w:p w14:paraId="17066D64" w14:textId="77777777" w:rsidR="00227262" w:rsidRDefault="00227262" w:rsidP="001A2CD7">
      <w:pPr>
        <w:pStyle w:val="KUJKnormal"/>
      </w:pPr>
      <w:r>
        <w:t>Termín splnění:  31.12.2025</w:t>
      </w:r>
    </w:p>
    <w:p w14:paraId="6C9F6520" w14:textId="77777777" w:rsidR="00227262" w:rsidRDefault="0022726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1DE2" w14:textId="77777777" w:rsidR="00227262" w:rsidRDefault="00227262" w:rsidP="00227262">
    <w:r>
      <w:rPr>
        <w:noProof/>
      </w:rPr>
      <w:pict w14:anchorId="4FEF3CB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02F6422" w14:textId="77777777" w:rsidR="00227262" w:rsidRPr="005F485E" w:rsidRDefault="00227262" w:rsidP="0022726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5211DA8" w14:textId="77777777" w:rsidR="00227262" w:rsidRPr="005F485E" w:rsidRDefault="00227262" w:rsidP="0022726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7F94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EEF4C09" w14:textId="77777777" w:rsidR="00227262" w:rsidRDefault="00227262" w:rsidP="00227262">
    <w:r>
      <w:pict w14:anchorId="21958581">
        <v:rect id="_x0000_i1026" style="width:481.9pt;height:2pt" o:hralign="center" o:hrstd="t" o:hrnoshade="t" o:hr="t" fillcolor="black" stroked="f"/>
      </w:pict>
    </w:r>
  </w:p>
  <w:p w14:paraId="6EC605B6" w14:textId="77777777" w:rsidR="00227262" w:rsidRPr="00227262" w:rsidRDefault="00227262" w:rsidP="002272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47453"/>
    <w:multiLevelType w:val="hybridMultilevel"/>
    <w:tmpl w:val="EC94A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270268">
    <w:abstractNumId w:val="1"/>
  </w:num>
  <w:num w:numId="2" w16cid:durableId="1586719809">
    <w:abstractNumId w:val="2"/>
  </w:num>
  <w:num w:numId="3" w16cid:durableId="1462116504">
    <w:abstractNumId w:val="10"/>
  </w:num>
  <w:num w:numId="4" w16cid:durableId="1412195587">
    <w:abstractNumId w:val="8"/>
  </w:num>
  <w:num w:numId="5" w16cid:durableId="1806393458">
    <w:abstractNumId w:val="0"/>
  </w:num>
  <w:num w:numId="6" w16cid:durableId="996108560">
    <w:abstractNumId w:val="4"/>
  </w:num>
  <w:num w:numId="7" w16cid:durableId="1191845895">
    <w:abstractNumId w:val="7"/>
  </w:num>
  <w:num w:numId="8" w16cid:durableId="882212565">
    <w:abstractNumId w:val="5"/>
  </w:num>
  <w:num w:numId="9" w16cid:durableId="262154315">
    <w:abstractNumId w:val="6"/>
  </w:num>
  <w:num w:numId="10" w16cid:durableId="735468005">
    <w:abstractNumId w:val="9"/>
  </w:num>
  <w:num w:numId="11" w16cid:durableId="177156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262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227262"/>
    <w:pPr>
      <w:keepLines/>
      <w:autoSpaceDE w:val="0"/>
      <w:autoSpaceDN w:val="0"/>
      <w:adjustRightInd w:val="0"/>
    </w:pPr>
    <w:rPr>
      <w:rFonts w:eastAsia="Times New Roman"/>
      <w:sz w:val="24"/>
      <w:szCs w:val="23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27262"/>
    <w:rPr>
      <w:rFonts w:ascii="Times New Roman" w:eastAsia="Times New Roman" w:hAnsi="Times New Roman"/>
      <w:sz w:val="24"/>
      <w:szCs w:val="23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1231</Words>
  <Characters>7269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2023-09-22T07:26:00Z</dcterms:created>
  <dcterms:modified xsi:type="dcterms:W3CDTF">2023-09-22T07:26:00Z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6384626</vt:i4>
  </property>
  <property fmtid="{D5CDD505-2E9C-101B-9397-08002B2CF9AE}" pid="4" name="UlozitJako">
    <vt:lpwstr>C:\Users\mrazkova\AppData\Local\Temp\iU29006596\Zastupitelstvo\2023-09-21\Navrhy\318-ZK-23.</vt:lpwstr>
  </property>
  <property fmtid="{D5CDD505-2E9C-101B-9397-08002B2CF9AE}" pid="5" name="Zpracovat">
    <vt:bool>false</vt:bool>
  </property>
</Properties>
</file>