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142FC" w14:paraId="64589701" w14:textId="77777777" w:rsidTr="00266F5F">
        <w:trPr>
          <w:trHeight w:hRule="exact" w:val="397"/>
        </w:trPr>
        <w:tc>
          <w:tcPr>
            <w:tcW w:w="2376" w:type="dxa"/>
            <w:hideMark/>
          </w:tcPr>
          <w:p w14:paraId="7DB7BCCC" w14:textId="77777777" w:rsidR="00D142FC" w:rsidRDefault="00D142FC" w:rsidP="00970720">
            <w:pPr>
              <w:pStyle w:val="KUJKtucny"/>
            </w:pPr>
            <w:r>
              <w:t>Datum jednání:</w:t>
            </w:r>
          </w:p>
        </w:tc>
        <w:tc>
          <w:tcPr>
            <w:tcW w:w="3828" w:type="dxa"/>
            <w:hideMark/>
          </w:tcPr>
          <w:p w14:paraId="0CD2E7E8" w14:textId="77777777" w:rsidR="00D142FC" w:rsidRDefault="00D142FC" w:rsidP="00970720">
            <w:pPr>
              <w:pStyle w:val="KUJKnormal"/>
            </w:pPr>
            <w:r>
              <w:t>21. 09. 2023</w:t>
            </w:r>
          </w:p>
        </w:tc>
        <w:tc>
          <w:tcPr>
            <w:tcW w:w="2126" w:type="dxa"/>
            <w:hideMark/>
          </w:tcPr>
          <w:p w14:paraId="12176442" w14:textId="77777777" w:rsidR="00D142FC" w:rsidRDefault="00D142FC" w:rsidP="00970720">
            <w:pPr>
              <w:pStyle w:val="KUJKtucny"/>
            </w:pPr>
            <w:r>
              <w:t>Bod programu:</w:t>
            </w:r>
          </w:p>
        </w:tc>
        <w:tc>
          <w:tcPr>
            <w:tcW w:w="850" w:type="dxa"/>
          </w:tcPr>
          <w:p w14:paraId="266DFB90" w14:textId="77777777" w:rsidR="00D142FC" w:rsidRDefault="00D142FC" w:rsidP="00970720">
            <w:pPr>
              <w:pStyle w:val="KUJKnormal"/>
            </w:pPr>
          </w:p>
        </w:tc>
      </w:tr>
      <w:tr w:rsidR="00D142FC" w14:paraId="536214BC" w14:textId="77777777" w:rsidTr="00266F5F">
        <w:trPr>
          <w:cantSplit/>
          <w:trHeight w:hRule="exact" w:val="397"/>
        </w:trPr>
        <w:tc>
          <w:tcPr>
            <w:tcW w:w="2376" w:type="dxa"/>
            <w:hideMark/>
          </w:tcPr>
          <w:p w14:paraId="35A5FD72" w14:textId="77777777" w:rsidR="00D142FC" w:rsidRDefault="00D142FC" w:rsidP="00970720">
            <w:pPr>
              <w:pStyle w:val="KUJKtucny"/>
            </w:pPr>
            <w:r>
              <w:t>Číslo návrhu:</w:t>
            </w:r>
          </w:p>
        </w:tc>
        <w:tc>
          <w:tcPr>
            <w:tcW w:w="6804" w:type="dxa"/>
            <w:gridSpan w:val="3"/>
            <w:hideMark/>
          </w:tcPr>
          <w:p w14:paraId="3BF8D076" w14:textId="77777777" w:rsidR="00D142FC" w:rsidRDefault="00D142FC" w:rsidP="00970720">
            <w:pPr>
              <w:pStyle w:val="KUJKnormal"/>
            </w:pPr>
            <w:r>
              <w:t>306/ZK/23</w:t>
            </w:r>
          </w:p>
        </w:tc>
      </w:tr>
      <w:tr w:rsidR="00D142FC" w14:paraId="5C2BE687" w14:textId="77777777" w:rsidTr="00266F5F">
        <w:trPr>
          <w:trHeight w:val="397"/>
        </w:trPr>
        <w:tc>
          <w:tcPr>
            <w:tcW w:w="2376" w:type="dxa"/>
          </w:tcPr>
          <w:p w14:paraId="74C25047" w14:textId="77777777" w:rsidR="00D142FC" w:rsidRDefault="00D142FC" w:rsidP="00970720"/>
          <w:p w14:paraId="5D8EA7C8" w14:textId="77777777" w:rsidR="00D142FC" w:rsidRDefault="00D142FC" w:rsidP="00970720">
            <w:pPr>
              <w:pStyle w:val="KUJKtucny"/>
            </w:pPr>
            <w:r>
              <w:t>Název bodu:</w:t>
            </w:r>
          </w:p>
        </w:tc>
        <w:tc>
          <w:tcPr>
            <w:tcW w:w="6804" w:type="dxa"/>
            <w:gridSpan w:val="3"/>
          </w:tcPr>
          <w:p w14:paraId="44C78464" w14:textId="77777777" w:rsidR="00D142FC" w:rsidRDefault="00D142FC" w:rsidP="00970720"/>
          <w:p w14:paraId="352EB6E9" w14:textId="77777777" w:rsidR="00D142FC" w:rsidRDefault="00D142FC" w:rsidP="00970720">
            <w:pPr>
              <w:pStyle w:val="KUJKtucny"/>
              <w:rPr>
                <w:sz w:val="22"/>
                <w:szCs w:val="22"/>
              </w:rPr>
            </w:pPr>
            <w:r>
              <w:rPr>
                <w:sz w:val="22"/>
                <w:szCs w:val="22"/>
              </w:rPr>
              <w:t>Návrh na poskytnutí peněžitého daru</w:t>
            </w:r>
          </w:p>
        </w:tc>
      </w:tr>
    </w:tbl>
    <w:p w14:paraId="1B37B9BD" w14:textId="77777777" w:rsidR="00D142FC" w:rsidRDefault="00D142FC" w:rsidP="00266F5F">
      <w:pPr>
        <w:pStyle w:val="KUJKnormal"/>
        <w:rPr>
          <w:b/>
          <w:bCs/>
        </w:rPr>
      </w:pPr>
      <w:r>
        <w:rPr>
          <w:b/>
          <w:bCs/>
        </w:rPr>
        <w:pict w14:anchorId="6F0DC126">
          <v:rect id="_x0000_i1026" style="width:453.6pt;height:1.5pt" o:hralign="center" o:hrstd="t" o:hrnoshade="t" o:hr="t" fillcolor="black" stroked="f"/>
        </w:pict>
      </w:r>
    </w:p>
    <w:p w14:paraId="43DD4254" w14:textId="77777777" w:rsidR="00D142FC" w:rsidRDefault="00D142FC" w:rsidP="00266F5F">
      <w:pPr>
        <w:pStyle w:val="KUJKnormal"/>
      </w:pPr>
    </w:p>
    <w:p w14:paraId="1A4672F9" w14:textId="77777777" w:rsidR="00D142FC" w:rsidRDefault="00D142FC" w:rsidP="00266F5F"/>
    <w:tbl>
      <w:tblPr>
        <w:tblW w:w="0" w:type="auto"/>
        <w:tblCellMar>
          <w:left w:w="70" w:type="dxa"/>
          <w:right w:w="70" w:type="dxa"/>
        </w:tblCellMar>
        <w:tblLook w:val="04A0" w:firstRow="1" w:lastRow="0" w:firstColumn="1" w:lastColumn="0" w:noHBand="0" w:noVBand="1"/>
      </w:tblPr>
      <w:tblGrid>
        <w:gridCol w:w="2350"/>
        <w:gridCol w:w="6862"/>
      </w:tblGrid>
      <w:tr w:rsidR="00D142FC" w14:paraId="63BC7F6C" w14:textId="77777777" w:rsidTr="002559B8">
        <w:trPr>
          <w:trHeight w:val="397"/>
        </w:trPr>
        <w:tc>
          <w:tcPr>
            <w:tcW w:w="2350" w:type="dxa"/>
            <w:hideMark/>
          </w:tcPr>
          <w:p w14:paraId="1BB587DC" w14:textId="77777777" w:rsidR="00D142FC" w:rsidRDefault="00D142FC" w:rsidP="002559B8">
            <w:pPr>
              <w:pStyle w:val="KUJKtucny"/>
            </w:pPr>
            <w:r>
              <w:t>Předkladatel:</w:t>
            </w:r>
          </w:p>
        </w:tc>
        <w:tc>
          <w:tcPr>
            <w:tcW w:w="6862" w:type="dxa"/>
          </w:tcPr>
          <w:p w14:paraId="1E29CEC0" w14:textId="77777777" w:rsidR="00D142FC" w:rsidRDefault="00D142FC" w:rsidP="002559B8">
            <w:pPr>
              <w:pStyle w:val="KUJKnormal"/>
            </w:pPr>
            <w:r>
              <w:t>Mgr. Pavel Klíma</w:t>
            </w:r>
          </w:p>
          <w:p w14:paraId="44ED6EB2" w14:textId="77777777" w:rsidR="00D142FC" w:rsidRDefault="00D142FC" w:rsidP="002559B8"/>
        </w:tc>
      </w:tr>
      <w:tr w:rsidR="00D142FC" w14:paraId="4E6EAA68" w14:textId="77777777" w:rsidTr="002559B8">
        <w:trPr>
          <w:trHeight w:val="397"/>
        </w:trPr>
        <w:tc>
          <w:tcPr>
            <w:tcW w:w="2350" w:type="dxa"/>
          </w:tcPr>
          <w:p w14:paraId="51714D7E" w14:textId="77777777" w:rsidR="00D142FC" w:rsidRDefault="00D142FC" w:rsidP="002559B8">
            <w:pPr>
              <w:pStyle w:val="KUJKtucny"/>
            </w:pPr>
            <w:r>
              <w:t>Zpracoval:</w:t>
            </w:r>
          </w:p>
          <w:p w14:paraId="02B6ACE6" w14:textId="77777777" w:rsidR="00D142FC" w:rsidRDefault="00D142FC" w:rsidP="002559B8"/>
        </w:tc>
        <w:tc>
          <w:tcPr>
            <w:tcW w:w="6862" w:type="dxa"/>
            <w:hideMark/>
          </w:tcPr>
          <w:p w14:paraId="3513AA07" w14:textId="77777777" w:rsidR="00D142FC" w:rsidRDefault="00D142FC" w:rsidP="002559B8">
            <w:pPr>
              <w:pStyle w:val="KUJKnormal"/>
            </w:pPr>
            <w:r>
              <w:t>OSMT</w:t>
            </w:r>
          </w:p>
        </w:tc>
      </w:tr>
      <w:tr w:rsidR="00D142FC" w14:paraId="432619EB" w14:textId="77777777" w:rsidTr="002559B8">
        <w:trPr>
          <w:trHeight w:val="397"/>
        </w:trPr>
        <w:tc>
          <w:tcPr>
            <w:tcW w:w="2350" w:type="dxa"/>
          </w:tcPr>
          <w:p w14:paraId="068C3CCA" w14:textId="77777777" w:rsidR="00D142FC" w:rsidRPr="009715F9" w:rsidRDefault="00D142FC" w:rsidP="002559B8">
            <w:pPr>
              <w:pStyle w:val="KUJKnormal"/>
              <w:rPr>
                <w:b/>
              </w:rPr>
            </w:pPr>
            <w:r w:rsidRPr="009715F9">
              <w:rPr>
                <w:b/>
              </w:rPr>
              <w:t>Vedoucí odboru:</w:t>
            </w:r>
          </w:p>
          <w:p w14:paraId="4D04BF2A" w14:textId="77777777" w:rsidR="00D142FC" w:rsidRDefault="00D142FC" w:rsidP="002559B8"/>
        </w:tc>
        <w:tc>
          <w:tcPr>
            <w:tcW w:w="6862" w:type="dxa"/>
            <w:hideMark/>
          </w:tcPr>
          <w:p w14:paraId="4A26876C" w14:textId="77777777" w:rsidR="00D142FC" w:rsidRDefault="00D142FC" w:rsidP="002559B8">
            <w:pPr>
              <w:pStyle w:val="KUJKnormal"/>
            </w:pPr>
            <w:r>
              <w:t>Ing. Hana Šímová</w:t>
            </w:r>
          </w:p>
        </w:tc>
      </w:tr>
    </w:tbl>
    <w:p w14:paraId="27BD247D" w14:textId="77777777" w:rsidR="00D142FC" w:rsidRDefault="00D142FC" w:rsidP="00266F5F">
      <w:pPr>
        <w:pStyle w:val="KUJKnormal"/>
      </w:pPr>
    </w:p>
    <w:p w14:paraId="1E2D9A44" w14:textId="77777777" w:rsidR="00D142FC" w:rsidRPr="0052161F" w:rsidRDefault="00D142FC" w:rsidP="00266F5F">
      <w:pPr>
        <w:pStyle w:val="KUJKtucny"/>
      </w:pPr>
      <w:r w:rsidRPr="0052161F">
        <w:t>NÁVRH USNESENÍ</w:t>
      </w:r>
    </w:p>
    <w:p w14:paraId="5683E7C9" w14:textId="77777777" w:rsidR="00D142FC" w:rsidRDefault="00D142FC" w:rsidP="00266F5F">
      <w:pPr>
        <w:pStyle w:val="KUJKnormal"/>
        <w:rPr>
          <w:rFonts w:ascii="Calibri" w:hAnsi="Calibri" w:cs="Calibri"/>
          <w:sz w:val="12"/>
          <w:szCs w:val="12"/>
        </w:rPr>
      </w:pPr>
      <w:bookmarkStart w:id="0" w:name="US_ZaVeVeci"/>
      <w:bookmarkEnd w:id="0"/>
    </w:p>
    <w:p w14:paraId="1D5FF5FE" w14:textId="77777777" w:rsidR="00D142FC" w:rsidRPr="00841DFC" w:rsidRDefault="00D142FC" w:rsidP="00266F5F">
      <w:pPr>
        <w:pStyle w:val="KUJKPolozka"/>
      </w:pPr>
      <w:r w:rsidRPr="00841DFC">
        <w:t>Zastupitelstvo Jihočeského kraje</w:t>
      </w:r>
    </w:p>
    <w:p w14:paraId="056CE14D" w14:textId="77777777" w:rsidR="00D142FC" w:rsidRDefault="00D142FC" w:rsidP="00754879">
      <w:pPr>
        <w:pStyle w:val="KUJKdoplnek2"/>
        <w:ind w:left="357" w:hanging="357"/>
      </w:pPr>
      <w:r w:rsidRPr="00730306">
        <w:t>bere na vědomí</w:t>
      </w:r>
    </w:p>
    <w:p w14:paraId="3D0BFA26" w14:textId="77777777" w:rsidR="00D142FC" w:rsidRDefault="00D142FC" w:rsidP="00754879">
      <w:pPr>
        <w:pStyle w:val="KUJKnormal"/>
      </w:pPr>
      <w:r>
        <w:t xml:space="preserve">návrh </w:t>
      </w:r>
      <w:r w:rsidRPr="00754879">
        <w:t>poskytnutí peněžitého daru Volejbalov</w:t>
      </w:r>
      <w:r>
        <w:t>ému</w:t>
      </w:r>
      <w:r w:rsidRPr="00754879">
        <w:t xml:space="preserve"> klub</w:t>
      </w:r>
      <w:r>
        <w:t>u</w:t>
      </w:r>
      <w:r w:rsidRPr="00754879">
        <w:t xml:space="preserve"> České Budějovice</w:t>
      </w:r>
      <w:r>
        <w:t xml:space="preserve"> </w:t>
      </w:r>
      <w:r w:rsidRPr="00754879">
        <w:t>za reprezentaci kraje</w:t>
      </w:r>
      <w:r>
        <w:rPr>
          <w:rFonts w:cs="Arial"/>
          <w:szCs w:val="20"/>
        </w:rPr>
        <w:t>;</w:t>
      </w:r>
      <w:r w:rsidRPr="00754879">
        <w:t xml:space="preserve"> </w:t>
      </w:r>
    </w:p>
    <w:p w14:paraId="0F885FF8" w14:textId="77777777" w:rsidR="00D142FC" w:rsidRPr="00E10FE7" w:rsidRDefault="00D142FC" w:rsidP="00754879">
      <w:pPr>
        <w:pStyle w:val="KUJKdoplnek2"/>
      </w:pPr>
      <w:r w:rsidRPr="00AF7BAE">
        <w:t>schvaluje</w:t>
      </w:r>
    </w:p>
    <w:p w14:paraId="7DD6709A" w14:textId="77777777" w:rsidR="00D142FC" w:rsidRDefault="00D142FC" w:rsidP="00754879">
      <w:pPr>
        <w:pStyle w:val="KUJKnormal"/>
        <w:rPr>
          <w:rFonts w:cs="Arial"/>
          <w:szCs w:val="20"/>
        </w:rPr>
      </w:pPr>
      <w:r>
        <w:rPr>
          <w:rFonts w:cs="Arial"/>
          <w:szCs w:val="20"/>
        </w:rPr>
        <w:t>poskytnutí peněžitého daru sportovnímu klubu Volejbalový klub České Budějovice, z.s., České Budějovice 2, Stromovka 1216/12, IČO 60074205, za reprezentaci kraje a jejich sportovní výsledky v soutěžích, ve výši 600 000 Kč;</w:t>
      </w:r>
    </w:p>
    <w:p w14:paraId="26AAB709" w14:textId="77777777" w:rsidR="00D142FC" w:rsidRDefault="00D142FC" w:rsidP="00C546A5">
      <w:pPr>
        <w:pStyle w:val="KUJKdoplnek2"/>
      </w:pPr>
      <w:r w:rsidRPr="0021676C">
        <w:t>ukládá</w:t>
      </w:r>
    </w:p>
    <w:p w14:paraId="7E3CAE1B" w14:textId="77777777" w:rsidR="00D142FC" w:rsidRDefault="00D142FC" w:rsidP="00754879">
      <w:pPr>
        <w:pStyle w:val="KUJKnormal"/>
        <w:rPr>
          <w:rFonts w:cs="Arial"/>
        </w:rPr>
      </w:pPr>
      <w:r>
        <w:rPr>
          <w:rFonts w:cs="Arial"/>
        </w:rPr>
        <w:t>JUDr. Lukáši Glaserovi, řediteli krajského úřadu, zabezpečit veškeré úkoly potřebné k realizaci části II. tohoto usnesení.</w:t>
      </w:r>
    </w:p>
    <w:p w14:paraId="78F039D7" w14:textId="77777777" w:rsidR="00D142FC" w:rsidRDefault="00D142FC" w:rsidP="00754879">
      <w:pPr>
        <w:pStyle w:val="KUJKnormal"/>
        <w:rPr>
          <w:rFonts w:cs="Arial"/>
        </w:rPr>
      </w:pPr>
    </w:p>
    <w:p w14:paraId="32E7ED02" w14:textId="77777777" w:rsidR="00D142FC" w:rsidRDefault="00D142FC" w:rsidP="00754879">
      <w:pPr>
        <w:pStyle w:val="KUJKmezeraDZ"/>
      </w:pPr>
      <w:bookmarkStart w:id="1" w:name="US_DuvodZprava"/>
      <w:bookmarkEnd w:id="1"/>
    </w:p>
    <w:p w14:paraId="067C41F8" w14:textId="77777777" w:rsidR="00D142FC" w:rsidRDefault="00D142FC" w:rsidP="00754879">
      <w:pPr>
        <w:pStyle w:val="KUJKnadpisDZ"/>
      </w:pPr>
      <w:r>
        <w:t>DŮVODOVÁ ZPRÁVA</w:t>
      </w:r>
    </w:p>
    <w:p w14:paraId="67FB6B35" w14:textId="77777777" w:rsidR="00D142FC" w:rsidRPr="009B7B0B" w:rsidRDefault="00D142FC" w:rsidP="00754879">
      <w:pPr>
        <w:pStyle w:val="KUJKmezeraDZ"/>
      </w:pPr>
    </w:p>
    <w:p w14:paraId="334CBF39" w14:textId="77777777" w:rsidR="00D142FC" w:rsidRDefault="00D142FC" w:rsidP="00445A4F">
      <w:pPr>
        <w:jc w:val="both"/>
        <w:rPr>
          <w:rFonts w:ascii="Arial" w:hAnsi="Arial" w:cs="Arial"/>
          <w:sz w:val="20"/>
          <w:szCs w:val="20"/>
        </w:rPr>
      </w:pPr>
      <w:r>
        <w:rPr>
          <w:rFonts w:ascii="Arial" w:hAnsi="Arial" w:cs="Arial"/>
          <w:sz w:val="20"/>
          <w:szCs w:val="20"/>
        </w:rPr>
        <w:t>Návrh je předkládán v souladu se směrnicí č. SM/107/ZK, Zásady Jihočeského kraje pro poskytování veřejné finanční podpory, podle které lze poskytnout peněžitý dar jako ocenění příjemce za činnosti mající podíl na reprezentaci kraje na základě rozhodnutí samosprávného orgánu kraje nebo individuální žádosti příjemce. Podle § 59 odst. 2 písm. f) zákona č. 129/2000 Sb., zákon o krajích (krajské zřízení), ve znění pozdějších předpisů, rada kraje rozhoduje o poskytování věcných a finančních darů do 100 000 Kč v jednotlivých případech. Poskytování věcných a finančních darů nad 100 000 Kč v jednotlivých případech je vyhrazeno zastupitelstvu kraje.</w:t>
      </w:r>
    </w:p>
    <w:p w14:paraId="2250C7EC" w14:textId="77777777" w:rsidR="00D142FC" w:rsidRDefault="00D142FC" w:rsidP="00445A4F">
      <w:pPr>
        <w:jc w:val="both"/>
        <w:rPr>
          <w:rFonts w:ascii="Arial" w:hAnsi="Arial" w:cs="Arial"/>
          <w:sz w:val="20"/>
          <w:szCs w:val="20"/>
        </w:rPr>
      </w:pPr>
    </w:p>
    <w:p w14:paraId="101276E3" w14:textId="77777777" w:rsidR="00D142FC" w:rsidRDefault="00D142FC" w:rsidP="00445A4F">
      <w:pPr>
        <w:jc w:val="both"/>
        <w:rPr>
          <w:rFonts w:ascii="Arial" w:hAnsi="Arial" w:cs="Arial"/>
          <w:sz w:val="20"/>
          <w:szCs w:val="20"/>
        </w:rPr>
      </w:pPr>
      <w:r>
        <w:rPr>
          <w:rFonts w:ascii="Arial" w:hAnsi="Arial" w:cs="Arial"/>
          <w:sz w:val="20"/>
          <w:szCs w:val="20"/>
        </w:rPr>
        <w:t>Jednou z priorit Jihočeského kraje je podpora jednotlivců, týmů a organizací, které významným způsobem vynikají v oblasti svého zaměření. Klíčový je přitom zájem o jejich další růst a rozvoj jejich výjimečného potenciálu. Jedním z cílů je přispívat ke všeobecnému rozvoji sportovního vyžití. VK Jihostroj České Budějovice se podařilo v sezoně 2022/2023 navázat na úspěchy z minulých let a získat stříbrné medaile ve volejbalové UNIQA extralize mužů. Jihočeský kraj také důstojně reprezentovali v rámci prestižního evropského Poháru CEV, ve kterém se VK Jihostroji podařilo probojovat až do čtvrtfinále. V souvislosti s letošními výsledky se klubu otevírají velké sportovní příležitosti i pro nadcházející sezónu 2023/2024.</w:t>
      </w:r>
    </w:p>
    <w:p w14:paraId="2F67A740" w14:textId="77777777" w:rsidR="00D142FC" w:rsidRDefault="00D142FC" w:rsidP="00445A4F">
      <w:pPr>
        <w:jc w:val="both"/>
        <w:rPr>
          <w:rFonts w:ascii="Arial" w:hAnsi="Arial" w:cs="Arial"/>
          <w:sz w:val="20"/>
          <w:szCs w:val="20"/>
        </w:rPr>
      </w:pPr>
    </w:p>
    <w:p w14:paraId="36881259" w14:textId="77777777" w:rsidR="00D142FC" w:rsidRDefault="00D142FC" w:rsidP="00445A4F">
      <w:pPr>
        <w:jc w:val="both"/>
        <w:rPr>
          <w:rFonts w:ascii="Arial" w:hAnsi="Arial" w:cs="Arial"/>
          <w:sz w:val="20"/>
          <w:szCs w:val="20"/>
        </w:rPr>
      </w:pPr>
    </w:p>
    <w:p w14:paraId="1D34C0D8" w14:textId="77777777" w:rsidR="00D142FC" w:rsidRDefault="00D142FC" w:rsidP="00445A4F">
      <w:pPr>
        <w:jc w:val="both"/>
        <w:rPr>
          <w:rFonts w:ascii="Arial" w:hAnsi="Arial" w:cs="Arial"/>
          <w:sz w:val="20"/>
          <w:szCs w:val="20"/>
        </w:rPr>
      </w:pPr>
      <w:r>
        <w:rPr>
          <w:rFonts w:ascii="Arial" w:hAnsi="Arial" w:cs="Arial"/>
          <w:sz w:val="20"/>
          <w:szCs w:val="20"/>
        </w:rPr>
        <w:t>Stanovisko OŠMT</w:t>
      </w:r>
    </w:p>
    <w:p w14:paraId="0BD6D026" w14:textId="77777777" w:rsidR="00D142FC" w:rsidRDefault="00D142FC" w:rsidP="00445A4F">
      <w:pPr>
        <w:jc w:val="both"/>
        <w:rPr>
          <w:rFonts w:ascii="Arial" w:hAnsi="Arial" w:cs="Arial"/>
          <w:sz w:val="20"/>
          <w:szCs w:val="20"/>
        </w:rPr>
      </w:pPr>
      <w:r>
        <w:rPr>
          <w:rFonts w:ascii="Arial" w:hAnsi="Arial" w:cs="Arial"/>
          <w:sz w:val="20"/>
          <w:szCs w:val="20"/>
        </w:rPr>
        <w:t>Vzhledem k dosaženým úspěchům a vzorné reprezentaci kraje, navrhuje OŠMT ocenit sportovní klub VK Jihostroj České Budějovice finančním darem v hodnotě 600 000 Kč.</w:t>
      </w:r>
    </w:p>
    <w:p w14:paraId="4AFC05B0" w14:textId="77777777" w:rsidR="00D142FC" w:rsidRDefault="00D142FC" w:rsidP="00266F5F">
      <w:pPr>
        <w:pStyle w:val="KUJKnormal"/>
      </w:pPr>
    </w:p>
    <w:p w14:paraId="41732082" w14:textId="77777777" w:rsidR="00D142FC" w:rsidRDefault="00D142FC" w:rsidP="00266F5F">
      <w:pPr>
        <w:pStyle w:val="KUJKnormal"/>
      </w:pPr>
      <w:r>
        <w:t>Finanční nároky a krytí:</w:t>
      </w:r>
    </w:p>
    <w:p w14:paraId="78B2E075" w14:textId="77777777" w:rsidR="00D142FC" w:rsidRDefault="00D142FC" w:rsidP="00445A4F">
      <w:pPr>
        <w:jc w:val="both"/>
        <w:rPr>
          <w:rFonts w:ascii="Arial" w:hAnsi="Arial" w:cs="Arial"/>
          <w:sz w:val="20"/>
          <w:szCs w:val="20"/>
        </w:rPr>
      </w:pPr>
      <w:r>
        <w:rPr>
          <w:rFonts w:ascii="Arial" w:hAnsi="Arial" w:cs="Arial"/>
          <w:sz w:val="20"/>
          <w:szCs w:val="20"/>
        </w:rPr>
        <w:t>Finanční prostředky na ocenění navrhuje OŠMT pokrýt z rozpočtové rezervy kraje.</w:t>
      </w:r>
    </w:p>
    <w:p w14:paraId="0159E26B" w14:textId="77777777" w:rsidR="00D142FC" w:rsidRDefault="00D142FC" w:rsidP="00266F5F">
      <w:pPr>
        <w:pStyle w:val="KUJKnormal"/>
      </w:pPr>
    </w:p>
    <w:p w14:paraId="704FC45D" w14:textId="77777777" w:rsidR="00D142FC" w:rsidRDefault="00D142FC" w:rsidP="00266F5F">
      <w:pPr>
        <w:pStyle w:val="KUJKnormal"/>
      </w:pPr>
      <w:r>
        <w:t>Vyjádření správce rozpočtu:</w:t>
      </w:r>
    </w:p>
    <w:p w14:paraId="3F2D050B" w14:textId="77777777" w:rsidR="00D142FC" w:rsidRDefault="00D142FC" w:rsidP="006735A8">
      <w:pPr>
        <w:pStyle w:val="KUJKnormal"/>
        <w:rPr>
          <w:szCs w:val="20"/>
        </w:rPr>
      </w:pPr>
      <w:r>
        <w:t>Bc. Monika Wolfová (OEKO):  Souhlasím - z rozpočtového hlediska.</w:t>
      </w:r>
    </w:p>
    <w:p w14:paraId="3D275388" w14:textId="77777777" w:rsidR="00D142FC" w:rsidRDefault="00D142FC" w:rsidP="006735A8">
      <w:pPr>
        <w:pStyle w:val="KUJKnormal"/>
      </w:pPr>
      <w:r>
        <w:tab/>
      </w:r>
    </w:p>
    <w:p w14:paraId="28BC6EC3" w14:textId="77777777" w:rsidR="00D142FC" w:rsidRDefault="00D142FC" w:rsidP="006735A8">
      <w:pPr>
        <w:pStyle w:val="KUJKnormal"/>
      </w:pPr>
      <w:r>
        <w:t>Bc. Blanka Klímová (OEKO):</w:t>
      </w:r>
      <w:r w:rsidRPr="007666AA">
        <w:t xml:space="preserve"> </w:t>
      </w:r>
      <w:r>
        <w:t xml:space="preserve"> Souhlasím</w:t>
      </w:r>
      <w:r w:rsidRPr="007666AA">
        <w:t xml:space="preserve"> - </w:t>
      </w:r>
      <w:r>
        <w:t xml:space="preserve">z hlediska rozpočtového krytí. Finanční prostředky na poskytnutí peněžitého daru jsou zajištěny schváleným rozpočtovým opatřením z rozpočtové rezervy kraje. </w:t>
      </w:r>
    </w:p>
    <w:p w14:paraId="5FF1E6F6" w14:textId="77777777" w:rsidR="00D142FC" w:rsidRDefault="00D142FC" w:rsidP="00266F5F">
      <w:pPr>
        <w:pStyle w:val="KUJKnormal"/>
      </w:pPr>
    </w:p>
    <w:p w14:paraId="5E364714" w14:textId="77777777" w:rsidR="00D142FC" w:rsidRDefault="00D142FC" w:rsidP="00266F5F">
      <w:pPr>
        <w:pStyle w:val="KUJKnormal"/>
      </w:pPr>
      <w:r>
        <w:t>Návrh projednán (stanoviska):</w:t>
      </w:r>
    </w:p>
    <w:p w14:paraId="6351B0B1" w14:textId="77777777" w:rsidR="00D142FC" w:rsidRDefault="00D142FC" w:rsidP="00445A4F">
      <w:pPr>
        <w:jc w:val="both"/>
        <w:rPr>
          <w:rFonts w:ascii="Arial" w:hAnsi="Arial" w:cs="Arial"/>
          <w:sz w:val="20"/>
          <w:szCs w:val="20"/>
        </w:rPr>
      </w:pPr>
      <w:r>
        <w:rPr>
          <w:rFonts w:ascii="Arial" w:hAnsi="Arial" w:cs="Arial"/>
          <w:sz w:val="20"/>
          <w:szCs w:val="20"/>
        </w:rPr>
        <w:t>Návrh byl projednán poradou vedení dne 31. 8. 2023 – doporučila poskytnutí daru</w:t>
      </w:r>
    </w:p>
    <w:p w14:paraId="4FF45BC1" w14:textId="77777777" w:rsidR="00D142FC" w:rsidRDefault="00D142FC" w:rsidP="00445A4F">
      <w:pPr>
        <w:jc w:val="both"/>
        <w:rPr>
          <w:rFonts w:ascii="Arial" w:hAnsi="Arial" w:cs="Arial"/>
          <w:sz w:val="20"/>
          <w:szCs w:val="28"/>
        </w:rPr>
      </w:pPr>
      <w:r>
        <w:rPr>
          <w:rFonts w:ascii="Arial" w:hAnsi="Arial" w:cs="Arial"/>
          <w:sz w:val="20"/>
          <w:szCs w:val="20"/>
        </w:rPr>
        <w:t>Návrh byl projednán radou kraje dne 17. 8. 2023 – doporučila poskytnutí daru</w:t>
      </w:r>
    </w:p>
    <w:p w14:paraId="6C70D2B4" w14:textId="77777777" w:rsidR="00D142FC" w:rsidRDefault="00D142FC" w:rsidP="00266F5F">
      <w:pPr>
        <w:pStyle w:val="KUJKnormal"/>
      </w:pPr>
    </w:p>
    <w:p w14:paraId="3F502A31" w14:textId="77777777" w:rsidR="00D142FC" w:rsidRDefault="00D142FC" w:rsidP="00266F5F">
      <w:pPr>
        <w:pStyle w:val="KUJKtucny"/>
      </w:pPr>
      <w:r w:rsidRPr="007939A8">
        <w:t>PŘÍLOHY:</w:t>
      </w:r>
    </w:p>
    <w:p w14:paraId="016F7BBC" w14:textId="77777777" w:rsidR="00D142FC" w:rsidRPr="00B52AA9" w:rsidRDefault="00D142FC" w:rsidP="005C1F86">
      <w:pPr>
        <w:pStyle w:val="KUJKcislovany"/>
        <w:numPr>
          <w:ilvl w:val="0"/>
          <w:numId w:val="0"/>
        </w:numPr>
        <w:ind w:left="284" w:hanging="284"/>
      </w:pPr>
      <w:r>
        <w:t>Př. 1 - Darovací smlouva</w:t>
      </w:r>
      <w:r w:rsidRPr="0081756D">
        <w:t xml:space="preserve"> </w:t>
      </w:r>
    </w:p>
    <w:p w14:paraId="2CEA9E49" w14:textId="77777777" w:rsidR="00D142FC" w:rsidRPr="00120257" w:rsidRDefault="00D142FC" w:rsidP="00120257">
      <w:pPr>
        <w:pStyle w:val="KUJKnormal"/>
      </w:pPr>
    </w:p>
    <w:p w14:paraId="3FC718D5" w14:textId="77777777" w:rsidR="00D142FC" w:rsidRPr="005C1F86" w:rsidRDefault="00D142FC" w:rsidP="00266F5F">
      <w:pPr>
        <w:pStyle w:val="KUJKtucny"/>
        <w:rPr>
          <w:b w:val="0"/>
          <w:bCs/>
        </w:rPr>
      </w:pPr>
      <w:r w:rsidRPr="007C1EE7">
        <w:t>Zodpovídá:</w:t>
      </w:r>
      <w:r>
        <w:t xml:space="preserve"> </w:t>
      </w:r>
      <w:r w:rsidRPr="005C1F86">
        <w:rPr>
          <w:b w:val="0"/>
          <w:bCs/>
        </w:rPr>
        <w:t>vedoucí OŠMT – Ing. Hana Šímová</w:t>
      </w:r>
    </w:p>
    <w:p w14:paraId="54107F34" w14:textId="77777777" w:rsidR="00D142FC" w:rsidRDefault="00D142FC" w:rsidP="00266F5F">
      <w:pPr>
        <w:pStyle w:val="KUJKnormal"/>
      </w:pPr>
    </w:p>
    <w:p w14:paraId="17ECCB8E" w14:textId="77777777" w:rsidR="00D142FC" w:rsidRDefault="00D142FC" w:rsidP="00266F5F">
      <w:pPr>
        <w:pStyle w:val="KUJKnormal"/>
      </w:pPr>
      <w:r>
        <w:t>Termín kontroly: 01/2024</w:t>
      </w:r>
    </w:p>
    <w:p w14:paraId="7249BC02" w14:textId="77777777" w:rsidR="00D142FC" w:rsidRDefault="00D142FC" w:rsidP="00266F5F">
      <w:pPr>
        <w:pStyle w:val="KUJKnormal"/>
      </w:pPr>
      <w:r>
        <w:t>Termín splnění: 03/2024</w:t>
      </w:r>
    </w:p>
    <w:p w14:paraId="11BE8620" w14:textId="77777777" w:rsidR="00D142FC" w:rsidRDefault="00D142F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7EF4" w14:textId="77777777" w:rsidR="00D142FC" w:rsidRDefault="00D142FC" w:rsidP="00EE61E0">
    <w:r>
      <w:rPr>
        <w:noProof/>
      </w:rPr>
      <w:pict w14:anchorId="5651B96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EBADCD8" w14:textId="77777777" w:rsidR="00D142FC" w:rsidRPr="005F485E" w:rsidRDefault="00D142FC" w:rsidP="00962A29">
                <w:pPr>
                  <w:spacing w:after="60"/>
                  <w:rPr>
                    <w:rFonts w:ascii="Arial" w:hAnsi="Arial" w:cs="Arial"/>
                    <w:b/>
                    <w:sz w:val="22"/>
                  </w:rPr>
                </w:pPr>
                <w:r w:rsidRPr="005F485E">
                  <w:rPr>
                    <w:rFonts w:ascii="Arial" w:hAnsi="Arial" w:cs="Arial"/>
                    <w:b/>
                    <w:sz w:val="22"/>
                  </w:rPr>
                  <w:t>ZASTUPITELSTVO JIHOČESKÉHO KRAJE</w:t>
                </w:r>
              </w:p>
              <w:p w14:paraId="21B72FED" w14:textId="77777777" w:rsidR="00D142FC" w:rsidRPr="005F485E" w:rsidRDefault="00D142FC"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73372276" wp14:editId="2531F883">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33703893" w14:textId="77777777" w:rsidR="00D142FC" w:rsidRDefault="00D142FC" w:rsidP="00EE61E0">
    <w:r>
      <w:pict w14:anchorId="18423368">
        <v:rect id="_x0000_i1025" style="width:481.9pt;height:2pt" o:hralign="center" o:hrstd="t" o:hrnoshade="t" o:hr="t" fillcolor="black" stroked="f"/>
      </w:pict>
    </w:r>
  </w:p>
  <w:p w14:paraId="121B38E8" w14:textId="77777777" w:rsidR="00D142FC" w:rsidRPr="00D142FC" w:rsidRDefault="00D142FC" w:rsidP="00D142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6412712">
    <w:abstractNumId w:val="1"/>
  </w:num>
  <w:num w:numId="2" w16cid:durableId="875896892">
    <w:abstractNumId w:val="2"/>
  </w:num>
  <w:num w:numId="3" w16cid:durableId="1227107473">
    <w:abstractNumId w:val="9"/>
  </w:num>
  <w:num w:numId="4" w16cid:durableId="43412286">
    <w:abstractNumId w:val="7"/>
  </w:num>
  <w:num w:numId="5" w16cid:durableId="1979262219">
    <w:abstractNumId w:val="0"/>
  </w:num>
  <w:num w:numId="6" w16cid:durableId="849872079">
    <w:abstractNumId w:val="3"/>
  </w:num>
  <w:num w:numId="7" w16cid:durableId="2014334239">
    <w:abstractNumId w:val="6"/>
  </w:num>
  <w:num w:numId="8" w16cid:durableId="1507281536">
    <w:abstractNumId w:val="4"/>
  </w:num>
  <w:num w:numId="9" w16cid:durableId="1953895848">
    <w:abstractNumId w:val="5"/>
  </w:num>
  <w:num w:numId="10" w16cid:durableId="1980378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2FC"/>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2585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2023-09-22T07:29:00Z</dcterms:created>
  <dcterms:modified xsi:type="dcterms:W3CDTF">2023-09-22T07:29:00Z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6381352</vt:i4>
  </property>
  <property fmtid="{D5CDD505-2E9C-101B-9397-08002B2CF9AE}" pid="4" name="UlozitJako">
    <vt:lpwstr>C:\Users\mrazkova\AppData\Local\Temp\iU29006596\Zastupitelstvo\2023-09-21\Navrhy\306-ZK-23.</vt:lpwstr>
  </property>
  <property fmtid="{D5CDD505-2E9C-101B-9397-08002B2CF9AE}" pid="5" name="Zpracovat">
    <vt:bool>false</vt:bool>
  </property>
</Properties>
</file>