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A2578" w14:paraId="19633FF6" w14:textId="77777777" w:rsidTr="00767352">
        <w:trPr>
          <w:trHeight w:hRule="exact" w:val="397"/>
        </w:trPr>
        <w:tc>
          <w:tcPr>
            <w:tcW w:w="2376" w:type="dxa"/>
            <w:hideMark/>
          </w:tcPr>
          <w:p w14:paraId="6C02780B" w14:textId="77777777" w:rsidR="006A2578" w:rsidRDefault="006A2578" w:rsidP="00970720">
            <w:pPr>
              <w:pStyle w:val="KUJKtucny"/>
            </w:pPr>
            <w:r>
              <w:t>Datum jednání:</w:t>
            </w:r>
          </w:p>
        </w:tc>
        <w:tc>
          <w:tcPr>
            <w:tcW w:w="3828" w:type="dxa"/>
            <w:hideMark/>
          </w:tcPr>
          <w:p w14:paraId="35C41CB5" w14:textId="77777777" w:rsidR="006A2578" w:rsidRDefault="006A2578" w:rsidP="00970720">
            <w:pPr>
              <w:pStyle w:val="KUJKnormal"/>
            </w:pPr>
            <w:r>
              <w:t>21. 09. 2023</w:t>
            </w:r>
          </w:p>
        </w:tc>
        <w:tc>
          <w:tcPr>
            <w:tcW w:w="2126" w:type="dxa"/>
            <w:hideMark/>
          </w:tcPr>
          <w:p w14:paraId="3F8E1602" w14:textId="77777777" w:rsidR="006A2578" w:rsidRDefault="006A2578" w:rsidP="00970720">
            <w:pPr>
              <w:pStyle w:val="KUJKtucny"/>
            </w:pPr>
            <w:r>
              <w:t>Bod programu:</w:t>
            </w:r>
          </w:p>
        </w:tc>
        <w:tc>
          <w:tcPr>
            <w:tcW w:w="850" w:type="dxa"/>
          </w:tcPr>
          <w:p w14:paraId="48EF24CA" w14:textId="77777777" w:rsidR="006A2578" w:rsidRDefault="006A2578" w:rsidP="00970720">
            <w:pPr>
              <w:pStyle w:val="KUJKnormal"/>
            </w:pPr>
          </w:p>
        </w:tc>
      </w:tr>
      <w:tr w:rsidR="006A2578" w14:paraId="69CA062E" w14:textId="77777777" w:rsidTr="00767352">
        <w:trPr>
          <w:cantSplit/>
          <w:trHeight w:hRule="exact" w:val="397"/>
        </w:trPr>
        <w:tc>
          <w:tcPr>
            <w:tcW w:w="2376" w:type="dxa"/>
            <w:hideMark/>
          </w:tcPr>
          <w:p w14:paraId="0F998D66" w14:textId="77777777" w:rsidR="006A2578" w:rsidRDefault="006A2578" w:rsidP="00970720">
            <w:pPr>
              <w:pStyle w:val="KUJKtucny"/>
            </w:pPr>
            <w:r>
              <w:t>Číslo návrhu:</w:t>
            </w:r>
          </w:p>
        </w:tc>
        <w:tc>
          <w:tcPr>
            <w:tcW w:w="6804" w:type="dxa"/>
            <w:gridSpan w:val="3"/>
            <w:hideMark/>
          </w:tcPr>
          <w:p w14:paraId="10D22B0B" w14:textId="77777777" w:rsidR="006A2578" w:rsidRDefault="006A2578" w:rsidP="00970720">
            <w:pPr>
              <w:pStyle w:val="KUJKnormal"/>
            </w:pPr>
            <w:r>
              <w:t>305/ZK/23</w:t>
            </w:r>
          </w:p>
        </w:tc>
      </w:tr>
      <w:tr w:rsidR="006A2578" w14:paraId="7C27ACE6" w14:textId="77777777" w:rsidTr="00767352">
        <w:trPr>
          <w:trHeight w:val="397"/>
        </w:trPr>
        <w:tc>
          <w:tcPr>
            <w:tcW w:w="2376" w:type="dxa"/>
          </w:tcPr>
          <w:p w14:paraId="065C13F7" w14:textId="77777777" w:rsidR="006A2578" w:rsidRDefault="006A2578" w:rsidP="00970720"/>
          <w:p w14:paraId="1576AADF" w14:textId="77777777" w:rsidR="006A2578" w:rsidRDefault="006A2578" w:rsidP="00970720">
            <w:pPr>
              <w:pStyle w:val="KUJKtucny"/>
            </w:pPr>
            <w:r>
              <w:t>Název bodu:</w:t>
            </w:r>
          </w:p>
        </w:tc>
        <w:tc>
          <w:tcPr>
            <w:tcW w:w="6804" w:type="dxa"/>
            <w:gridSpan w:val="3"/>
          </w:tcPr>
          <w:p w14:paraId="0485F313" w14:textId="77777777" w:rsidR="006A2578" w:rsidRDefault="006A2578" w:rsidP="00970720"/>
          <w:p w14:paraId="21CACD03" w14:textId="77777777" w:rsidR="006A2578" w:rsidRDefault="006A2578" w:rsidP="00970720">
            <w:pPr>
              <w:pStyle w:val="KUJKtucny"/>
              <w:rPr>
                <w:sz w:val="22"/>
                <w:szCs w:val="22"/>
              </w:rPr>
            </w:pPr>
            <w:r>
              <w:rPr>
                <w:sz w:val="22"/>
                <w:szCs w:val="22"/>
              </w:rPr>
              <w:t>Žádosti o poskytnutí individuální dotace v gesci OŠMT</w:t>
            </w:r>
          </w:p>
        </w:tc>
      </w:tr>
    </w:tbl>
    <w:p w14:paraId="1920F855" w14:textId="77777777" w:rsidR="006A2578" w:rsidRDefault="006A2578" w:rsidP="00767352">
      <w:pPr>
        <w:pStyle w:val="KUJKnormal"/>
        <w:rPr>
          <w:b/>
          <w:bCs/>
        </w:rPr>
      </w:pPr>
      <w:r>
        <w:rPr>
          <w:b/>
          <w:bCs/>
        </w:rPr>
        <w:pict w14:anchorId="52D90E32">
          <v:rect id="_x0000_i1026" style="width:453.6pt;height:1.5pt" o:hralign="center" o:hrstd="t" o:hrnoshade="t" o:hr="t" fillcolor="black" stroked="f"/>
        </w:pict>
      </w:r>
    </w:p>
    <w:p w14:paraId="20E38343" w14:textId="77777777" w:rsidR="006A2578" w:rsidRDefault="006A2578" w:rsidP="00767352">
      <w:pPr>
        <w:pStyle w:val="KUJKnormal"/>
      </w:pPr>
    </w:p>
    <w:p w14:paraId="532F6586" w14:textId="77777777" w:rsidR="006A2578" w:rsidRDefault="006A2578" w:rsidP="00767352"/>
    <w:tbl>
      <w:tblPr>
        <w:tblW w:w="0" w:type="auto"/>
        <w:tblCellMar>
          <w:left w:w="70" w:type="dxa"/>
          <w:right w:w="70" w:type="dxa"/>
        </w:tblCellMar>
        <w:tblLook w:val="04A0" w:firstRow="1" w:lastRow="0" w:firstColumn="1" w:lastColumn="0" w:noHBand="0" w:noVBand="1"/>
      </w:tblPr>
      <w:tblGrid>
        <w:gridCol w:w="2350"/>
        <w:gridCol w:w="6862"/>
      </w:tblGrid>
      <w:tr w:rsidR="006A2578" w14:paraId="75D43F9C" w14:textId="77777777" w:rsidTr="002559B8">
        <w:trPr>
          <w:trHeight w:val="397"/>
        </w:trPr>
        <w:tc>
          <w:tcPr>
            <w:tcW w:w="2350" w:type="dxa"/>
            <w:hideMark/>
          </w:tcPr>
          <w:p w14:paraId="5C56AAC2" w14:textId="77777777" w:rsidR="006A2578" w:rsidRDefault="006A2578" w:rsidP="002559B8">
            <w:pPr>
              <w:pStyle w:val="KUJKtucny"/>
            </w:pPr>
            <w:r>
              <w:t>Předkladatel:</w:t>
            </w:r>
          </w:p>
        </w:tc>
        <w:tc>
          <w:tcPr>
            <w:tcW w:w="6862" w:type="dxa"/>
          </w:tcPr>
          <w:p w14:paraId="03E1AF98" w14:textId="77777777" w:rsidR="006A2578" w:rsidRDefault="006A2578" w:rsidP="002559B8">
            <w:pPr>
              <w:pStyle w:val="KUJKnormal"/>
            </w:pPr>
            <w:r>
              <w:t>Mgr. Pavel Klíma</w:t>
            </w:r>
          </w:p>
          <w:p w14:paraId="041A08E7" w14:textId="77777777" w:rsidR="006A2578" w:rsidRDefault="006A2578" w:rsidP="002559B8"/>
        </w:tc>
      </w:tr>
      <w:tr w:rsidR="006A2578" w14:paraId="213B0AAD" w14:textId="77777777" w:rsidTr="002559B8">
        <w:trPr>
          <w:trHeight w:val="397"/>
        </w:trPr>
        <w:tc>
          <w:tcPr>
            <w:tcW w:w="2350" w:type="dxa"/>
          </w:tcPr>
          <w:p w14:paraId="6A993EA0" w14:textId="77777777" w:rsidR="006A2578" w:rsidRDefault="006A2578" w:rsidP="002559B8">
            <w:pPr>
              <w:pStyle w:val="KUJKtucny"/>
            </w:pPr>
            <w:r>
              <w:t>Zpracoval:</w:t>
            </w:r>
          </w:p>
          <w:p w14:paraId="1404832D" w14:textId="77777777" w:rsidR="006A2578" w:rsidRDefault="006A2578" w:rsidP="002559B8"/>
        </w:tc>
        <w:tc>
          <w:tcPr>
            <w:tcW w:w="6862" w:type="dxa"/>
            <w:hideMark/>
          </w:tcPr>
          <w:p w14:paraId="0C292347" w14:textId="77777777" w:rsidR="006A2578" w:rsidRDefault="006A2578" w:rsidP="002559B8">
            <w:pPr>
              <w:pStyle w:val="KUJKnormal"/>
            </w:pPr>
            <w:r>
              <w:t>OSMT</w:t>
            </w:r>
          </w:p>
        </w:tc>
      </w:tr>
      <w:tr w:rsidR="006A2578" w14:paraId="29433631" w14:textId="77777777" w:rsidTr="002559B8">
        <w:trPr>
          <w:trHeight w:val="397"/>
        </w:trPr>
        <w:tc>
          <w:tcPr>
            <w:tcW w:w="2350" w:type="dxa"/>
          </w:tcPr>
          <w:p w14:paraId="711544F1" w14:textId="77777777" w:rsidR="006A2578" w:rsidRPr="009715F9" w:rsidRDefault="006A2578" w:rsidP="002559B8">
            <w:pPr>
              <w:pStyle w:val="KUJKnormal"/>
              <w:rPr>
                <w:b/>
              </w:rPr>
            </w:pPr>
            <w:r w:rsidRPr="009715F9">
              <w:rPr>
                <w:b/>
              </w:rPr>
              <w:t>Vedoucí odboru:</w:t>
            </w:r>
          </w:p>
          <w:p w14:paraId="5802D74C" w14:textId="77777777" w:rsidR="006A2578" w:rsidRDefault="006A2578" w:rsidP="002559B8"/>
        </w:tc>
        <w:tc>
          <w:tcPr>
            <w:tcW w:w="6862" w:type="dxa"/>
            <w:hideMark/>
          </w:tcPr>
          <w:p w14:paraId="000A614B" w14:textId="77777777" w:rsidR="006A2578" w:rsidRDefault="006A2578" w:rsidP="002559B8">
            <w:pPr>
              <w:pStyle w:val="KUJKnormal"/>
            </w:pPr>
            <w:r>
              <w:t>Ing. Hana Šímová</w:t>
            </w:r>
          </w:p>
        </w:tc>
      </w:tr>
    </w:tbl>
    <w:p w14:paraId="1282B545" w14:textId="77777777" w:rsidR="006A2578" w:rsidRDefault="006A2578" w:rsidP="00767352">
      <w:pPr>
        <w:pStyle w:val="KUJKnormal"/>
      </w:pPr>
    </w:p>
    <w:p w14:paraId="3B70D369" w14:textId="77777777" w:rsidR="006A2578" w:rsidRPr="0052161F" w:rsidRDefault="006A2578" w:rsidP="00767352">
      <w:pPr>
        <w:pStyle w:val="KUJKtucny"/>
      </w:pPr>
      <w:r w:rsidRPr="0052161F">
        <w:t>NÁVRH USNESENÍ</w:t>
      </w:r>
    </w:p>
    <w:p w14:paraId="726B3796" w14:textId="77777777" w:rsidR="006A2578" w:rsidRDefault="006A2578" w:rsidP="00767352">
      <w:pPr>
        <w:pStyle w:val="KUJKnormal"/>
        <w:rPr>
          <w:rFonts w:ascii="Calibri" w:hAnsi="Calibri" w:cs="Calibri"/>
          <w:sz w:val="12"/>
          <w:szCs w:val="12"/>
        </w:rPr>
      </w:pPr>
      <w:bookmarkStart w:id="0" w:name="US_ZaVeVeci"/>
      <w:bookmarkEnd w:id="0"/>
    </w:p>
    <w:p w14:paraId="16406A88" w14:textId="77777777" w:rsidR="006A2578" w:rsidRPr="00841DFC" w:rsidRDefault="006A2578" w:rsidP="00767352">
      <w:pPr>
        <w:pStyle w:val="KUJKPolozka"/>
      </w:pPr>
      <w:r w:rsidRPr="00841DFC">
        <w:t>Zastupitelstvo Jihočeského kraje</w:t>
      </w:r>
    </w:p>
    <w:p w14:paraId="4043B2C1" w14:textId="77777777" w:rsidR="006A2578" w:rsidRDefault="006A2578" w:rsidP="0000293B">
      <w:pPr>
        <w:pStyle w:val="KUJKdoplnek2"/>
        <w:ind w:left="357" w:hanging="357"/>
      </w:pPr>
      <w:r w:rsidRPr="00730306">
        <w:t>bere na vědomí</w:t>
      </w:r>
    </w:p>
    <w:p w14:paraId="002D7DAB" w14:textId="77777777" w:rsidR="006A2578" w:rsidRDefault="006A2578" w:rsidP="0000293B">
      <w:pPr>
        <w:pStyle w:val="KUJKnormal"/>
      </w:pPr>
      <w:r w:rsidRPr="0000293B">
        <w:t>žádosti o poskytnutí individuální dotace z rozpočtu Jihočeského kraje uvedené v tabulce Přehled důvodové zprávy</w:t>
      </w:r>
      <w:r w:rsidRPr="00A970C8">
        <w:t xml:space="preserve"> návrhu č. 305/ZK/23;</w:t>
      </w:r>
    </w:p>
    <w:p w14:paraId="6C3ABDA5" w14:textId="77777777" w:rsidR="006A2578" w:rsidRPr="00E10FE7" w:rsidRDefault="006A2578" w:rsidP="0000293B">
      <w:pPr>
        <w:pStyle w:val="KUJKdoplnek2"/>
      </w:pPr>
      <w:r w:rsidRPr="00AF7BAE">
        <w:t>schvaluje</w:t>
      </w:r>
    </w:p>
    <w:p w14:paraId="248A4972" w14:textId="77777777" w:rsidR="006A2578" w:rsidRDefault="006A2578" w:rsidP="0000293B">
      <w:pPr>
        <w:pStyle w:val="KUJKnormal"/>
        <w:rPr>
          <w:rFonts w:cs="Arial"/>
          <w:bCs/>
        </w:rPr>
      </w:pPr>
      <w:r>
        <w:rPr>
          <w:rFonts w:cs="Arial"/>
          <w:bCs/>
        </w:rPr>
        <w:t xml:space="preserve">poskytnutí individuální dotace a uzavření veřejnoprávní smlouvy o poskytnutí dotace s žadatelem: </w:t>
      </w:r>
    </w:p>
    <w:p w14:paraId="68306EDB" w14:textId="77777777" w:rsidR="006A2578" w:rsidRPr="00A970C8" w:rsidRDefault="006A2578" w:rsidP="00A07743">
      <w:pPr>
        <w:pStyle w:val="KUJKnormal"/>
        <w:rPr>
          <w:rFonts w:cs="Arial"/>
          <w:bCs/>
        </w:rPr>
      </w:pPr>
      <w:r>
        <w:rPr>
          <w:rFonts w:cs="Arial"/>
          <w:szCs w:val="20"/>
        </w:rPr>
        <w:t>Tělocvičná jednota Sokol Písek, Tyršova 395/3, 397 01 Písek, IČO 48256943, ve výši 2 000 000,- Kč na realizaci projektu „Sokol Písek Sršni - národní basketbalová liga (NBL) - rekonstrukce basketbalového hřiště ve sportovní hale“;</w:t>
      </w:r>
    </w:p>
    <w:p w14:paraId="2519BC99" w14:textId="77777777" w:rsidR="006A2578" w:rsidRDefault="006A2578" w:rsidP="00C546A5">
      <w:pPr>
        <w:pStyle w:val="KUJKdoplnek2"/>
      </w:pPr>
      <w:r w:rsidRPr="0021676C">
        <w:t>ukládá</w:t>
      </w:r>
    </w:p>
    <w:p w14:paraId="676508C7" w14:textId="77777777" w:rsidR="006A2578" w:rsidRDefault="006A2578" w:rsidP="0000293B">
      <w:pPr>
        <w:pStyle w:val="KUJKnormal"/>
        <w:rPr>
          <w:rFonts w:cs="Arial"/>
        </w:rPr>
      </w:pPr>
      <w:r>
        <w:rPr>
          <w:rFonts w:cs="Arial"/>
        </w:rPr>
        <w:t>JUDr. Lukáši Glaserovi, řediteli krajského úřadu, zabezpečit veškeré úkoly potřebné k realizaci části II. tohoto usnesení.</w:t>
      </w:r>
    </w:p>
    <w:p w14:paraId="2A0EBA46" w14:textId="77777777" w:rsidR="006A2578" w:rsidRDefault="006A2578" w:rsidP="0000293B">
      <w:pPr>
        <w:pStyle w:val="KUJKnormal"/>
        <w:rPr>
          <w:rFonts w:cs="Arial"/>
        </w:rPr>
      </w:pPr>
    </w:p>
    <w:p w14:paraId="120CCC33" w14:textId="77777777" w:rsidR="006A2578" w:rsidRDefault="006A2578" w:rsidP="0000293B">
      <w:pPr>
        <w:pStyle w:val="KUJKmezeraDZ"/>
      </w:pPr>
      <w:bookmarkStart w:id="1" w:name="US_DuvodZprava"/>
      <w:bookmarkEnd w:id="1"/>
    </w:p>
    <w:p w14:paraId="10027FEC" w14:textId="77777777" w:rsidR="006A2578" w:rsidRDefault="006A2578" w:rsidP="0000293B">
      <w:pPr>
        <w:pStyle w:val="KUJKnadpisDZ"/>
      </w:pPr>
      <w:r>
        <w:t>DŮVODOVÁ ZPRÁVA</w:t>
      </w:r>
    </w:p>
    <w:p w14:paraId="4AF22779" w14:textId="77777777" w:rsidR="006A2578" w:rsidRPr="009B7B0B" w:rsidRDefault="006A2578" w:rsidP="0000293B">
      <w:pPr>
        <w:pStyle w:val="KUJKmezeraDZ"/>
      </w:pPr>
    </w:p>
    <w:p w14:paraId="46E12346" w14:textId="77777777" w:rsidR="006A2578" w:rsidRDefault="006A2578" w:rsidP="00BC3AE3">
      <w:pPr>
        <w:jc w:val="both"/>
        <w:rPr>
          <w:rFonts w:ascii="Arial" w:hAnsi="Arial" w:cs="Arial"/>
          <w:sz w:val="20"/>
          <w:szCs w:val="20"/>
        </w:rPr>
      </w:pPr>
      <w:r>
        <w:rPr>
          <w:rFonts w:ascii="Arial" w:hAnsi="Arial" w:cs="Arial"/>
          <w:sz w:val="20"/>
          <w:szCs w:val="20"/>
        </w:rPr>
        <w:t xml:space="preserve">Poskytování dotací nad 200 tis. Kč v jednotlivém případě fyzickým nebo právnickým osobám v kalendářním roce a poskytování dotací obcím z rozpočtu kraje (§ 36 zákona o krajích) jsou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461317DC" w14:textId="77777777" w:rsidR="006A2578" w:rsidRDefault="006A2578" w:rsidP="00BC3AE3">
      <w:pPr>
        <w:jc w:val="both"/>
        <w:rPr>
          <w:rFonts w:ascii="Arial" w:hAnsi="Arial" w:cs="Arial"/>
          <w:szCs w:val="20"/>
        </w:rPr>
      </w:pPr>
    </w:p>
    <w:p w14:paraId="65872E2F" w14:textId="77777777" w:rsidR="006A2578" w:rsidRDefault="006A2578" w:rsidP="00BC3AE3">
      <w:pPr>
        <w:autoSpaceDE w:val="0"/>
        <w:jc w:val="both"/>
        <w:rPr>
          <w:rFonts w:ascii="Arial" w:hAnsi="Arial" w:cs="Arial"/>
          <w:sz w:val="20"/>
          <w:szCs w:val="20"/>
        </w:rPr>
      </w:pPr>
      <w:r>
        <w:rPr>
          <w:rFonts w:ascii="Arial" w:hAnsi="Arial" w:cs="Arial"/>
          <w:sz w:val="20"/>
          <w:szCs w:val="20"/>
        </w:rPr>
        <w:t>Níže uvedení žadatelé podali v souladu s ustanovením § 10a odst. 3 zákona č. 250/2000 Sb., o rozpočtových pravidlech územních rozpočtů, ve znění pozdějších předpisů, žádost o poskytnutí individuální dotace z rozpočtu Jihočeského kraje.</w:t>
      </w:r>
    </w:p>
    <w:p w14:paraId="0E03A40F" w14:textId="77777777" w:rsidR="006A2578" w:rsidRPr="00A970C8" w:rsidRDefault="006A2578" w:rsidP="00BC3AE3">
      <w:pPr>
        <w:autoSpaceDE w:val="0"/>
        <w:jc w:val="both"/>
        <w:rPr>
          <w:rFonts w:ascii="Arial" w:hAnsi="Arial" w:cs="Arial"/>
          <w:sz w:val="20"/>
          <w:szCs w:val="20"/>
        </w:rPr>
      </w:pPr>
    </w:p>
    <w:p w14:paraId="3CB984E7" w14:textId="77777777" w:rsidR="006A2578" w:rsidRPr="00A970C8" w:rsidRDefault="006A2578" w:rsidP="00120A88">
      <w:pPr>
        <w:autoSpaceDE w:val="0"/>
        <w:jc w:val="both"/>
        <w:rPr>
          <w:rFonts w:ascii="Arial" w:hAnsi="Arial" w:cs="Arial"/>
          <w:sz w:val="20"/>
          <w:szCs w:val="20"/>
        </w:rPr>
      </w:pPr>
      <w:r w:rsidRPr="00A970C8">
        <w:rPr>
          <w:rFonts w:ascii="Arial" w:hAnsi="Arial" w:cs="Arial"/>
          <w:sz w:val="20"/>
          <w:szCs w:val="20"/>
        </w:rPr>
        <w:t xml:space="preserve">Rada kraje doporučila neschválit žádosti s pořadovým číslem 1. – 3. </w:t>
      </w:r>
    </w:p>
    <w:p w14:paraId="342C6743" w14:textId="77777777" w:rsidR="006A2578" w:rsidRPr="00A970C8" w:rsidRDefault="006A2578" w:rsidP="00120A88">
      <w:pPr>
        <w:autoSpaceDE w:val="0"/>
        <w:jc w:val="both"/>
        <w:rPr>
          <w:rFonts w:ascii="Arial" w:hAnsi="Arial" w:cs="Arial"/>
          <w:sz w:val="20"/>
          <w:szCs w:val="20"/>
        </w:rPr>
      </w:pPr>
      <w:r w:rsidRPr="00A970C8">
        <w:rPr>
          <w:rFonts w:ascii="Arial" w:hAnsi="Arial" w:cs="Arial"/>
          <w:sz w:val="20"/>
          <w:szCs w:val="20"/>
        </w:rPr>
        <w:t>Rada kraje doporučila schválit pouze žádost č. 4. - TJ Sokol Písek Sršni.</w:t>
      </w:r>
    </w:p>
    <w:p w14:paraId="26824AE9" w14:textId="77777777" w:rsidR="006A2578" w:rsidRDefault="006A2578" w:rsidP="00BC3AE3">
      <w:pPr>
        <w:autoSpaceDE w:val="0"/>
        <w:jc w:val="both"/>
        <w:rPr>
          <w:rFonts w:ascii="Arial" w:hAnsi="Arial" w:cs="Arial"/>
          <w:b/>
          <w:sz w:val="20"/>
          <w:szCs w:val="20"/>
        </w:rPr>
      </w:pPr>
    </w:p>
    <w:p w14:paraId="6F8090C0" w14:textId="77777777" w:rsidR="006A2578" w:rsidRDefault="006A2578" w:rsidP="00BC3AE3">
      <w:pPr>
        <w:autoSpaceDE w:val="0"/>
        <w:jc w:val="both"/>
        <w:rPr>
          <w:rFonts w:ascii="Arial" w:hAnsi="Arial" w:cs="Arial"/>
          <w:b/>
          <w:sz w:val="20"/>
          <w:szCs w:val="20"/>
        </w:rPr>
      </w:pPr>
    </w:p>
    <w:p w14:paraId="323E1A39" w14:textId="77777777" w:rsidR="006A2578" w:rsidRDefault="006A2578" w:rsidP="00BC3AE3">
      <w:pPr>
        <w:autoSpaceDE w:val="0"/>
        <w:jc w:val="both"/>
        <w:rPr>
          <w:rFonts w:ascii="Arial" w:hAnsi="Arial" w:cs="Arial"/>
          <w:b/>
          <w:sz w:val="20"/>
          <w:szCs w:val="20"/>
        </w:rPr>
      </w:pPr>
    </w:p>
    <w:p w14:paraId="1380DBF2" w14:textId="77777777" w:rsidR="006A2578" w:rsidRDefault="006A2578" w:rsidP="00BC3AE3">
      <w:pPr>
        <w:autoSpaceDE w:val="0"/>
        <w:jc w:val="both"/>
        <w:rPr>
          <w:rFonts w:ascii="Arial" w:hAnsi="Arial" w:cs="Arial"/>
          <w:b/>
          <w:sz w:val="20"/>
          <w:szCs w:val="20"/>
        </w:rPr>
      </w:pPr>
      <w:r>
        <w:rPr>
          <w:rFonts w:ascii="Arial" w:hAnsi="Arial" w:cs="Arial"/>
          <w:b/>
          <w:sz w:val="20"/>
          <w:szCs w:val="20"/>
        </w:rPr>
        <w:t xml:space="preserve">Přehled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1276"/>
        <w:gridCol w:w="1840"/>
        <w:gridCol w:w="1420"/>
        <w:gridCol w:w="1276"/>
        <w:gridCol w:w="1418"/>
        <w:gridCol w:w="989"/>
        <w:gridCol w:w="780"/>
      </w:tblGrid>
      <w:tr w:rsidR="006A2578" w14:paraId="1CD859AC" w14:textId="77777777" w:rsidTr="00BC3AE3">
        <w:trPr>
          <w:trHeight w:val="580"/>
          <w:jc w:val="center"/>
        </w:trPr>
        <w:tc>
          <w:tcPr>
            <w:tcW w:w="4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828138" w14:textId="77777777" w:rsidR="006A2578" w:rsidRDefault="006A2578">
            <w:pPr>
              <w:spacing w:line="276" w:lineRule="auto"/>
              <w:jc w:val="both"/>
              <w:rPr>
                <w:rFonts w:ascii="Arial" w:hAnsi="Arial" w:cs="Arial"/>
                <w:b/>
                <w:bCs/>
                <w:sz w:val="18"/>
                <w:szCs w:val="18"/>
              </w:rPr>
            </w:pPr>
            <w:r>
              <w:rPr>
                <w:rFonts w:ascii="Arial" w:hAnsi="Arial" w:cs="Arial"/>
                <w:b/>
                <w:bCs/>
                <w:sz w:val="18"/>
                <w:szCs w:val="18"/>
              </w:rPr>
              <w:t>Poř. 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A424ED" w14:textId="77777777" w:rsidR="006A2578" w:rsidRDefault="006A2578">
            <w:pPr>
              <w:spacing w:line="276" w:lineRule="auto"/>
              <w:jc w:val="both"/>
              <w:rPr>
                <w:rFonts w:ascii="Arial" w:hAnsi="Arial" w:cs="Arial"/>
                <w:b/>
                <w:bCs/>
                <w:sz w:val="18"/>
                <w:szCs w:val="18"/>
              </w:rPr>
            </w:pPr>
            <w:r>
              <w:rPr>
                <w:rFonts w:ascii="Arial" w:hAnsi="Arial" w:cs="Arial"/>
                <w:b/>
                <w:bCs/>
                <w:sz w:val="18"/>
                <w:szCs w:val="18"/>
              </w:rPr>
              <w:t>Žadatel</w:t>
            </w:r>
          </w:p>
        </w:tc>
        <w:tc>
          <w:tcPr>
            <w:tcW w:w="18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295AEF" w14:textId="77777777" w:rsidR="006A2578" w:rsidRDefault="006A2578">
            <w:pPr>
              <w:spacing w:line="276" w:lineRule="auto"/>
              <w:jc w:val="both"/>
              <w:rPr>
                <w:rFonts w:ascii="Arial" w:hAnsi="Arial" w:cs="Arial"/>
                <w:b/>
                <w:bCs/>
                <w:sz w:val="18"/>
                <w:szCs w:val="18"/>
              </w:rPr>
            </w:pPr>
            <w:r>
              <w:rPr>
                <w:rFonts w:ascii="Arial" w:hAnsi="Arial" w:cs="Arial"/>
                <w:b/>
                <w:bCs/>
                <w:sz w:val="18"/>
                <w:szCs w:val="18"/>
              </w:rPr>
              <w:t>Akce / termín</w:t>
            </w:r>
          </w:p>
        </w:tc>
        <w:tc>
          <w:tcPr>
            <w:tcW w:w="14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25D8F" w14:textId="77777777" w:rsidR="006A2578" w:rsidRDefault="006A2578">
            <w:pPr>
              <w:spacing w:line="276" w:lineRule="auto"/>
              <w:jc w:val="both"/>
              <w:rPr>
                <w:rFonts w:ascii="Arial" w:hAnsi="Arial" w:cs="Arial"/>
                <w:b/>
                <w:bCs/>
                <w:sz w:val="18"/>
                <w:szCs w:val="18"/>
              </w:rPr>
            </w:pPr>
            <w:r>
              <w:rPr>
                <w:rFonts w:ascii="Arial" w:hAnsi="Arial" w:cs="Arial"/>
                <w:b/>
                <w:sz w:val="18"/>
                <w:szCs w:val="18"/>
              </w:rPr>
              <w:t>Celkové náklady v Kč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51C35E1" w14:textId="77777777" w:rsidR="006A2578" w:rsidRDefault="006A2578">
            <w:pPr>
              <w:spacing w:line="276" w:lineRule="auto"/>
              <w:jc w:val="both"/>
              <w:rPr>
                <w:rFonts w:ascii="Arial" w:hAnsi="Arial" w:cs="Arial"/>
                <w:b/>
                <w:bCs/>
                <w:sz w:val="18"/>
                <w:szCs w:val="18"/>
              </w:rPr>
            </w:pPr>
            <w:r>
              <w:rPr>
                <w:rFonts w:ascii="Arial" w:hAnsi="Arial" w:cs="Arial"/>
                <w:b/>
                <w:sz w:val="18"/>
                <w:szCs w:val="18"/>
              </w:rPr>
              <w:t>Žádost ve výši v Kč</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4BC730" w14:textId="77777777" w:rsidR="006A2578" w:rsidRDefault="006A2578">
            <w:pPr>
              <w:spacing w:line="276" w:lineRule="auto"/>
              <w:jc w:val="both"/>
              <w:rPr>
                <w:rFonts w:ascii="Arial" w:hAnsi="Arial" w:cs="Arial"/>
                <w:b/>
                <w:bCs/>
                <w:sz w:val="18"/>
                <w:szCs w:val="18"/>
              </w:rPr>
            </w:pPr>
            <w:r>
              <w:rPr>
                <w:rFonts w:ascii="Arial" w:hAnsi="Arial" w:cs="Arial"/>
                <w:b/>
                <w:bCs/>
                <w:sz w:val="18"/>
                <w:szCs w:val="18"/>
              </w:rPr>
              <w:t>Návrh v Kč</w:t>
            </w:r>
          </w:p>
        </w:tc>
        <w:tc>
          <w:tcPr>
            <w:tcW w:w="9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255D19" w14:textId="77777777" w:rsidR="006A2578" w:rsidRDefault="006A2578">
            <w:pPr>
              <w:spacing w:line="276" w:lineRule="auto"/>
              <w:jc w:val="both"/>
              <w:rPr>
                <w:rFonts w:ascii="Arial" w:hAnsi="Arial" w:cs="Arial"/>
                <w:b/>
                <w:sz w:val="18"/>
                <w:szCs w:val="18"/>
              </w:rPr>
            </w:pPr>
            <w:r>
              <w:rPr>
                <w:rFonts w:ascii="Arial" w:hAnsi="Arial" w:cs="Arial"/>
                <w:b/>
                <w:sz w:val="18"/>
                <w:szCs w:val="18"/>
              </w:rPr>
              <w:t>Veřejná podpora</w:t>
            </w:r>
          </w:p>
        </w:tc>
        <w:tc>
          <w:tcPr>
            <w:tcW w:w="7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7147B3" w14:textId="77777777" w:rsidR="006A2578" w:rsidRDefault="006A2578">
            <w:pPr>
              <w:spacing w:line="276" w:lineRule="auto"/>
              <w:jc w:val="both"/>
              <w:rPr>
                <w:rFonts w:ascii="Arial" w:hAnsi="Arial" w:cs="Arial"/>
                <w:b/>
                <w:bCs/>
                <w:sz w:val="18"/>
                <w:szCs w:val="18"/>
              </w:rPr>
            </w:pPr>
            <w:r>
              <w:rPr>
                <w:rFonts w:ascii="Arial" w:hAnsi="Arial" w:cs="Arial"/>
                <w:b/>
                <w:sz w:val="18"/>
                <w:szCs w:val="18"/>
              </w:rPr>
              <w:t>Pravomoc</w:t>
            </w:r>
          </w:p>
        </w:tc>
      </w:tr>
      <w:tr w:rsidR="006A2578" w14:paraId="1ACBAA81" w14:textId="77777777" w:rsidTr="00BC3AE3">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32F4E571" w14:textId="77777777" w:rsidR="006A2578" w:rsidRDefault="006A2578">
            <w:pPr>
              <w:spacing w:line="276" w:lineRule="auto"/>
              <w:rPr>
                <w:rFonts w:ascii="Arial" w:hAnsi="Arial" w:cs="Arial"/>
                <w:sz w:val="18"/>
                <w:szCs w:val="18"/>
              </w:rPr>
            </w:pPr>
            <w:r>
              <w:rPr>
                <w:rFonts w:ascii="Arial" w:hAnsi="Arial" w:cs="Arial"/>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7812DE3D" w14:textId="77777777" w:rsidR="006A2578" w:rsidRDefault="006A2578">
            <w:pPr>
              <w:spacing w:line="276" w:lineRule="auto"/>
              <w:rPr>
                <w:rFonts w:ascii="Arial" w:hAnsi="Arial" w:cs="Arial"/>
                <w:sz w:val="18"/>
                <w:szCs w:val="18"/>
              </w:rPr>
            </w:pPr>
            <w:r>
              <w:rPr>
                <w:rFonts w:ascii="Arial" w:hAnsi="Arial" w:cs="Arial"/>
                <w:sz w:val="18"/>
                <w:szCs w:val="18"/>
              </w:rPr>
              <w:t>Svazek obcí Dehtář</w:t>
            </w:r>
          </w:p>
        </w:tc>
        <w:tc>
          <w:tcPr>
            <w:tcW w:w="1840" w:type="dxa"/>
            <w:tcBorders>
              <w:top w:val="single" w:sz="4" w:space="0" w:color="auto"/>
              <w:left w:val="single" w:sz="4" w:space="0" w:color="auto"/>
              <w:bottom w:val="single" w:sz="4" w:space="0" w:color="auto"/>
              <w:right w:val="single" w:sz="4" w:space="0" w:color="auto"/>
            </w:tcBorders>
            <w:hideMark/>
          </w:tcPr>
          <w:p w14:paraId="06E4C13A" w14:textId="77777777" w:rsidR="006A2578" w:rsidRDefault="006A2578">
            <w:pPr>
              <w:spacing w:line="276" w:lineRule="auto"/>
              <w:rPr>
                <w:rFonts w:ascii="Arial" w:hAnsi="Arial" w:cs="Arial"/>
                <w:sz w:val="18"/>
                <w:szCs w:val="18"/>
              </w:rPr>
            </w:pPr>
            <w:r>
              <w:rPr>
                <w:rFonts w:ascii="Arial" w:hAnsi="Arial" w:cs="Arial"/>
                <w:sz w:val="18"/>
                <w:szCs w:val="18"/>
              </w:rPr>
              <w:t>Stavební úpravy objektu základní školy v obci Strýčice – 4. etapa</w:t>
            </w:r>
          </w:p>
        </w:tc>
        <w:tc>
          <w:tcPr>
            <w:tcW w:w="1420" w:type="dxa"/>
            <w:tcBorders>
              <w:top w:val="single" w:sz="4" w:space="0" w:color="auto"/>
              <w:left w:val="single" w:sz="4" w:space="0" w:color="auto"/>
              <w:bottom w:val="single" w:sz="4" w:space="0" w:color="auto"/>
              <w:right w:val="single" w:sz="4" w:space="0" w:color="auto"/>
            </w:tcBorders>
            <w:hideMark/>
          </w:tcPr>
          <w:p w14:paraId="10D57350" w14:textId="77777777" w:rsidR="006A2578" w:rsidRDefault="006A2578">
            <w:pPr>
              <w:spacing w:line="276" w:lineRule="auto"/>
              <w:jc w:val="right"/>
              <w:rPr>
                <w:rFonts w:ascii="Arial" w:hAnsi="Arial" w:cs="Arial"/>
                <w:sz w:val="18"/>
                <w:szCs w:val="18"/>
              </w:rPr>
            </w:pPr>
            <w:r>
              <w:rPr>
                <w:rFonts w:ascii="Arial" w:hAnsi="Arial" w:cs="Arial"/>
                <w:sz w:val="18"/>
                <w:szCs w:val="18"/>
              </w:rPr>
              <w:t>13 937 251,42</w:t>
            </w:r>
          </w:p>
        </w:tc>
        <w:tc>
          <w:tcPr>
            <w:tcW w:w="1276" w:type="dxa"/>
            <w:tcBorders>
              <w:top w:val="single" w:sz="4" w:space="0" w:color="auto"/>
              <w:left w:val="single" w:sz="4" w:space="0" w:color="auto"/>
              <w:bottom w:val="single" w:sz="4" w:space="0" w:color="auto"/>
              <w:right w:val="single" w:sz="4" w:space="0" w:color="auto"/>
            </w:tcBorders>
            <w:hideMark/>
          </w:tcPr>
          <w:p w14:paraId="67B5821A" w14:textId="77777777" w:rsidR="006A2578" w:rsidRDefault="006A2578">
            <w:pPr>
              <w:spacing w:line="276" w:lineRule="auto"/>
              <w:jc w:val="right"/>
              <w:rPr>
                <w:rFonts w:ascii="Arial" w:hAnsi="Arial" w:cs="Arial"/>
                <w:sz w:val="18"/>
                <w:szCs w:val="18"/>
              </w:rPr>
            </w:pPr>
            <w:r>
              <w:rPr>
                <w:rFonts w:ascii="Arial" w:hAnsi="Arial" w:cs="Arial"/>
                <w:sz w:val="18"/>
                <w:szCs w:val="18"/>
              </w:rPr>
              <w:t>3 700 000,00</w:t>
            </w:r>
          </w:p>
        </w:tc>
        <w:tc>
          <w:tcPr>
            <w:tcW w:w="1418" w:type="dxa"/>
            <w:tcBorders>
              <w:top w:val="single" w:sz="4" w:space="0" w:color="auto"/>
              <w:left w:val="single" w:sz="4" w:space="0" w:color="auto"/>
              <w:bottom w:val="single" w:sz="4" w:space="0" w:color="auto"/>
              <w:right w:val="single" w:sz="4" w:space="0" w:color="auto"/>
            </w:tcBorders>
          </w:tcPr>
          <w:p w14:paraId="394D0892" w14:textId="77777777" w:rsidR="006A2578" w:rsidRDefault="006A2578">
            <w:pPr>
              <w:spacing w:line="276" w:lineRule="auto"/>
              <w:jc w:val="right"/>
              <w:rPr>
                <w:rFonts w:ascii="Arial" w:hAnsi="Arial" w:cs="Arial"/>
                <w:b/>
                <w:sz w:val="18"/>
                <w:szCs w:val="18"/>
              </w:rPr>
            </w:pPr>
            <w:r>
              <w:rPr>
                <w:rFonts w:ascii="Arial" w:hAnsi="Arial" w:cs="Arial"/>
                <w:b/>
                <w:sz w:val="18"/>
                <w:szCs w:val="18"/>
              </w:rPr>
              <w:t>0,-</w:t>
            </w:r>
          </w:p>
          <w:p w14:paraId="5B4E9CCF" w14:textId="77777777" w:rsidR="006A2578" w:rsidRDefault="006A2578">
            <w:pPr>
              <w:spacing w:line="276" w:lineRule="auto"/>
              <w:jc w:val="right"/>
              <w:rPr>
                <w:rFonts w:ascii="Arial" w:hAnsi="Arial" w:cs="Arial"/>
                <w:b/>
                <w:sz w:val="18"/>
                <w:szCs w:val="18"/>
              </w:rPr>
            </w:pPr>
          </w:p>
          <w:p w14:paraId="71E28DE2" w14:textId="77777777" w:rsidR="006A2578" w:rsidRDefault="006A2578">
            <w:pPr>
              <w:spacing w:line="276" w:lineRule="auto"/>
              <w:jc w:val="both"/>
              <w:rPr>
                <w:rFonts w:ascii="Arial" w:hAnsi="Arial" w:cs="Arial"/>
                <w:b/>
                <w:sz w:val="18"/>
                <w:szCs w:val="18"/>
              </w:rPr>
            </w:pPr>
          </w:p>
        </w:tc>
        <w:tc>
          <w:tcPr>
            <w:tcW w:w="989" w:type="dxa"/>
            <w:tcBorders>
              <w:top w:val="single" w:sz="4" w:space="0" w:color="auto"/>
              <w:left w:val="single" w:sz="4" w:space="0" w:color="auto"/>
              <w:bottom w:val="single" w:sz="4" w:space="0" w:color="auto"/>
              <w:right w:val="single" w:sz="4" w:space="0" w:color="auto"/>
            </w:tcBorders>
            <w:hideMark/>
          </w:tcPr>
          <w:p w14:paraId="1B6A0B65" w14:textId="77777777" w:rsidR="006A2578" w:rsidRDefault="006A2578">
            <w:pPr>
              <w:spacing w:line="276" w:lineRule="auto"/>
              <w:jc w:val="both"/>
              <w:rPr>
                <w:rFonts w:ascii="Arial" w:hAnsi="Arial" w:cs="Arial"/>
                <w:sz w:val="18"/>
                <w:szCs w:val="18"/>
              </w:rPr>
            </w:pPr>
            <w:r>
              <w:rPr>
                <w:rFonts w:ascii="Arial" w:hAnsi="Arial" w:cs="Arial"/>
                <w:bCs/>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4E43D192" w14:textId="77777777" w:rsidR="006A2578" w:rsidRDefault="006A2578">
            <w:pPr>
              <w:spacing w:line="276" w:lineRule="auto"/>
              <w:jc w:val="both"/>
              <w:rPr>
                <w:rFonts w:ascii="Arial" w:hAnsi="Arial" w:cs="Arial"/>
                <w:sz w:val="18"/>
                <w:szCs w:val="18"/>
              </w:rPr>
            </w:pPr>
            <w:r>
              <w:rPr>
                <w:rFonts w:ascii="Arial" w:hAnsi="Arial" w:cs="Arial"/>
                <w:sz w:val="18"/>
                <w:szCs w:val="18"/>
              </w:rPr>
              <w:t>ZK</w:t>
            </w:r>
          </w:p>
        </w:tc>
      </w:tr>
      <w:tr w:rsidR="006A2578" w14:paraId="171B1D16" w14:textId="77777777" w:rsidTr="00BC3AE3">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1258CFE3" w14:textId="77777777" w:rsidR="006A2578" w:rsidRDefault="006A2578">
            <w:pPr>
              <w:spacing w:line="276" w:lineRule="auto"/>
              <w:rPr>
                <w:rFonts w:ascii="Arial" w:hAnsi="Arial" w:cs="Arial"/>
                <w:sz w:val="18"/>
                <w:szCs w:val="18"/>
              </w:rPr>
            </w:pPr>
            <w:r>
              <w:rPr>
                <w:rFonts w:ascii="Arial" w:hAnsi="Arial" w:cs="Arial"/>
                <w:sz w:val="18"/>
                <w:szCs w:val="18"/>
              </w:rPr>
              <w:t>2</w:t>
            </w:r>
          </w:p>
        </w:tc>
        <w:tc>
          <w:tcPr>
            <w:tcW w:w="1276" w:type="dxa"/>
            <w:tcBorders>
              <w:top w:val="single" w:sz="4" w:space="0" w:color="auto"/>
              <w:left w:val="single" w:sz="4" w:space="0" w:color="auto"/>
              <w:bottom w:val="single" w:sz="4" w:space="0" w:color="auto"/>
              <w:right w:val="single" w:sz="4" w:space="0" w:color="auto"/>
            </w:tcBorders>
            <w:hideMark/>
          </w:tcPr>
          <w:p w14:paraId="742BF3B4" w14:textId="77777777" w:rsidR="006A2578" w:rsidRDefault="006A2578">
            <w:pPr>
              <w:spacing w:line="276" w:lineRule="auto"/>
              <w:rPr>
                <w:rFonts w:ascii="Arial" w:hAnsi="Arial" w:cs="Arial"/>
                <w:sz w:val="18"/>
                <w:szCs w:val="18"/>
              </w:rPr>
            </w:pPr>
            <w:r>
              <w:rPr>
                <w:rFonts w:ascii="Arial" w:hAnsi="Arial" w:cs="Arial"/>
                <w:sz w:val="18"/>
                <w:szCs w:val="18"/>
              </w:rPr>
              <w:t>Tělocvičná jednota Sokol České Budějovice</w:t>
            </w:r>
          </w:p>
        </w:tc>
        <w:tc>
          <w:tcPr>
            <w:tcW w:w="1840" w:type="dxa"/>
            <w:tcBorders>
              <w:top w:val="single" w:sz="4" w:space="0" w:color="auto"/>
              <w:left w:val="single" w:sz="4" w:space="0" w:color="auto"/>
              <w:bottom w:val="single" w:sz="4" w:space="0" w:color="auto"/>
              <w:right w:val="single" w:sz="4" w:space="0" w:color="auto"/>
            </w:tcBorders>
            <w:hideMark/>
          </w:tcPr>
          <w:p w14:paraId="55314217" w14:textId="77777777" w:rsidR="006A2578" w:rsidRDefault="006A2578">
            <w:pPr>
              <w:spacing w:line="276" w:lineRule="auto"/>
              <w:rPr>
                <w:rFonts w:ascii="Arial" w:hAnsi="Arial" w:cs="Arial"/>
                <w:sz w:val="18"/>
                <w:szCs w:val="18"/>
              </w:rPr>
            </w:pPr>
            <w:r>
              <w:rPr>
                <w:rFonts w:ascii="Arial" w:hAnsi="Arial" w:cs="Arial"/>
                <w:sz w:val="18"/>
                <w:szCs w:val="18"/>
              </w:rPr>
              <w:t>Výměna podlahy velký sál sokolovny</w:t>
            </w:r>
          </w:p>
        </w:tc>
        <w:tc>
          <w:tcPr>
            <w:tcW w:w="1420" w:type="dxa"/>
            <w:tcBorders>
              <w:top w:val="single" w:sz="4" w:space="0" w:color="auto"/>
              <w:left w:val="single" w:sz="4" w:space="0" w:color="auto"/>
              <w:bottom w:val="single" w:sz="4" w:space="0" w:color="auto"/>
              <w:right w:val="single" w:sz="4" w:space="0" w:color="auto"/>
            </w:tcBorders>
            <w:hideMark/>
          </w:tcPr>
          <w:p w14:paraId="5DC15661" w14:textId="77777777" w:rsidR="006A2578" w:rsidRDefault="006A2578">
            <w:pPr>
              <w:spacing w:line="276" w:lineRule="auto"/>
              <w:jc w:val="right"/>
              <w:rPr>
                <w:rFonts w:ascii="Arial" w:hAnsi="Arial" w:cs="Arial"/>
                <w:sz w:val="18"/>
                <w:szCs w:val="18"/>
              </w:rPr>
            </w:pPr>
            <w:r>
              <w:rPr>
                <w:rFonts w:ascii="Arial" w:hAnsi="Arial" w:cs="Arial"/>
                <w:sz w:val="18"/>
                <w:szCs w:val="18"/>
              </w:rPr>
              <w:t>3 495 774,00</w:t>
            </w:r>
          </w:p>
        </w:tc>
        <w:tc>
          <w:tcPr>
            <w:tcW w:w="1276" w:type="dxa"/>
            <w:tcBorders>
              <w:top w:val="single" w:sz="4" w:space="0" w:color="auto"/>
              <w:left w:val="single" w:sz="4" w:space="0" w:color="auto"/>
              <w:bottom w:val="single" w:sz="4" w:space="0" w:color="auto"/>
              <w:right w:val="single" w:sz="4" w:space="0" w:color="auto"/>
            </w:tcBorders>
            <w:hideMark/>
          </w:tcPr>
          <w:p w14:paraId="5D1BA1E6" w14:textId="77777777" w:rsidR="006A2578" w:rsidRDefault="006A2578">
            <w:pPr>
              <w:spacing w:line="276" w:lineRule="auto"/>
              <w:jc w:val="right"/>
              <w:rPr>
                <w:rFonts w:ascii="Arial" w:hAnsi="Arial" w:cs="Arial"/>
                <w:sz w:val="18"/>
                <w:szCs w:val="18"/>
              </w:rPr>
            </w:pPr>
            <w:r>
              <w:rPr>
                <w:rFonts w:ascii="Arial" w:hAnsi="Arial" w:cs="Arial"/>
                <w:sz w:val="18"/>
                <w:szCs w:val="18"/>
              </w:rPr>
              <w:t>1 500 000,00</w:t>
            </w:r>
          </w:p>
        </w:tc>
        <w:tc>
          <w:tcPr>
            <w:tcW w:w="1418" w:type="dxa"/>
            <w:tcBorders>
              <w:top w:val="single" w:sz="4" w:space="0" w:color="auto"/>
              <w:left w:val="single" w:sz="4" w:space="0" w:color="auto"/>
              <w:bottom w:val="single" w:sz="4" w:space="0" w:color="auto"/>
              <w:right w:val="single" w:sz="4" w:space="0" w:color="auto"/>
            </w:tcBorders>
            <w:hideMark/>
          </w:tcPr>
          <w:p w14:paraId="081EEC85" w14:textId="77777777" w:rsidR="006A2578" w:rsidRDefault="006A2578">
            <w:pPr>
              <w:spacing w:line="276" w:lineRule="auto"/>
              <w:jc w:val="right"/>
              <w:rPr>
                <w:rFonts w:ascii="Arial" w:hAnsi="Arial" w:cs="Arial"/>
                <w:b/>
                <w:sz w:val="18"/>
                <w:szCs w:val="18"/>
              </w:rPr>
            </w:pPr>
            <w:r>
              <w:rPr>
                <w:rFonts w:ascii="Arial" w:hAnsi="Arial" w:cs="Arial"/>
                <w:b/>
                <w:sz w:val="18"/>
                <w:szCs w:val="18"/>
              </w:rPr>
              <w:t>0,-</w:t>
            </w:r>
          </w:p>
        </w:tc>
        <w:tc>
          <w:tcPr>
            <w:tcW w:w="989" w:type="dxa"/>
            <w:tcBorders>
              <w:top w:val="single" w:sz="4" w:space="0" w:color="auto"/>
              <w:left w:val="single" w:sz="4" w:space="0" w:color="auto"/>
              <w:bottom w:val="single" w:sz="4" w:space="0" w:color="auto"/>
              <w:right w:val="single" w:sz="4" w:space="0" w:color="auto"/>
            </w:tcBorders>
            <w:hideMark/>
          </w:tcPr>
          <w:p w14:paraId="25645660" w14:textId="77777777" w:rsidR="006A2578" w:rsidRDefault="006A2578">
            <w:pPr>
              <w:spacing w:line="276" w:lineRule="auto"/>
              <w:jc w:val="both"/>
              <w:rPr>
                <w:rFonts w:ascii="Arial" w:hAnsi="Arial" w:cs="Arial"/>
                <w:sz w:val="18"/>
                <w:szCs w:val="18"/>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15527339" w14:textId="77777777" w:rsidR="006A2578" w:rsidRDefault="006A2578">
            <w:pPr>
              <w:spacing w:line="276" w:lineRule="auto"/>
              <w:jc w:val="both"/>
              <w:rPr>
                <w:rFonts w:ascii="Arial" w:hAnsi="Arial" w:cs="Arial"/>
                <w:sz w:val="18"/>
                <w:szCs w:val="18"/>
              </w:rPr>
            </w:pPr>
            <w:r>
              <w:rPr>
                <w:rFonts w:ascii="Arial" w:hAnsi="Arial" w:cs="Arial"/>
                <w:sz w:val="18"/>
                <w:szCs w:val="18"/>
              </w:rPr>
              <w:t>ZK</w:t>
            </w:r>
          </w:p>
        </w:tc>
      </w:tr>
      <w:tr w:rsidR="006A2578" w14:paraId="50CE3F05" w14:textId="77777777" w:rsidTr="00BC3AE3">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0637A47F" w14:textId="77777777" w:rsidR="006A2578" w:rsidRDefault="006A2578">
            <w:pPr>
              <w:spacing w:line="276" w:lineRule="auto"/>
              <w:rPr>
                <w:rFonts w:ascii="Arial" w:hAnsi="Arial" w:cs="Arial"/>
                <w:sz w:val="18"/>
                <w:szCs w:val="18"/>
              </w:rPr>
            </w:pPr>
            <w:r>
              <w:rPr>
                <w:rFonts w:ascii="Arial" w:hAnsi="Arial" w:cs="Arial"/>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14:paraId="1FAE44E6" w14:textId="77777777" w:rsidR="006A2578" w:rsidRDefault="006A2578">
            <w:pPr>
              <w:spacing w:line="276" w:lineRule="auto"/>
              <w:rPr>
                <w:rFonts w:ascii="Arial" w:hAnsi="Arial" w:cs="Arial"/>
                <w:sz w:val="18"/>
                <w:szCs w:val="18"/>
              </w:rPr>
            </w:pPr>
            <w:r>
              <w:rPr>
                <w:rFonts w:ascii="Arial" w:hAnsi="Arial" w:cs="Arial"/>
                <w:sz w:val="18"/>
                <w:szCs w:val="18"/>
              </w:rPr>
              <w:t>SKI Klub Šumava Vimperk, z.s.</w:t>
            </w:r>
          </w:p>
        </w:tc>
        <w:tc>
          <w:tcPr>
            <w:tcW w:w="1840" w:type="dxa"/>
            <w:tcBorders>
              <w:top w:val="single" w:sz="4" w:space="0" w:color="auto"/>
              <w:left w:val="single" w:sz="4" w:space="0" w:color="auto"/>
              <w:bottom w:val="single" w:sz="4" w:space="0" w:color="auto"/>
              <w:right w:val="single" w:sz="4" w:space="0" w:color="auto"/>
            </w:tcBorders>
            <w:hideMark/>
          </w:tcPr>
          <w:p w14:paraId="7B95FE33" w14:textId="77777777" w:rsidR="006A2578" w:rsidRDefault="006A2578">
            <w:pPr>
              <w:spacing w:line="276" w:lineRule="auto"/>
              <w:rPr>
                <w:rFonts w:ascii="Arial" w:hAnsi="Arial" w:cs="Arial"/>
                <w:sz w:val="18"/>
                <w:szCs w:val="18"/>
              </w:rPr>
            </w:pPr>
            <w:r>
              <w:rPr>
                <w:rFonts w:ascii="Arial" w:hAnsi="Arial" w:cs="Arial"/>
                <w:sz w:val="18"/>
                <w:szCs w:val="18"/>
              </w:rPr>
              <w:t>Úprava tréninkových a závodních tratí</w:t>
            </w:r>
          </w:p>
        </w:tc>
        <w:tc>
          <w:tcPr>
            <w:tcW w:w="1420" w:type="dxa"/>
            <w:tcBorders>
              <w:top w:val="single" w:sz="4" w:space="0" w:color="auto"/>
              <w:left w:val="single" w:sz="4" w:space="0" w:color="auto"/>
              <w:bottom w:val="single" w:sz="4" w:space="0" w:color="auto"/>
              <w:right w:val="single" w:sz="4" w:space="0" w:color="auto"/>
            </w:tcBorders>
            <w:hideMark/>
          </w:tcPr>
          <w:p w14:paraId="4445D1C7" w14:textId="77777777" w:rsidR="006A2578" w:rsidRDefault="006A2578">
            <w:pPr>
              <w:spacing w:line="276" w:lineRule="auto"/>
              <w:jc w:val="right"/>
              <w:rPr>
                <w:rFonts w:ascii="Arial" w:hAnsi="Arial" w:cs="Arial"/>
                <w:sz w:val="18"/>
                <w:szCs w:val="18"/>
              </w:rPr>
            </w:pPr>
            <w:r>
              <w:rPr>
                <w:rFonts w:ascii="Arial" w:hAnsi="Arial" w:cs="Arial"/>
                <w:sz w:val="18"/>
                <w:szCs w:val="18"/>
              </w:rPr>
              <w:t>549 000,00</w:t>
            </w:r>
          </w:p>
        </w:tc>
        <w:tc>
          <w:tcPr>
            <w:tcW w:w="1276" w:type="dxa"/>
            <w:tcBorders>
              <w:top w:val="single" w:sz="4" w:space="0" w:color="auto"/>
              <w:left w:val="single" w:sz="4" w:space="0" w:color="auto"/>
              <w:bottom w:val="single" w:sz="4" w:space="0" w:color="auto"/>
              <w:right w:val="single" w:sz="4" w:space="0" w:color="auto"/>
            </w:tcBorders>
            <w:hideMark/>
          </w:tcPr>
          <w:p w14:paraId="458DA4D2" w14:textId="77777777" w:rsidR="006A2578" w:rsidRDefault="006A2578">
            <w:pPr>
              <w:spacing w:line="276" w:lineRule="auto"/>
              <w:jc w:val="right"/>
              <w:rPr>
                <w:rFonts w:ascii="Arial" w:hAnsi="Arial" w:cs="Arial"/>
                <w:sz w:val="18"/>
                <w:szCs w:val="18"/>
              </w:rPr>
            </w:pPr>
            <w:r>
              <w:rPr>
                <w:rFonts w:ascii="Arial" w:hAnsi="Arial" w:cs="Arial"/>
                <w:sz w:val="18"/>
                <w:szCs w:val="18"/>
              </w:rPr>
              <w:t>439 000,00</w:t>
            </w:r>
          </w:p>
        </w:tc>
        <w:tc>
          <w:tcPr>
            <w:tcW w:w="1418" w:type="dxa"/>
            <w:tcBorders>
              <w:top w:val="single" w:sz="4" w:space="0" w:color="auto"/>
              <w:left w:val="single" w:sz="4" w:space="0" w:color="auto"/>
              <w:bottom w:val="single" w:sz="4" w:space="0" w:color="auto"/>
              <w:right w:val="single" w:sz="4" w:space="0" w:color="auto"/>
            </w:tcBorders>
            <w:hideMark/>
          </w:tcPr>
          <w:p w14:paraId="65F8EAD9" w14:textId="77777777" w:rsidR="006A2578" w:rsidRDefault="006A2578">
            <w:pPr>
              <w:spacing w:line="276" w:lineRule="auto"/>
              <w:jc w:val="right"/>
              <w:rPr>
                <w:rFonts w:ascii="Arial" w:hAnsi="Arial" w:cs="Arial"/>
                <w:b/>
                <w:sz w:val="18"/>
                <w:szCs w:val="18"/>
              </w:rPr>
            </w:pPr>
            <w:r>
              <w:rPr>
                <w:rFonts w:ascii="Arial" w:hAnsi="Arial" w:cs="Arial"/>
                <w:b/>
                <w:sz w:val="18"/>
                <w:szCs w:val="18"/>
              </w:rPr>
              <w:t>0,-</w:t>
            </w:r>
          </w:p>
        </w:tc>
        <w:tc>
          <w:tcPr>
            <w:tcW w:w="989" w:type="dxa"/>
            <w:tcBorders>
              <w:top w:val="single" w:sz="4" w:space="0" w:color="auto"/>
              <w:left w:val="single" w:sz="4" w:space="0" w:color="auto"/>
              <w:bottom w:val="single" w:sz="4" w:space="0" w:color="auto"/>
              <w:right w:val="single" w:sz="4" w:space="0" w:color="auto"/>
            </w:tcBorders>
            <w:hideMark/>
          </w:tcPr>
          <w:p w14:paraId="19566984" w14:textId="77777777" w:rsidR="006A2578" w:rsidRDefault="006A2578">
            <w:pPr>
              <w:spacing w:line="276" w:lineRule="auto"/>
              <w:jc w:val="both"/>
              <w:rPr>
                <w:rFonts w:ascii="Arial" w:hAnsi="Arial" w:cs="Arial"/>
                <w:sz w:val="18"/>
                <w:szCs w:val="18"/>
                <w:highlight w:val="yellow"/>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231AA8E6" w14:textId="77777777" w:rsidR="006A2578" w:rsidRDefault="006A2578">
            <w:pPr>
              <w:spacing w:line="276" w:lineRule="auto"/>
              <w:jc w:val="both"/>
              <w:rPr>
                <w:rFonts w:ascii="Arial" w:hAnsi="Arial" w:cs="Arial"/>
                <w:sz w:val="18"/>
                <w:szCs w:val="18"/>
              </w:rPr>
            </w:pPr>
            <w:r>
              <w:rPr>
                <w:rFonts w:ascii="Arial" w:hAnsi="Arial" w:cs="Arial"/>
                <w:sz w:val="18"/>
                <w:szCs w:val="18"/>
              </w:rPr>
              <w:t>ZK</w:t>
            </w:r>
          </w:p>
        </w:tc>
      </w:tr>
      <w:tr w:rsidR="006A2578" w14:paraId="369F298F" w14:textId="77777777" w:rsidTr="00BC3AE3">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135476E4" w14:textId="77777777" w:rsidR="006A2578" w:rsidRDefault="006A2578">
            <w:pPr>
              <w:spacing w:line="276" w:lineRule="auto"/>
              <w:rPr>
                <w:rFonts w:ascii="Arial" w:hAnsi="Arial" w:cs="Arial"/>
                <w:sz w:val="18"/>
                <w:szCs w:val="18"/>
              </w:rPr>
            </w:pPr>
            <w:r>
              <w:rPr>
                <w:rFonts w:ascii="Arial" w:hAnsi="Arial" w:cs="Arial"/>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14:paraId="2A61B4AA" w14:textId="77777777" w:rsidR="006A2578" w:rsidRDefault="006A2578">
            <w:pPr>
              <w:spacing w:line="276" w:lineRule="auto"/>
              <w:rPr>
                <w:rFonts w:ascii="Arial" w:hAnsi="Arial" w:cs="Arial"/>
                <w:sz w:val="18"/>
                <w:szCs w:val="18"/>
              </w:rPr>
            </w:pPr>
            <w:r>
              <w:rPr>
                <w:rFonts w:ascii="Arial" w:hAnsi="Arial" w:cs="Arial"/>
                <w:sz w:val="18"/>
                <w:szCs w:val="18"/>
              </w:rPr>
              <w:t>Tělocvičná jednota Sokol Písek</w:t>
            </w:r>
          </w:p>
        </w:tc>
        <w:tc>
          <w:tcPr>
            <w:tcW w:w="1840" w:type="dxa"/>
            <w:tcBorders>
              <w:top w:val="single" w:sz="4" w:space="0" w:color="auto"/>
              <w:left w:val="single" w:sz="4" w:space="0" w:color="auto"/>
              <w:bottom w:val="single" w:sz="4" w:space="0" w:color="auto"/>
              <w:right w:val="single" w:sz="4" w:space="0" w:color="auto"/>
            </w:tcBorders>
            <w:hideMark/>
          </w:tcPr>
          <w:p w14:paraId="015C9B34" w14:textId="77777777" w:rsidR="006A2578" w:rsidRDefault="006A2578">
            <w:pPr>
              <w:spacing w:line="276" w:lineRule="auto"/>
              <w:rPr>
                <w:rFonts w:ascii="Arial" w:hAnsi="Arial" w:cs="Arial"/>
                <w:sz w:val="18"/>
                <w:szCs w:val="18"/>
              </w:rPr>
            </w:pPr>
            <w:r>
              <w:rPr>
                <w:rFonts w:ascii="Arial" w:hAnsi="Arial" w:cs="Arial"/>
                <w:sz w:val="18"/>
                <w:szCs w:val="18"/>
              </w:rPr>
              <w:t>Sokol Písek Sršni - národní basketbalová liga (NBL) - rekonstrukce basketbalového</w:t>
            </w:r>
          </w:p>
          <w:p w14:paraId="58BACB44" w14:textId="77777777" w:rsidR="006A2578" w:rsidRDefault="006A2578">
            <w:pPr>
              <w:spacing w:line="276" w:lineRule="auto"/>
              <w:rPr>
                <w:rFonts w:ascii="Arial" w:hAnsi="Arial" w:cs="Arial"/>
                <w:sz w:val="18"/>
                <w:szCs w:val="18"/>
              </w:rPr>
            </w:pPr>
            <w:r>
              <w:rPr>
                <w:rFonts w:ascii="Arial" w:hAnsi="Arial" w:cs="Arial"/>
                <w:sz w:val="18"/>
                <w:szCs w:val="18"/>
              </w:rPr>
              <w:t>hřiště ve sportovní hale</w:t>
            </w:r>
          </w:p>
        </w:tc>
        <w:tc>
          <w:tcPr>
            <w:tcW w:w="1420" w:type="dxa"/>
            <w:tcBorders>
              <w:top w:val="single" w:sz="4" w:space="0" w:color="auto"/>
              <w:left w:val="single" w:sz="4" w:space="0" w:color="auto"/>
              <w:bottom w:val="single" w:sz="4" w:space="0" w:color="auto"/>
              <w:right w:val="single" w:sz="4" w:space="0" w:color="auto"/>
            </w:tcBorders>
            <w:hideMark/>
          </w:tcPr>
          <w:p w14:paraId="1114E472" w14:textId="77777777" w:rsidR="006A2578" w:rsidRDefault="006A2578">
            <w:pPr>
              <w:spacing w:line="276" w:lineRule="auto"/>
              <w:jc w:val="right"/>
              <w:rPr>
                <w:rFonts w:ascii="Arial" w:hAnsi="Arial" w:cs="Arial"/>
                <w:sz w:val="18"/>
                <w:szCs w:val="18"/>
              </w:rPr>
            </w:pPr>
            <w:r>
              <w:rPr>
                <w:rFonts w:ascii="Arial" w:hAnsi="Arial" w:cs="Arial"/>
                <w:sz w:val="18"/>
                <w:szCs w:val="18"/>
              </w:rPr>
              <w:t>3 880 000,00</w:t>
            </w:r>
          </w:p>
        </w:tc>
        <w:tc>
          <w:tcPr>
            <w:tcW w:w="1276" w:type="dxa"/>
            <w:tcBorders>
              <w:top w:val="single" w:sz="4" w:space="0" w:color="auto"/>
              <w:left w:val="single" w:sz="4" w:space="0" w:color="auto"/>
              <w:bottom w:val="single" w:sz="4" w:space="0" w:color="auto"/>
              <w:right w:val="single" w:sz="4" w:space="0" w:color="auto"/>
            </w:tcBorders>
            <w:hideMark/>
          </w:tcPr>
          <w:p w14:paraId="698CA834" w14:textId="77777777" w:rsidR="006A2578" w:rsidRDefault="006A2578">
            <w:pPr>
              <w:spacing w:line="276" w:lineRule="auto"/>
              <w:jc w:val="right"/>
              <w:rPr>
                <w:rFonts w:ascii="Arial" w:hAnsi="Arial" w:cs="Arial"/>
                <w:sz w:val="18"/>
                <w:szCs w:val="18"/>
              </w:rPr>
            </w:pPr>
            <w:r>
              <w:rPr>
                <w:rFonts w:ascii="Arial" w:hAnsi="Arial" w:cs="Arial"/>
                <w:sz w:val="18"/>
                <w:szCs w:val="18"/>
              </w:rPr>
              <w:t>2 000 000,00</w:t>
            </w:r>
          </w:p>
        </w:tc>
        <w:tc>
          <w:tcPr>
            <w:tcW w:w="1418" w:type="dxa"/>
            <w:tcBorders>
              <w:top w:val="single" w:sz="4" w:space="0" w:color="auto"/>
              <w:left w:val="single" w:sz="4" w:space="0" w:color="auto"/>
              <w:bottom w:val="single" w:sz="4" w:space="0" w:color="auto"/>
              <w:right w:val="single" w:sz="4" w:space="0" w:color="auto"/>
            </w:tcBorders>
            <w:hideMark/>
          </w:tcPr>
          <w:p w14:paraId="541DB4F9" w14:textId="77777777" w:rsidR="006A2578" w:rsidRDefault="006A2578">
            <w:pPr>
              <w:spacing w:line="276" w:lineRule="auto"/>
              <w:jc w:val="right"/>
              <w:rPr>
                <w:rFonts w:ascii="Arial" w:hAnsi="Arial" w:cs="Arial"/>
                <w:b/>
                <w:bCs/>
                <w:sz w:val="18"/>
                <w:szCs w:val="18"/>
              </w:rPr>
            </w:pPr>
            <w:r>
              <w:rPr>
                <w:rFonts w:ascii="Arial" w:hAnsi="Arial" w:cs="Arial"/>
                <w:b/>
                <w:bCs/>
                <w:sz w:val="18"/>
                <w:szCs w:val="18"/>
              </w:rPr>
              <w:t>2 000 000, 00</w:t>
            </w:r>
          </w:p>
        </w:tc>
        <w:tc>
          <w:tcPr>
            <w:tcW w:w="989" w:type="dxa"/>
            <w:tcBorders>
              <w:top w:val="single" w:sz="4" w:space="0" w:color="auto"/>
              <w:left w:val="single" w:sz="4" w:space="0" w:color="auto"/>
              <w:bottom w:val="single" w:sz="4" w:space="0" w:color="auto"/>
              <w:right w:val="single" w:sz="4" w:space="0" w:color="auto"/>
            </w:tcBorders>
            <w:hideMark/>
          </w:tcPr>
          <w:p w14:paraId="12B48562" w14:textId="77777777" w:rsidR="006A2578" w:rsidRDefault="006A2578">
            <w:pPr>
              <w:spacing w:line="276" w:lineRule="auto"/>
              <w:jc w:val="both"/>
              <w:rPr>
                <w:rFonts w:ascii="Arial" w:hAnsi="Arial" w:cs="Arial"/>
                <w:sz w:val="18"/>
                <w:szCs w:val="18"/>
              </w:rPr>
            </w:pPr>
            <w:r>
              <w:rPr>
                <w:rFonts w:ascii="Arial" w:hAnsi="Arial" w:cs="Arial"/>
                <w:sz w:val="18"/>
                <w:szCs w:val="18"/>
              </w:rPr>
              <w:t>ne</w:t>
            </w:r>
          </w:p>
        </w:tc>
        <w:tc>
          <w:tcPr>
            <w:tcW w:w="780" w:type="dxa"/>
            <w:tcBorders>
              <w:top w:val="single" w:sz="4" w:space="0" w:color="auto"/>
              <w:left w:val="single" w:sz="4" w:space="0" w:color="auto"/>
              <w:bottom w:val="single" w:sz="4" w:space="0" w:color="auto"/>
              <w:right w:val="single" w:sz="4" w:space="0" w:color="auto"/>
            </w:tcBorders>
            <w:hideMark/>
          </w:tcPr>
          <w:p w14:paraId="326DBAAC" w14:textId="77777777" w:rsidR="006A2578" w:rsidRDefault="006A2578">
            <w:pPr>
              <w:spacing w:line="276" w:lineRule="auto"/>
              <w:jc w:val="both"/>
              <w:rPr>
                <w:rFonts w:ascii="Arial" w:hAnsi="Arial" w:cs="Arial"/>
                <w:sz w:val="18"/>
                <w:szCs w:val="18"/>
              </w:rPr>
            </w:pPr>
            <w:r>
              <w:rPr>
                <w:rFonts w:ascii="Arial" w:hAnsi="Arial" w:cs="Arial"/>
                <w:sz w:val="18"/>
                <w:szCs w:val="18"/>
              </w:rPr>
              <w:t>ZK</w:t>
            </w:r>
          </w:p>
        </w:tc>
      </w:tr>
      <w:tr w:rsidR="006A2578" w14:paraId="62E5905A" w14:textId="77777777" w:rsidTr="00BC3AE3">
        <w:trPr>
          <w:gridAfter w:val="1"/>
          <w:wAfter w:w="780" w:type="dxa"/>
          <w:trHeight w:val="442"/>
          <w:jc w:val="center"/>
        </w:trPr>
        <w:tc>
          <w:tcPr>
            <w:tcW w:w="3612" w:type="dxa"/>
            <w:gridSpan w:val="3"/>
            <w:tcBorders>
              <w:top w:val="single" w:sz="4" w:space="0" w:color="auto"/>
              <w:left w:val="single" w:sz="4" w:space="0" w:color="auto"/>
              <w:bottom w:val="single" w:sz="4" w:space="0" w:color="auto"/>
              <w:right w:val="single" w:sz="4" w:space="0" w:color="auto"/>
            </w:tcBorders>
            <w:vAlign w:val="bottom"/>
            <w:hideMark/>
          </w:tcPr>
          <w:p w14:paraId="130A1AF5" w14:textId="77777777" w:rsidR="006A2578" w:rsidRDefault="006A2578">
            <w:pPr>
              <w:spacing w:line="276" w:lineRule="auto"/>
              <w:jc w:val="both"/>
              <w:rPr>
                <w:rFonts w:ascii="Arial" w:hAnsi="Arial" w:cs="Arial"/>
                <w:sz w:val="18"/>
                <w:szCs w:val="18"/>
              </w:rPr>
            </w:pPr>
            <w:r>
              <w:rPr>
                <w:rFonts w:ascii="Arial" w:hAnsi="Arial" w:cs="Arial"/>
                <w:sz w:val="18"/>
                <w:szCs w:val="18"/>
              </w:rPr>
              <w:t>CELKEM</w:t>
            </w:r>
          </w:p>
        </w:tc>
        <w:tc>
          <w:tcPr>
            <w:tcW w:w="1420" w:type="dxa"/>
            <w:tcBorders>
              <w:top w:val="single" w:sz="4" w:space="0" w:color="auto"/>
              <w:left w:val="single" w:sz="4" w:space="0" w:color="auto"/>
              <w:bottom w:val="single" w:sz="4" w:space="0" w:color="auto"/>
              <w:right w:val="single" w:sz="4" w:space="0" w:color="auto"/>
            </w:tcBorders>
            <w:vAlign w:val="bottom"/>
            <w:hideMark/>
          </w:tcPr>
          <w:p w14:paraId="05B8F1D7" w14:textId="77777777" w:rsidR="006A2578" w:rsidRDefault="006A2578">
            <w:pPr>
              <w:spacing w:line="276" w:lineRule="auto"/>
              <w:jc w:val="right"/>
              <w:rPr>
                <w:rFonts w:ascii="Arial" w:hAnsi="Arial" w:cs="Arial"/>
                <w:sz w:val="18"/>
                <w:szCs w:val="18"/>
              </w:rPr>
            </w:pPr>
            <w:r>
              <w:rPr>
                <w:rFonts w:ascii="Arial" w:hAnsi="Arial" w:cs="Arial"/>
                <w:sz w:val="18"/>
                <w:szCs w:val="18"/>
              </w:rPr>
              <w:t>21 862 025,42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3226780" w14:textId="77777777" w:rsidR="006A2578" w:rsidRDefault="006A2578">
            <w:pPr>
              <w:spacing w:line="276" w:lineRule="auto"/>
              <w:jc w:val="both"/>
              <w:rPr>
                <w:rFonts w:ascii="Arial" w:hAnsi="Arial" w:cs="Arial"/>
                <w:sz w:val="18"/>
                <w:szCs w:val="18"/>
              </w:rPr>
            </w:pPr>
            <w:r>
              <w:rPr>
                <w:rFonts w:ascii="Arial" w:hAnsi="Arial" w:cs="Arial"/>
                <w:sz w:val="18"/>
                <w:szCs w:val="18"/>
              </w:rPr>
              <w:t>7 639 000,00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E95B49" w14:textId="77777777" w:rsidR="006A2578" w:rsidRDefault="006A2578">
            <w:pPr>
              <w:spacing w:line="276" w:lineRule="auto"/>
              <w:jc w:val="both"/>
              <w:rPr>
                <w:rFonts w:ascii="Arial" w:hAnsi="Arial" w:cs="Arial"/>
                <w:b/>
                <w:sz w:val="18"/>
                <w:szCs w:val="18"/>
              </w:rPr>
            </w:pPr>
            <w:r>
              <w:rPr>
                <w:rFonts w:ascii="Arial" w:hAnsi="Arial" w:cs="Arial"/>
                <w:b/>
                <w:sz w:val="18"/>
                <w:szCs w:val="18"/>
              </w:rPr>
              <w:t>2 000 000,00</w:t>
            </w:r>
          </w:p>
        </w:tc>
        <w:tc>
          <w:tcPr>
            <w:tcW w:w="989" w:type="dxa"/>
            <w:tcBorders>
              <w:top w:val="single" w:sz="4" w:space="0" w:color="auto"/>
              <w:left w:val="single" w:sz="4" w:space="0" w:color="auto"/>
              <w:bottom w:val="nil"/>
              <w:right w:val="nil"/>
            </w:tcBorders>
            <w:vAlign w:val="bottom"/>
          </w:tcPr>
          <w:p w14:paraId="085FEBCB" w14:textId="77777777" w:rsidR="006A2578" w:rsidRDefault="006A2578">
            <w:pPr>
              <w:spacing w:line="276" w:lineRule="auto"/>
              <w:jc w:val="both"/>
              <w:rPr>
                <w:rFonts w:ascii="Arial" w:hAnsi="Arial" w:cs="Arial"/>
                <w:sz w:val="18"/>
                <w:szCs w:val="18"/>
              </w:rPr>
            </w:pPr>
          </w:p>
        </w:tc>
      </w:tr>
    </w:tbl>
    <w:p w14:paraId="1BDFC316" w14:textId="77777777" w:rsidR="006A2578" w:rsidRDefault="006A2578" w:rsidP="00BC3AE3">
      <w:pPr>
        <w:autoSpaceDE w:val="0"/>
        <w:spacing w:before="120"/>
        <w:jc w:val="both"/>
        <w:rPr>
          <w:rFonts w:ascii="Arial" w:hAnsi="Arial" w:cs="Arial"/>
          <w:b/>
          <w:sz w:val="20"/>
          <w:szCs w:val="20"/>
        </w:rPr>
      </w:pPr>
    </w:p>
    <w:p w14:paraId="724BD62A" w14:textId="77777777" w:rsidR="006A2578" w:rsidRDefault="006A2578" w:rsidP="00BB2669">
      <w:pPr>
        <w:autoSpaceDE w:val="0"/>
        <w:jc w:val="both"/>
        <w:rPr>
          <w:rFonts w:ascii="Arial" w:hAnsi="Arial" w:cs="Arial"/>
          <w:b/>
          <w:bCs/>
          <w:sz w:val="20"/>
          <w:szCs w:val="20"/>
          <w:u w:val="single"/>
        </w:rPr>
      </w:pPr>
      <w:r>
        <w:rPr>
          <w:rFonts w:ascii="Arial" w:hAnsi="Arial" w:cs="Arial"/>
          <w:b/>
          <w:sz w:val="20"/>
          <w:szCs w:val="20"/>
        </w:rPr>
        <w:t>Rozpočet OŠMT</w:t>
      </w:r>
    </w:p>
    <w:tbl>
      <w:tblPr>
        <w:tblW w:w="10065" w:type="dxa"/>
        <w:jc w:val="center"/>
        <w:tblCellMar>
          <w:left w:w="70" w:type="dxa"/>
          <w:right w:w="70" w:type="dxa"/>
        </w:tblCellMar>
        <w:tblLook w:val="04A0" w:firstRow="1" w:lastRow="0" w:firstColumn="1" w:lastColumn="0" w:noHBand="0" w:noVBand="1"/>
      </w:tblPr>
      <w:tblGrid>
        <w:gridCol w:w="5098"/>
        <w:gridCol w:w="2639"/>
        <w:gridCol w:w="2328"/>
      </w:tblGrid>
      <w:tr w:rsidR="006A2578" w14:paraId="009224FA" w14:textId="77777777" w:rsidTr="00BB2669">
        <w:trPr>
          <w:trHeight w:val="410"/>
          <w:jc w:val="center"/>
        </w:trPr>
        <w:tc>
          <w:tcPr>
            <w:tcW w:w="5098" w:type="dxa"/>
            <w:tcBorders>
              <w:top w:val="single" w:sz="4" w:space="0" w:color="auto"/>
              <w:left w:val="single" w:sz="4" w:space="0" w:color="auto"/>
              <w:bottom w:val="single" w:sz="4" w:space="0" w:color="auto"/>
              <w:right w:val="single" w:sz="4" w:space="0" w:color="auto"/>
            </w:tcBorders>
            <w:hideMark/>
          </w:tcPr>
          <w:p w14:paraId="62640BC8" w14:textId="77777777" w:rsidR="006A2578" w:rsidRDefault="006A2578">
            <w:pPr>
              <w:jc w:val="both"/>
              <w:rPr>
                <w:rFonts w:ascii="Arial" w:hAnsi="Arial" w:cs="Arial"/>
                <w:b/>
                <w:bCs/>
                <w:sz w:val="20"/>
                <w:szCs w:val="20"/>
              </w:rPr>
            </w:pPr>
            <w:r>
              <w:rPr>
                <w:rFonts w:ascii="Arial" w:hAnsi="Arial" w:cs="Arial"/>
                <w:b/>
                <w:bCs/>
                <w:sz w:val="20"/>
                <w:szCs w:val="20"/>
              </w:rPr>
              <w:t>Alokace individuální dotace ORJ 853 – OŠMT*</w:t>
            </w:r>
          </w:p>
        </w:tc>
        <w:tc>
          <w:tcPr>
            <w:tcW w:w="2639" w:type="dxa"/>
            <w:tcBorders>
              <w:top w:val="single" w:sz="4" w:space="0" w:color="auto"/>
              <w:left w:val="nil"/>
              <w:bottom w:val="single" w:sz="4" w:space="0" w:color="auto"/>
              <w:right w:val="single" w:sz="4" w:space="0" w:color="auto"/>
            </w:tcBorders>
            <w:hideMark/>
          </w:tcPr>
          <w:p w14:paraId="3324E1AE" w14:textId="77777777" w:rsidR="006A2578" w:rsidRDefault="006A2578">
            <w:pPr>
              <w:jc w:val="both"/>
              <w:rPr>
                <w:rFonts w:ascii="Arial" w:hAnsi="Arial" w:cs="Arial"/>
                <w:b/>
                <w:bCs/>
                <w:sz w:val="20"/>
                <w:szCs w:val="20"/>
              </w:rPr>
            </w:pPr>
            <w:r>
              <w:rPr>
                <w:rFonts w:ascii="Arial" w:hAnsi="Arial" w:cs="Arial"/>
                <w:b/>
                <w:bCs/>
                <w:sz w:val="20"/>
                <w:szCs w:val="20"/>
              </w:rPr>
              <w:t>Schváleno k 21. 9. 2023</w:t>
            </w:r>
          </w:p>
        </w:tc>
        <w:tc>
          <w:tcPr>
            <w:tcW w:w="2328" w:type="dxa"/>
            <w:tcBorders>
              <w:top w:val="single" w:sz="4" w:space="0" w:color="auto"/>
              <w:left w:val="nil"/>
              <w:bottom w:val="single" w:sz="4" w:space="0" w:color="auto"/>
              <w:right w:val="single" w:sz="4" w:space="0" w:color="auto"/>
            </w:tcBorders>
            <w:hideMark/>
          </w:tcPr>
          <w:p w14:paraId="28F2AAE0" w14:textId="77777777" w:rsidR="006A2578" w:rsidRDefault="006A2578">
            <w:pPr>
              <w:jc w:val="both"/>
              <w:rPr>
                <w:rFonts w:ascii="Arial" w:hAnsi="Arial" w:cs="Arial"/>
                <w:b/>
                <w:bCs/>
                <w:sz w:val="20"/>
                <w:szCs w:val="20"/>
              </w:rPr>
            </w:pPr>
            <w:r>
              <w:rPr>
                <w:rFonts w:ascii="Arial" w:hAnsi="Arial" w:cs="Arial"/>
                <w:b/>
                <w:bCs/>
                <w:sz w:val="20"/>
                <w:szCs w:val="20"/>
              </w:rPr>
              <w:t>Zůstatek k dispozici</w:t>
            </w:r>
          </w:p>
        </w:tc>
      </w:tr>
      <w:tr w:rsidR="006A2578" w14:paraId="7AD8F427" w14:textId="77777777" w:rsidTr="00BB2669">
        <w:trPr>
          <w:trHeight w:val="285"/>
          <w:jc w:val="center"/>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01A136E2" w14:textId="77777777" w:rsidR="006A2578" w:rsidRDefault="006A2578">
            <w:pPr>
              <w:jc w:val="both"/>
              <w:rPr>
                <w:rFonts w:ascii="Arial" w:hAnsi="Arial" w:cs="Arial"/>
                <w:b/>
                <w:bCs/>
                <w:color w:val="FF0000"/>
                <w:sz w:val="20"/>
                <w:szCs w:val="20"/>
              </w:rPr>
            </w:pPr>
            <w:r>
              <w:rPr>
                <w:rFonts w:ascii="Arial" w:hAnsi="Arial" w:cs="Arial"/>
                <w:b/>
                <w:bCs/>
                <w:sz w:val="20"/>
                <w:szCs w:val="20"/>
              </w:rPr>
              <w:t>1 000 000 Kč</w:t>
            </w:r>
            <w:r>
              <w:rPr>
                <w:rFonts w:ascii="Arial" w:hAnsi="Arial" w:cs="Arial"/>
                <w:b/>
                <w:bCs/>
                <w:color w:val="FF0000"/>
                <w:sz w:val="20"/>
                <w:szCs w:val="20"/>
              </w:rPr>
              <w:t xml:space="preserve"> </w:t>
            </w:r>
          </w:p>
        </w:tc>
        <w:tc>
          <w:tcPr>
            <w:tcW w:w="2639" w:type="dxa"/>
            <w:tcBorders>
              <w:top w:val="single" w:sz="4" w:space="0" w:color="auto"/>
              <w:left w:val="nil"/>
              <w:bottom w:val="single" w:sz="4" w:space="0" w:color="auto"/>
              <w:right w:val="single" w:sz="4" w:space="0" w:color="auto"/>
            </w:tcBorders>
            <w:noWrap/>
            <w:vAlign w:val="center"/>
            <w:hideMark/>
          </w:tcPr>
          <w:p w14:paraId="20C32816" w14:textId="77777777" w:rsidR="006A2578" w:rsidRDefault="006A2578">
            <w:pPr>
              <w:jc w:val="both"/>
              <w:rPr>
                <w:rFonts w:ascii="Arial" w:hAnsi="Arial" w:cs="Arial"/>
                <w:b/>
                <w:bCs/>
                <w:sz w:val="20"/>
                <w:szCs w:val="20"/>
              </w:rPr>
            </w:pPr>
            <w:r>
              <w:rPr>
                <w:rFonts w:ascii="Arial" w:hAnsi="Arial" w:cs="Arial"/>
                <w:b/>
                <w:bCs/>
                <w:sz w:val="20"/>
                <w:szCs w:val="20"/>
              </w:rPr>
              <w:t>1 000 000 Kč</w:t>
            </w:r>
          </w:p>
        </w:tc>
        <w:tc>
          <w:tcPr>
            <w:tcW w:w="2328" w:type="dxa"/>
            <w:tcBorders>
              <w:top w:val="single" w:sz="4" w:space="0" w:color="auto"/>
              <w:left w:val="nil"/>
              <w:bottom w:val="single" w:sz="4" w:space="0" w:color="auto"/>
              <w:right w:val="single" w:sz="4" w:space="0" w:color="auto"/>
            </w:tcBorders>
            <w:noWrap/>
            <w:vAlign w:val="center"/>
            <w:hideMark/>
          </w:tcPr>
          <w:p w14:paraId="79E5AADE" w14:textId="77777777" w:rsidR="006A2578" w:rsidRDefault="006A2578">
            <w:pPr>
              <w:jc w:val="both"/>
              <w:rPr>
                <w:rFonts w:ascii="Arial" w:hAnsi="Arial" w:cs="Arial"/>
                <w:b/>
                <w:bCs/>
                <w:sz w:val="20"/>
                <w:szCs w:val="20"/>
              </w:rPr>
            </w:pPr>
            <w:r>
              <w:rPr>
                <w:rFonts w:ascii="Arial" w:hAnsi="Arial" w:cs="Arial"/>
                <w:b/>
                <w:bCs/>
                <w:sz w:val="20"/>
                <w:szCs w:val="20"/>
              </w:rPr>
              <w:t>0 Kč</w:t>
            </w:r>
          </w:p>
        </w:tc>
      </w:tr>
    </w:tbl>
    <w:p w14:paraId="701B7B2B" w14:textId="77777777" w:rsidR="006A2578" w:rsidRDefault="006A2578" w:rsidP="00BB2669">
      <w:pPr>
        <w:pStyle w:val="KUJKnormal"/>
        <w:rPr>
          <w:rFonts w:cs="Arial"/>
          <w:i/>
          <w:sz w:val="19"/>
          <w:szCs w:val="19"/>
        </w:rPr>
      </w:pPr>
      <w:r>
        <w:rPr>
          <w:rFonts w:cs="Arial"/>
          <w:i/>
          <w:sz w:val="19"/>
          <w:szCs w:val="19"/>
        </w:rPr>
        <w:t xml:space="preserve">*Jedná se o finanční prostředky vyčleněné na individuální žádosti o dotace zejména na akce a projekty, na které nelze z prokazatelných důvodů žádat o dotaci programovou (neoprávněný žadatel, kolize termínů, záměr projektu apod.), příp. ve výjimečných případech na projekty a akce, které svým dopadem a přínosem pro Jihočeský kraj jsou vyhodnoceny jako vysoce významné či potřebné nebo jejichž finanční náročnost zcela převyšuje možnosti programové dotace. </w:t>
      </w:r>
    </w:p>
    <w:p w14:paraId="69511C53" w14:textId="77777777" w:rsidR="006A2578" w:rsidRDefault="006A2578" w:rsidP="00BC3AE3">
      <w:pPr>
        <w:pStyle w:val="KUJKnormal"/>
        <w:rPr>
          <w:rFonts w:ascii="Times New Roman" w:hAnsi="Times New Roman"/>
          <w:sz w:val="28"/>
        </w:rPr>
      </w:pPr>
    </w:p>
    <w:p w14:paraId="67B89828" w14:textId="77777777" w:rsidR="006A2578" w:rsidRDefault="006A2578" w:rsidP="00BC3AE3">
      <w:pPr>
        <w:pStyle w:val="KUJKnormal"/>
        <w:rPr>
          <w:rFonts w:ascii="Times New Roman" w:hAnsi="Times New Roman"/>
          <w:sz w:val="28"/>
        </w:rPr>
      </w:pPr>
    </w:p>
    <w:p w14:paraId="2FB227F9" w14:textId="77777777" w:rsidR="006A2578" w:rsidRDefault="006A2578" w:rsidP="00BC3AE3">
      <w:pPr>
        <w:spacing w:line="276" w:lineRule="auto"/>
        <w:jc w:val="both"/>
        <w:rPr>
          <w:rFonts w:ascii="Arial" w:hAnsi="Arial" w:cs="Arial"/>
          <w:sz w:val="20"/>
          <w:szCs w:val="20"/>
        </w:rPr>
      </w:pPr>
      <w:r>
        <w:rPr>
          <w:rFonts w:ascii="Arial" w:hAnsi="Arial" w:cs="Arial"/>
          <w:b/>
          <w:bCs/>
          <w:sz w:val="20"/>
          <w:szCs w:val="20"/>
        </w:rPr>
        <w:t xml:space="preserve">1. </w:t>
      </w:r>
      <w:r>
        <w:rPr>
          <w:rFonts w:ascii="Arial" w:hAnsi="Arial" w:cs="Arial"/>
          <w:b/>
          <w:bCs/>
          <w:sz w:val="20"/>
          <w:szCs w:val="20"/>
        </w:rPr>
        <w:tab/>
        <w:t xml:space="preserve">Žadatel: </w:t>
      </w:r>
      <w:bookmarkStart w:id="2" w:name="_Hlk132274366"/>
      <w:r>
        <w:rPr>
          <w:rFonts w:ascii="Arial" w:hAnsi="Arial" w:cs="Arial"/>
          <w:b/>
          <w:bCs/>
          <w:sz w:val="20"/>
          <w:szCs w:val="20"/>
        </w:rPr>
        <w:t xml:space="preserve">Svazek obcí Dehtář, </w:t>
      </w:r>
      <w:r>
        <w:rPr>
          <w:rFonts w:ascii="Arial" w:hAnsi="Arial" w:cs="Arial"/>
          <w:sz w:val="20"/>
          <w:szCs w:val="20"/>
        </w:rPr>
        <w:t>Strýčice 13, 373 41 Strýčice, IČO 06620507</w:t>
      </w:r>
    </w:p>
    <w:bookmarkEnd w:id="2"/>
    <w:p w14:paraId="60B45572" w14:textId="77777777" w:rsidR="006A2578" w:rsidRDefault="006A2578" w:rsidP="00BC3AE3">
      <w:pPr>
        <w:spacing w:line="276" w:lineRule="auto"/>
        <w:ind w:left="708"/>
        <w:contextualSpacing/>
        <w:jc w:val="both"/>
        <w:rPr>
          <w:rFonts w:ascii="Arial" w:hAnsi="Arial" w:cs="Arial"/>
          <w:color w:val="FF0000"/>
          <w:sz w:val="20"/>
          <w:szCs w:val="20"/>
        </w:rPr>
      </w:pPr>
      <w:r>
        <w:rPr>
          <w:rFonts w:ascii="Arial" w:hAnsi="Arial" w:cs="Arial"/>
          <w:sz w:val="20"/>
          <w:szCs w:val="20"/>
        </w:rPr>
        <w:t>Žádost došla dne: 18. 5. 2023</w:t>
      </w:r>
    </w:p>
    <w:p w14:paraId="013ED607" w14:textId="77777777" w:rsidR="006A2578" w:rsidRDefault="006A2578" w:rsidP="00BC3AE3">
      <w:pPr>
        <w:spacing w:line="276" w:lineRule="auto"/>
        <w:ind w:left="360" w:firstLine="348"/>
        <w:contextualSpacing/>
        <w:jc w:val="both"/>
        <w:rPr>
          <w:rFonts w:ascii="Arial" w:hAnsi="Arial" w:cs="Arial"/>
          <w:sz w:val="20"/>
          <w:szCs w:val="20"/>
        </w:rPr>
      </w:pPr>
      <w:r>
        <w:rPr>
          <w:rFonts w:ascii="Arial" w:hAnsi="Arial" w:cs="Arial"/>
          <w:b/>
          <w:bCs/>
          <w:sz w:val="20"/>
          <w:szCs w:val="20"/>
        </w:rPr>
        <w:t>Účel: Stavební úpravy objektu základní školy v obci Strýčice – 4. etapa</w:t>
      </w:r>
    </w:p>
    <w:p w14:paraId="62A57553" w14:textId="77777777" w:rsidR="006A2578" w:rsidRDefault="006A2578" w:rsidP="00BC3AE3">
      <w:pPr>
        <w:spacing w:line="276" w:lineRule="auto"/>
        <w:ind w:left="284" w:firstLine="424"/>
        <w:contextualSpacing/>
        <w:jc w:val="both"/>
        <w:rPr>
          <w:rFonts w:ascii="Arial" w:hAnsi="Arial" w:cs="Arial"/>
          <w:sz w:val="20"/>
          <w:szCs w:val="20"/>
        </w:rPr>
      </w:pPr>
      <w:r>
        <w:rPr>
          <w:rFonts w:ascii="Arial" w:hAnsi="Arial" w:cs="Arial"/>
          <w:sz w:val="20"/>
          <w:szCs w:val="20"/>
        </w:rPr>
        <w:t>Požadovaná dotace: 3 700 000 Kč</w:t>
      </w:r>
    </w:p>
    <w:p w14:paraId="0092E67F" w14:textId="77777777" w:rsidR="006A2578" w:rsidRDefault="006A2578" w:rsidP="00BC3AE3">
      <w:pPr>
        <w:pStyle w:val="KUJKnormal"/>
        <w:spacing w:line="276" w:lineRule="auto"/>
        <w:rPr>
          <w:rFonts w:ascii="Times New Roman" w:eastAsia="Times New Roman" w:hAnsi="Times New Roman" w:cs="Arial"/>
          <w:sz w:val="28"/>
          <w:szCs w:val="20"/>
          <w:highlight w:val="yellow"/>
          <w:lang w:eastAsia="cs-CZ"/>
        </w:rPr>
      </w:pPr>
    </w:p>
    <w:p w14:paraId="1EA13FF3"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Záměr projektu:</w:t>
      </w:r>
    </w:p>
    <w:p w14:paraId="2B1F0E65"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Důvodem předložení žádosti o individuální dotaci je havarijní technický stav objektu Jubilejní základní školy svatováclavské ve Strýčicích (dále jen ZŠ Strýčice), který je odstraňován postupnou rekonstrukci této venkovské spádově významné základní školy. Postupná rekonstrukce objektu ZŠ znamená pro členské obce v posledních letech zvýšenou finanční zátěž. Díky dotacím ze státního a krajského rozpočtu se však daří objekt základní školy rekonstruovat a vytvářet tak kvalitní podmínky pro výuku žáků školy.</w:t>
      </w:r>
    </w:p>
    <w:p w14:paraId="6177F1BF"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Obsahem předkládaného projektu je završení celkové rekonstrukce ZŠ. Konkrétně dojde k odstranění havarijního stavu rozvodů ZTI (vodovod kanalizace) včetně instalace zařizovacích předmětů, odstranění nevyhovujícího technického stavu elektroinstalace (silnoproud, slaboproud) a stavební práce s tím související (dokončovací práce). Vedlejším cílem projektu je jednak odstranění nedostatků v zabezpečení školy, tj. vybudování únikového východu ze šaten žáků (dle požadavků požárních směrnic) a instalace systému generálního klíče, a jednak vybudování chybějících kapacit, zázemí personálu, kterým je kancelář výchovného poradce a školního metodika prevence, která v ZŠ pro potřeby odpovídající kvality výchovy a vzdělávání prokazatelně chybí.</w:t>
      </w:r>
    </w:p>
    <w:p w14:paraId="518225A8"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13 937 251,42</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8EB8A88"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Kancelář výchovného poradce a školního metodika prevence </w:t>
      </w:r>
      <w:r>
        <w:rPr>
          <w:rFonts w:ascii="Arial" w:hAnsi="Arial" w:cs="Arial"/>
          <w:sz w:val="20"/>
          <w:szCs w:val="20"/>
        </w:rPr>
        <w:tab/>
        <w:t>797 649,30 Kč</w:t>
      </w:r>
    </w:p>
    <w:p w14:paraId="4F2E377B"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Dokončovací práce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567 744,62 Kč</w:t>
      </w:r>
    </w:p>
    <w:p w14:paraId="3B134CBD"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Elektromontáže silnoproud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7 508 856,79 Kč</w:t>
      </w:r>
    </w:p>
    <w:p w14:paraId="6E73CD71"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Elektromontáže slaboproud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1 563 687,39 Kč</w:t>
      </w:r>
    </w:p>
    <w:p w14:paraId="6B9D5FA2"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Úprava stávajících rozvodů ZTI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2 326 956,77 Kč</w:t>
      </w:r>
    </w:p>
    <w:p w14:paraId="0F6AC629"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Únikový východ - šatny 1. PP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676 256,55 Kč</w:t>
      </w:r>
    </w:p>
    <w:p w14:paraId="0E40D390"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 xml:space="preserve">Ostatní a vedlejší náklady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496 100,- Kč</w:t>
      </w:r>
    </w:p>
    <w:p w14:paraId="6800E56C" w14:textId="77777777" w:rsidR="006A2578" w:rsidRDefault="006A2578" w:rsidP="00BC3AE3">
      <w:pPr>
        <w:spacing w:line="276" w:lineRule="auto"/>
        <w:jc w:val="both"/>
        <w:rPr>
          <w:rFonts w:ascii="Arial" w:hAnsi="Arial" w:cs="Arial"/>
          <w:sz w:val="20"/>
          <w:szCs w:val="20"/>
        </w:rPr>
      </w:pPr>
    </w:p>
    <w:p w14:paraId="056E3D39" w14:textId="77777777" w:rsidR="006A2578" w:rsidRDefault="006A2578" w:rsidP="00BC3AE3">
      <w:pPr>
        <w:spacing w:line="276" w:lineRule="auto"/>
        <w:jc w:val="both"/>
        <w:rPr>
          <w:rFonts w:ascii="Arial" w:hAnsi="Arial" w:cs="Arial"/>
          <w:sz w:val="20"/>
          <w:szCs w:val="20"/>
          <w:u w:val="single"/>
        </w:rPr>
      </w:pPr>
      <w:r>
        <w:rPr>
          <w:rFonts w:ascii="Arial" w:hAnsi="Arial" w:cs="Arial"/>
          <w:sz w:val="20"/>
          <w:szCs w:val="20"/>
          <w:u w:val="single"/>
        </w:rPr>
        <w:t>Komentář:</w:t>
      </w:r>
    </w:p>
    <w:p w14:paraId="712F7724"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Dotace z rozpočtu kraje v roce 2023 na stejný účel: nebyla poskytnuta.</w:t>
      </w:r>
    </w:p>
    <w:p w14:paraId="44FA8C33"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Žádost v dotačním programu kraje pro rok 2023: nebyla podána.</w:t>
      </w:r>
    </w:p>
    <w:p w14:paraId="5AE15E90"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Záměr projektu neodpovídá cílům schválených DP pro rok 2023.</w:t>
      </w:r>
    </w:p>
    <w:p w14:paraId="12F59295" w14:textId="77777777" w:rsidR="006A2578" w:rsidRDefault="006A2578" w:rsidP="00BC3AE3">
      <w:pPr>
        <w:spacing w:line="276" w:lineRule="auto"/>
        <w:jc w:val="both"/>
        <w:rPr>
          <w:rFonts w:ascii="Arial" w:hAnsi="Arial" w:cs="Arial"/>
          <w:sz w:val="20"/>
          <w:szCs w:val="20"/>
        </w:rPr>
      </w:pPr>
    </w:p>
    <w:p w14:paraId="7205108E" w14:textId="77777777" w:rsidR="006A2578" w:rsidRDefault="006A2578" w:rsidP="00BC3AE3">
      <w:pPr>
        <w:jc w:val="both"/>
        <w:rPr>
          <w:rFonts w:ascii="Arial" w:hAnsi="Arial" w:cs="Arial"/>
          <w:sz w:val="20"/>
          <w:szCs w:val="20"/>
        </w:rPr>
      </w:pPr>
    </w:p>
    <w:p w14:paraId="4758FACA" w14:textId="77777777" w:rsidR="006A2578" w:rsidRDefault="006A2578" w:rsidP="00BC3AE3">
      <w:pPr>
        <w:spacing w:line="276" w:lineRule="auto"/>
        <w:ind w:left="705" w:hanging="705"/>
        <w:contextualSpacing/>
        <w:jc w:val="both"/>
        <w:rPr>
          <w:rFonts w:ascii="Arial" w:hAnsi="Arial" w:cs="Arial"/>
          <w:b/>
          <w:bCs/>
          <w:sz w:val="20"/>
          <w:szCs w:val="20"/>
        </w:rPr>
      </w:pPr>
      <w:r>
        <w:rPr>
          <w:rFonts w:ascii="Arial" w:hAnsi="Arial" w:cs="Arial"/>
          <w:b/>
          <w:bCs/>
          <w:sz w:val="20"/>
          <w:szCs w:val="20"/>
        </w:rPr>
        <w:t xml:space="preserve">2. </w:t>
      </w:r>
      <w:r>
        <w:rPr>
          <w:rFonts w:ascii="Arial" w:hAnsi="Arial" w:cs="Arial"/>
          <w:b/>
          <w:bCs/>
          <w:sz w:val="20"/>
          <w:szCs w:val="20"/>
        </w:rPr>
        <w:tab/>
        <w:t>Žadatel: Tělocvičná jednota Sokol České Budějovice</w:t>
      </w:r>
      <w:r>
        <w:rPr>
          <w:rFonts w:ascii="Arial" w:hAnsi="Arial" w:cs="Arial"/>
          <w:sz w:val="20"/>
          <w:szCs w:val="20"/>
        </w:rPr>
        <w:t>, Sokolský ostrov 462/1, 370 01 České Budějovice, IČO 47234083</w:t>
      </w:r>
    </w:p>
    <w:p w14:paraId="3B9A041B" w14:textId="77777777" w:rsidR="006A2578" w:rsidRDefault="006A2578" w:rsidP="00BC3AE3">
      <w:pPr>
        <w:spacing w:line="276" w:lineRule="auto"/>
        <w:ind w:left="708"/>
        <w:contextualSpacing/>
        <w:jc w:val="both"/>
        <w:rPr>
          <w:rFonts w:ascii="Arial" w:hAnsi="Arial" w:cs="Arial"/>
          <w:color w:val="FF0000"/>
          <w:sz w:val="20"/>
          <w:szCs w:val="20"/>
        </w:rPr>
      </w:pPr>
      <w:r>
        <w:rPr>
          <w:rFonts w:ascii="Arial" w:hAnsi="Arial" w:cs="Arial"/>
          <w:sz w:val="20"/>
          <w:szCs w:val="20"/>
        </w:rPr>
        <w:t>Žádost došla dne: 9. 6. 2023</w:t>
      </w:r>
    </w:p>
    <w:p w14:paraId="1E9C48CB" w14:textId="77777777" w:rsidR="006A2578" w:rsidRDefault="006A2578" w:rsidP="00BC3AE3">
      <w:pPr>
        <w:spacing w:line="276" w:lineRule="auto"/>
        <w:ind w:left="360" w:firstLine="348"/>
        <w:contextualSpacing/>
        <w:jc w:val="both"/>
        <w:rPr>
          <w:rFonts w:ascii="Arial" w:hAnsi="Arial" w:cs="Arial"/>
          <w:sz w:val="20"/>
          <w:szCs w:val="20"/>
        </w:rPr>
      </w:pPr>
      <w:r>
        <w:rPr>
          <w:rFonts w:ascii="Arial" w:hAnsi="Arial" w:cs="Arial"/>
          <w:b/>
          <w:bCs/>
          <w:sz w:val="20"/>
          <w:szCs w:val="20"/>
        </w:rPr>
        <w:t xml:space="preserve">Účel: </w:t>
      </w:r>
      <w:bookmarkStart w:id="3" w:name="_Hlk140825255"/>
      <w:r>
        <w:rPr>
          <w:rFonts w:ascii="Arial" w:hAnsi="Arial" w:cs="Arial"/>
          <w:b/>
          <w:bCs/>
          <w:sz w:val="20"/>
          <w:szCs w:val="20"/>
        </w:rPr>
        <w:t>Výměna podlahy velký sál sokolovny</w:t>
      </w:r>
    </w:p>
    <w:bookmarkEnd w:id="3"/>
    <w:p w14:paraId="6CA14413" w14:textId="77777777" w:rsidR="006A2578" w:rsidRDefault="006A2578" w:rsidP="00BC3AE3">
      <w:pPr>
        <w:spacing w:line="276" w:lineRule="auto"/>
        <w:ind w:left="284" w:firstLine="424"/>
        <w:contextualSpacing/>
        <w:jc w:val="both"/>
        <w:rPr>
          <w:rFonts w:ascii="Arial" w:hAnsi="Arial" w:cs="Arial"/>
          <w:sz w:val="20"/>
          <w:szCs w:val="20"/>
        </w:rPr>
      </w:pPr>
      <w:r>
        <w:rPr>
          <w:rFonts w:ascii="Arial" w:hAnsi="Arial" w:cs="Arial"/>
          <w:sz w:val="20"/>
          <w:szCs w:val="20"/>
        </w:rPr>
        <w:t>Požadovaná dotace: 1 500 000,- Kč</w:t>
      </w:r>
    </w:p>
    <w:p w14:paraId="01BD6CD1" w14:textId="77777777" w:rsidR="006A2578" w:rsidRDefault="006A2578" w:rsidP="00BC3AE3">
      <w:pPr>
        <w:pStyle w:val="KUJKnormal"/>
        <w:spacing w:line="276" w:lineRule="auto"/>
        <w:rPr>
          <w:rFonts w:ascii="Times New Roman" w:eastAsia="Times New Roman" w:hAnsi="Times New Roman" w:cs="Arial"/>
          <w:sz w:val="28"/>
          <w:szCs w:val="20"/>
          <w:highlight w:val="yellow"/>
          <w:lang w:eastAsia="cs-CZ"/>
        </w:rPr>
      </w:pPr>
    </w:p>
    <w:p w14:paraId="5B042E38"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Záměr projektu:</w:t>
      </w:r>
    </w:p>
    <w:p w14:paraId="4A6DFF33"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Jedná se o úplnou výměnu podlahy ve velkém sále sokolovny na Sokolském ostrově. V současné době je podlaha dřevěná parketová za hranicí své životnosti - stáří 70 let. Na mnoha místech jsou parkety nesoudržné, vytržené (dolepené), tloušťka parket již nedovoluje jejich zbroušení, a proto je oprava nemožná. Jedinou možnou cestou, jak zajistit bezpečné sportování v této tělocvičně, je výměna za podlahovou krytinu, která odpovídá současným požadavkům jak ze zdravotního, tak bezpečnostního hlediska. TJ Sokol proto vybral odpruženou systémovou dřevěnou podlahu "Boen Doubleflex Olympia" - jedná se o vícevrstvou palubovou podlahu na pružném roštu, svrchní dýha má tloušťku 5,5 mm. Tato podlaha zajistí požadovaný standard pro sportovce, kteří tuto tělocvičnu využívají - jak z řad našich členů (především oddíl badmintonu), tak z řad základních i středních škol z Českých Budějovic a ostatních sportovních klubů. Stávající podlaha je již nevyhovující, a proto je její výměnu nezbytná i vzhledem ke skutečnosti, že v roce 2024 budou v této tělocvičně probíhat soutěže v rámci Olympiády dětí a mládeže.</w:t>
      </w:r>
    </w:p>
    <w:p w14:paraId="78E424BC" w14:textId="77777777" w:rsidR="006A2578" w:rsidRDefault="006A2578" w:rsidP="00BC3AE3">
      <w:pPr>
        <w:spacing w:line="276" w:lineRule="auto"/>
        <w:jc w:val="both"/>
        <w:rPr>
          <w:rFonts w:ascii="Arial" w:hAnsi="Arial" w:cs="Arial"/>
          <w:sz w:val="20"/>
          <w:szCs w:val="20"/>
        </w:rPr>
      </w:pPr>
    </w:p>
    <w:p w14:paraId="63623F00" w14:textId="77777777" w:rsidR="006A2578" w:rsidRDefault="006A2578" w:rsidP="00BC3AE3">
      <w:pPr>
        <w:spacing w:line="276" w:lineRule="auto"/>
        <w:jc w:val="both"/>
        <w:rPr>
          <w:rFonts w:ascii="Arial" w:hAnsi="Arial" w:cs="Arial"/>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3 495 774,- Kč</w:t>
      </w:r>
      <w:r>
        <w:rPr>
          <w:rFonts w:ascii="Arial" w:hAnsi="Arial" w:cs="Arial"/>
          <w:b/>
          <w:bCs/>
          <w:sz w:val="20"/>
          <w:szCs w:val="20"/>
        </w:rPr>
        <w:tab/>
      </w:r>
      <w:r>
        <w:rPr>
          <w:rFonts w:ascii="Arial" w:hAnsi="Arial" w:cs="Arial"/>
          <w:b/>
          <w:bCs/>
          <w:sz w:val="20"/>
          <w:szCs w:val="20"/>
        </w:rPr>
        <w:tab/>
      </w:r>
    </w:p>
    <w:p w14:paraId="4B17C2D5" w14:textId="77777777" w:rsidR="006A2578" w:rsidRDefault="006A2578" w:rsidP="00BC3AE3">
      <w:pPr>
        <w:autoSpaceDE w:val="0"/>
        <w:autoSpaceDN w:val="0"/>
        <w:adjustRightInd w:val="0"/>
        <w:rPr>
          <w:rFonts w:ascii="Arial" w:hAnsi="Arial" w:cs="Arial"/>
          <w:sz w:val="20"/>
          <w:szCs w:val="20"/>
          <w:lang w:eastAsia="ja-JP"/>
        </w:rPr>
      </w:pPr>
      <w:r>
        <w:rPr>
          <w:rFonts w:ascii="Arial" w:hAnsi="Arial" w:cs="Arial"/>
          <w:sz w:val="20"/>
          <w:szCs w:val="20"/>
          <w:lang w:eastAsia="ja-JP"/>
        </w:rPr>
        <w:t xml:space="preserve">příprava - demontáž stávající podlahy, odvoz a uložení na skládce </w:t>
      </w:r>
      <w:r>
        <w:rPr>
          <w:rFonts w:ascii="Arial" w:hAnsi="Arial" w:cs="Arial"/>
          <w:sz w:val="20"/>
          <w:szCs w:val="20"/>
          <w:lang w:eastAsia="ja-JP"/>
        </w:rPr>
        <w:tab/>
        <w:t>112 191,- Kč</w:t>
      </w:r>
    </w:p>
    <w:p w14:paraId="699A4B6E" w14:textId="77777777" w:rsidR="006A2578" w:rsidRDefault="006A2578" w:rsidP="00BC3AE3">
      <w:pPr>
        <w:autoSpaceDE w:val="0"/>
        <w:autoSpaceDN w:val="0"/>
        <w:adjustRightInd w:val="0"/>
        <w:rPr>
          <w:rFonts w:ascii="Arial" w:hAnsi="Arial" w:cs="Arial"/>
          <w:sz w:val="20"/>
          <w:szCs w:val="20"/>
          <w:lang w:eastAsia="ja-JP"/>
        </w:rPr>
      </w:pPr>
      <w:r>
        <w:rPr>
          <w:rFonts w:ascii="Arial" w:hAnsi="Arial" w:cs="Arial"/>
          <w:sz w:val="20"/>
          <w:szCs w:val="20"/>
          <w:lang w:eastAsia="ja-JP"/>
        </w:rPr>
        <w:t xml:space="preserve">úprava konstrukční výšky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118 096,- Kč</w:t>
      </w:r>
    </w:p>
    <w:p w14:paraId="5F4CA3EF" w14:textId="77777777" w:rsidR="006A2578" w:rsidRDefault="006A2578" w:rsidP="00BC3AE3">
      <w:pPr>
        <w:autoSpaceDE w:val="0"/>
        <w:autoSpaceDN w:val="0"/>
        <w:adjustRightInd w:val="0"/>
        <w:rPr>
          <w:rFonts w:ascii="Arial" w:hAnsi="Arial" w:cs="Arial"/>
          <w:sz w:val="20"/>
          <w:szCs w:val="20"/>
          <w:lang w:eastAsia="ja-JP"/>
        </w:rPr>
      </w:pPr>
      <w:r>
        <w:rPr>
          <w:rFonts w:ascii="Arial" w:hAnsi="Arial" w:cs="Arial"/>
          <w:sz w:val="20"/>
          <w:szCs w:val="20"/>
          <w:lang w:eastAsia="ja-JP"/>
        </w:rPr>
        <w:t xml:space="preserve">sportovní podlaha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3 070 496,- Kč</w:t>
      </w:r>
    </w:p>
    <w:p w14:paraId="1A39F406" w14:textId="77777777" w:rsidR="006A2578" w:rsidRDefault="006A2578" w:rsidP="00BC3AE3">
      <w:pPr>
        <w:autoSpaceDE w:val="0"/>
        <w:autoSpaceDN w:val="0"/>
        <w:adjustRightInd w:val="0"/>
        <w:rPr>
          <w:rFonts w:ascii="Arial" w:hAnsi="Arial" w:cs="Arial"/>
          <w:sz w:val="20"/>
          <w:szCs w:val="20"/>
          <w:lang w:eastAsia="ja-JP"/>
        </w:rPr>
      </w:pPr>
      <w:r>
        <w:rPr>
          <w:rFonts w:ascii="Arial" w:hAnsi="Arial" w:cs="Arial"/>
          <w:sz w:val="20"/>
          <w:szCs w:val="20"/>
          <w:lang w:eastAsia="ja-JP"/>
        </w:rPr>
        <w:t xml:space="preserve">lajnování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87 301,- Kč</w:t>
      </w:r>
    </w:p>
    <w:p w14:paraId="3C5348BF" w14:textId="77777777" w:rsidR="006A2578" w:rsidRDefault="006A2578" w:rsidP="00BC3AE3">
      <w:pPr>
        <w:autoSpaceDE w:val="0"/>
        <w:autoSpaceDN w:val="0"/>
        <w:adjustRightInd w:val="0"/>
        <w:rPr>
          <w:rFonts w:ascii="Arial" w:hAnsi="Arial" w:cs="Arial"/>
          <w:sz w:val="20"/>
          <w:szCs w:val="20"/>
          <w:lang w:eastAsia="ja-JP"/>
        </w:rPr>
      </w:pPr>
      <w:r>
        <w:rPr>
          <w:rFonts w:ascii="Arial" w:hAnsi="Arial" w:cs="Arial"/>
          <w:sz w:val="20"/>
          <w:szCs w:val="20"/>
          <w:lang w:eastAsia="ja-JP"/>
        </w:rPr>
        <w:t xml:space="preserve">lišty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48 400,- Kč</w:t>
      </w:r>
    </w:p>
    <w:p w14:paraId="621A9490" w14:textId="77777777" w:rsidR="006A2578" w:rsidRDefault="006A2578" w:rsidP="00BC3AE3">
      <w:pPr>
        <w:autoSpaceDE w:val="0"/>
        <w:autoSpaceDN w:val="0"/>
        <w:adjustRightInd w:val="0"/>
        <w:rPr>
          <w:rFonts w:ascii="Arial" w:hAnsi="Arial" w:cs="Arial"/>
          <w:sz w:val="20"/>
          <w:szCs w:val="20"/>
          <w:lang w:eastAsia="ja-JP"/>
        </w:rPr>
      </w:pPr>
      <w:r>
        <w:rPr>
          <w:rFonts w:ascii="Arial" w:hAnsi="Arial" w:cs="Arial"/>
          <w:sz w:val="20"/>
          <w:szCs w:val="20"/>
          <w:lang w:eastAsia="ja-JP"/>
        </w:rPr>
        <w:t xml:space="preserve">sportovní vybavení - sloupky volejbal vč. výměny pouzder </w:t>
      </w:r>
      <w:r>
        <w:rPr>
          <w:rFonts w:ascii="Arial" w:hAnsi="Arial" w:cs="Arial"/>
          <w:sz w:val="20"/>
          <w:szCs w:val="20"/>
          <w:lang w:eastAsia="ja-JP"/>
        </w:rPr>
        <w:tab/>
      </w:r>
      <w:r>
        <w:rPr>
          <w:rFonts w:ascii="Arial" w:hAnsi="Arial" w:cs="Arial"/>
          <w:sz w:val="20"/>
          <w:szCs w:val="20"/>
          <w:lang w:eastAsia="ja-JP"/>
        </w:rPr>
        <w:tab/>
        <w:t>29 040,- Kč</w:t>
      </w:r>
    </w:p>
    <w:p w14:paraId="30C23599" w14:textId="77777777" w:rsidR="006A2578" w:rsidRDefault="006A2578" w:rsidP="00BC3AE3">
      <w:pPr>
        <w:spacing w:line="276" w:lineRule="auto"/>
        <w:jc w:val="both"/>
        <w:rPr>
          <w:rFonts w:ascii="Arial" w:hAnsi="Arial" w:cs="Arial"/>
          <w:sz w:val="20"/>
          <w:szCs w:val="20"/>
        </w:rPr>
      </w:pPr>
      <w:r>
        <w:rPr>
          <w:rFonts w:ascii="Arial" w:hAnsi="Arial" w:cs="Arial"/>
          <w:sz w:val="20"/>
          <w:szCs w:val="20"/>
          <w:lang w:eastAsia="ja-JP"/>
        </w:rPr>
        <w:t xml:space="preserve">doprava, ubytování a VRN </w:t>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30 250,- Kč</w:t>
      </w:r>
    </w:p>
    <w:p w14:paraId="258F0DE5" w14:textId="77777777" w:rsidR="006A2578" w:rsidRDefault="006A2578" w:rsidP="00BC3AE3">
      <w:pPr>
        <w:spacing w:line="276" w:lineRule="auto"/>
        <w:jc w:val="both"/>
        <w:rPr>
          <w:rFonts w:ascii="Arial" w:hAnsi="Arial" w:cs="Arial"/>
          <w:sz w:val="20"/>
          <w:szCs w:val="20"/>
        </w:rPr>
      </w:pPr>
    </w:p>
    <w:p w14:paraId="7C14BF76" w14:textId="77777777" w:rsidR="006A2578" w:rsidRDefault="006A2578" w:rsidP="00BC3AE3">
      <w:pPr>
        <w:spacing w:line="276" w:lineRule="auto"/>
        <w:jc w:val="both"/>
        <w:rPr>
          <w:rFonts w:ascii="Arial" w:hAnsi="Arial" w:cs="Arial"/>
          <w:sz w:val="20"/>
          <w:szCs w:val="20"/>
          <w:u w:val="single"/>
        </w:rPr>
      </w:pPr>
      <w:r>
        <w:rPr>
          <w:rFonts w:ascii="Arial" w:hAnsi="Arial" w:cs="Arial"/>
          <w:sz w:val="20"/>
          <w:szCs w:val="20"/>
          <w:u w:val="single"/>
        </w:rPr>
        <w:t>Komentář:</w:t>
      </w:r>
    </w:p>
    <w:p w14:paraId="430217B0"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Dotace z rozpočtu kraje v roce 2023 na stejný účel: nebyla poskytnuta.</w:t>
      </w:r>
    </w:p>
    <w:p w14:paraId="4253A4A9"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Žádost v dotačním programu kraje pro rok 2023: byla podána, žádost byla formálně vyřazena, žadatel nedoložil povinou přílohu žádosti rozpočet akce.</w:t>
      </w:r>
    </w:p>
    <w:p w14:paraId="1DE0CC8D" w14:textId="77777777" w:rsidR="006A2578" w:rsidRDefault="006A2578" w:rsidP="00BC3AE3">
      <w:pPr>
        <w:spacing w:line="276" w:lineRule="auto"/>
        <w:jc w:val="both"/>
        <w:rPr>
          <w:rFonts w:ascii="Arial" w:hAnsi="Arial" w:cs="Arial"/>
          <w:sz w:val="20"/>
          <w:szCs w:val="20"/>
        </w:rPr>
      </w:pPr>
    </w:p>
    <w:p w14:paraId="5413F8F1" w14:textId="77777777" w:rsidR="006A2578" w:rsidRDefault="006A2578" w:rsidP="00BC3AE3">
      <w:pPr>
        <w:spacing w:line="276" w:lineRule="auto"/>
        <w:jc w:val="both"/>
        <w:rPr>
          <w:rFonts w:ascii="Arial" w:hAnsi="Arial" w:cs="Arial"/>
          <w:sz w:val="20"/>
          <w:szCs w:val="20"/>
        </w:rPr>
      </w:pPr>
      <w:r>
        <w:rPr>
          <w:rFonts w:ascii="Arial" w:hAnsi="Arial" w:cs="Arial"/>
          <w:b/>
          <w:bCs/>
          <w:sz w:val="20"/>
          <w:szCs w:val="20"/>
        </w:rPr>
        <w:t xml:space="preserve">3. </w:t>
      </w:r>
      <w:r>
        <w:rPr>
          <w:rFonts w:ascii="Arial" w:hAnsi="Arial" w:cs="Arial"/>
          <w:b/>
          <w:bCs/>
          <w:sz w:val="20"/>
          <w:szCs w:val="20"/>
        </w:rPr>
        <w:tab/>
        <w:t xml:space="preserve">Žadatel: Ski Klub Šumava Vimperk, z.s., </w:t>
      </w:r>
      <w:r>
        <w:rPr>
          <w:rFonts w:ascii="Arial" w:hAnsi="Arial" w:cs="Arial"/>
          <w:sz w:val="20"/>
          <w:szCs w:val="20"/>
        </w:rPr>
        <w:t>1. máje 182/16, 385 01 Vimperk, IČO 18291091</w:t>
      </w:r>
    </w:p>
    <w:p w14:paraId="1D42067A" w14:textId="77777777" w:rsidR="006A2578" w:rsidRDefault="006A2578" w:rsidP="00BC3AE3">
      <w:pPr>
        <w:spacing w:line="276" w:lineRule="auto"/>
        <w:ind w:left="708"/>
        <w:contextualSpacing/>
        <w:jc w:val="both"/>
        <w:rPr>
          <w:rFonts w:ascii="Arial" w:hAnsi="Arial" w:cs="Arial"/>
          <w:color w:val="FF0000"/>
          <w:sz w:val="20"/>
          <w:szCs w:val="20"/>
        </w:rPr>
      </w:pPr>
      <w:r>
        <w:rPr>
          <w:rFonts w:ascii="Arial" w:hAnsi="Arial" w:cs="Arial"/>
          <w:sz w:val="20"/>
          <w:szCs w:val="20"/>
        </w:rPr>
        <w:t>Žádost došla dne: 5. 6. 2023</w:t>
      </w:r>
    </w:p>
    <w:p w14:paraId="08FF3065" w14:textId="77777777" w:rsidR="006A2578" w:rsidRDefault="006A2578" w:rsidP="00BC3AE3">
      <w:pPr>
        <w:spacing w:line="276" w:lineRule="auto"/>
        <w:ind w:left="360" w:firstLine="348"/>
        <w:contextualSpacing/>
        <w:jc w:val="both"/>
        <w:rPr>
          <w:rFonts w:ascii="Arial" w:hAnsi="Arial" w:cs="Arial"/>
          <w:sz w:val="20"/>
          <w:szCs w:val="20"/>
        </w:rPr>
      </w:pPr>
      <w:r>
        <w:rPr>
          <w:rFonts w:ascii="Arial" w:hAnsi="Arial" w:cs="Arial"/>
          <w:b/>
          <w:bCs/>
          <w:sz w:val="20"/>
          <w:szCs w:val="20"/>
        </w:rPr>
        <w:t>Účel: Úprava tréninkových a závodních tratí</w:t>
      </w:r>
    </w:p>
    <w:p w14:paraId="40F03D67" w14:textId="77777777" w:rsidR="006A2578" w:rsidRDefault="006A2578" w:rsidP="00BC3AE3">
      <w:pPr>
        <w:spacing w:line="276" w:lineRule="auto"/>
        <w:ind w:left="284" w:firstLine="424"/>
        <w:contextualSpacing/>
        <w:jc w:val="both"/>
        <w:rPr>
          <w:rFonts w:ascii="Arial" w:hAnsi="Arial" w:cs="Arial"/>
          <w:sz w:val="20"/>
          <w:szCs w:val="20"/>
        </w:rPr>
      </w:pPr>
      <w:r>
        <w:rPr>
          <w:rFonts w:ascii="Arial" w:hAnsi="Arial" w:cs="Arial"/>
          <w:sz w:val="20"/>
          <w:szCs w:val="20"/>
        </w:rPr>
        <w:t>Požadovaná dotace:  439 000,- Kč</w:t>
      </w:r>
    </w:p>
    <w:p w14:paraId="5B70606C" w14:textId="77777777" w:rsidR="006A2578" w:rsidRDefault="006A2578" w:rsidP="00BC3AE3">
      <w:pPr>
        <w:pStyle w:val="KUJKnormal"/>
        <w:spacing w:line="276" w:lineRule="auto"/>
        <w:rPr>
          <w:rFonts w:eastAsia="Times New Roman" w:cs="Arial"/>
          <w:szCs w:val="20"/>
          <w:lang w:eastAsia="cs-CZ"/>
        </w:rPr>
      </w:pPr>
    </w:p>
    <w:p w14:paraId="012FFE6F"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Záměr projektu:</w:t>
      </w:r>
    </w:p>
    <w:p w14:paraId="29408AB8"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Předmětem žádosti o individuální dotaci je pořízení techniky pro celoroční přípravu závodních a tréninkových tratí, které budou využívat sportovci klubu, účastníci veřejných závodů, které klub pořádá a také sportovní veřejnost. Ski klub Šumava Vimperk každoročně pořádá víc než 20 veřejně přístupných závodů v běhu na lyžích, v biatlonu, v přespolním běhu, v běhu na atletické dráze, v jízdě na kolečkových lyžích a bruslích, v orientačním běhu a MTB maratonu. V rámci tohoto projektu by klub chtěl pořídit terénní čtyřkolkou se sněhovými pásy a válec na úpravu lyžařských tratí. V současnosti klub provozuje dva sněžné skútry, které v minulosti poskytl k užívání Svaz lyžařů (v roce 2005 a 2014). Z důvodu intenzívního používání prošly již mnoha opravami a jsou opotřebené. Navíc je možné skútry používat pouze pro úpravu tras v zimním období, kdy je dostatek sněhu. Jako provizorní náhradu za válec klub používá podomácku sestavené pneumatiky. Čtyřkolka by sloužila v klubu celoročně. V zimním období při značení a obsluze lyžařských tratí klubu ve vimperském areálu Vodník a tratí Šumavského skimaratonu (37. ročníků), spolu s válcem potom také při úpravě tratí při malé sněhové pokrývce, kdy na trať nemůže vyjet sněžná rolba s frézou. V létě by čtyřkolka sloužila při značení a údržbě turistických tratí.</w:t>
      </w:r>
    </w:p>
    <w:p w14:paraId="2C1676A2" w14:textId="77777777" w:rsidR="006A2578" w:rsidRDefault="006A2578" w:rsidP="00BC3AE3">
      <w:pPr>
        <w:spacing w:line="276" w:lineRule="auto"/>
        <w:jc w:val="both"/>
        <w:rPr>
          <w:rFonts w:ascii="Arial" w:hAnsi="Arial" w:cs="Arial"/>
          <w:sz w:val="20"/>
          <w:szCs w:val="20"/>
        </w:rPr>
      </w:pPr>
    </w:p>
    <w:p w14:paraId="74D1F642"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549 000,- Kč</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5E13C86"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Válec na úpravu lyžařských tratí </w:t>
      </w:r>
      <w:r>
        <w:rPr>
          <w:rFonts w:ascii="Tahoma" w:hAnsi="Tahoma" w:cs="Tahoma"/>
          <w:sz w:val="20"/>
          <w:szCs w:val="20"/>
          <w:lang w:eastAsia="ja-JP"/>
        </w:rPr>
        <w:tab/>
        <w:t>175 000,- Kč</w:t>
      </w:r>
    </w:p>
    <w:p w14:paraId="1CDBAA30"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Terénní pracovní čtyřkolka </w:t>
      </w:r>
      <w:r>
        <w:rPr>
          <w:rFonts w:ascii="Tahoma" w:hAnsi="Tahoma" w:cs="Tahoma"/>
          <w:sz w:val="20"/>
          <w:szCs w:val="20"/>
          <w:lang w:eastAsia="ja-JP"/>
        </w:rPr>
        <w:tab/>
      </w:r>
      <w:r>
        <w:rPr>
          <w:rFonts w:ascii="Tahoma" w:hAnsi="Tahoma" w:cs="Tahoma"/>
          <w:sz w:val="20"/>
          <w:szCs w:val="20"/>
          <w:lang w:eastAsia="ja-JP"/>
        </w:rPr>
        <w:tab/>
        <w:t>240 000,- Kč</w:t>
      </w:r>
    </w:p>
    <w:p w14:paraId="321CAE2F"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Pásy na čtyřkolku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120 000,- Kč</w:t>
      </w:r>
    </w:p>
    <w:p w14:paraId="11530423" w14:textId="77777777" w:rsidR="006A2578" w:rsidRDefault="006A2578" w:rsidP="00BC3AE3">
      <w:pPr>
        <w:spacing w:line="276" w:lineRule="auto"/>
        <w:jc w:val="both"/>
        <w:rPr>
          <w:rFonts w:ascii="Arial" w:hAnsi="Arial" w:cs="Arial"/>
          <w:sz w:val="20"/>
          <w:szCs w:val="20"/>
        </w:rPr>
      </w:pPr>
      <w:r>
        <w:rPr>
          <w:rFonts w:ascii="Tahoma" w:hAnsi="Tahoma" w:cs="Tahoma"/>
          <w:sz w:val="20"/>
          <w:szCs w:val="20"/>
          <w:lang w:eastAsia="ja-JP"/>
        </w:rPr>
        <w:t xml:space="preserve">Adaptéry pro montáž pásů </w:t>
      </w:r>
      <w:r>
        <w:rPr>
          <w:rFonts w:ascii="Tahoma" w:hAnsi="Tahoma" w:cs="Tahoma"/>
          <w:sz w:val="20"/>
          <w:szCs w:val="20"/>
          <w:lang w:eastAsia="ja-JP"/>
        </w:rPr>
        <w:tab/>
      </w:r>
      <w:r>
        <w:rPr>
          <w:rFonts w:ascii="Tahoma" w:hAnsi="Tahoma" w:cs="Tahoma"/>
          <w:sz w:val="20"/>
          <w:szCs w:val="20"/>
          <w:lang w:eastAsia="ja-JP"/>
        </w:rPr>
        <w:tab/>
        <w:t>14 000,- Kč</w:t>
      </w:r>
    </w:p>
    <w:p w14:paraId="38D27BFF" w14:textId="77777777" w:rsidR="006A2578" w:rsidRDefault="006A2578" w:rsidP="00BC3AE3">
      <w:pPr>
        <w:spacing w:line="276" w:lineRule="auto"/>
        <w:jc w:val="both"/>
        <w:rPr>
          <w:rFonts w:ascii="Arial" w:hAnsi="Arial" w:cs="Arial"/>
          <w:sz w:val="20"/>
          <w:szCs w:val="20"/>
        </w:rPr>
      </w:pPr>
    </w:p>
    <w:p w14:paraId="7DEBB1D6" w14:textId="77777777" w:rsidR="006A2578" w:rsidRDefault="006A2578" w:rsidP="00BC3AE3">
      <w:pPr>
        <w:spacing w:line="276" w:lineRule="auto"/>
        <w:jc w:val="both"/>
        <w:rPr>
          <w:rFonts w:ascii="Arial" w:hAnsi="Arial" w:cs="Arial"/>
          <w:sz w:val="20"/>
          <w:szCs w:val="20"/>
          <w:u w:val="single"/>
        </w:rPr>
      </w:pPr>
      <w:r>
        <w:rPr>
          <w:rFonts w:ascii="Arial" w:hAnsi="Arial" w:cs="Arial"/>
          <w:sz w:val="20"/>
          <w:szCs w:val="20"/>
          <w:u w:val="single"/>
        </w:rPr>
        <w:t>Komentář:</w:t>
      </w:r>
    </w:p>
    <w:p w14:paraId="56125487"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Dotace z rozpočtu kraje v roce 2023 na stejný účel: nebyla poskytnuta. Žádost v dotačním programu kraje pro rok 2023: nebyla podána. Záměr projektu neodpovídá cílům schválených DP pro rok 2023. V současné době se hledá komplexní plán podpory běžeckého lyžování na Šumavě.</w:t>
      </w:r>
    </w:p>
    <w:p w14:paraId="1841AD91" w14:textId="77777777" w:rsidR="006A2578" w:rsidRDefault="006A2578" w:rsidP="00BC3AE3">
      <w:pPr>
        <w:spacing w:line="276" w:lineRule="auto"/>
        <w:jc w:val="both"/>
        <w:rPr>
          <w:rFonts w:ascii="Arial" w:hAnsi="Arial" w:cs="Arial"/>
          <w:sz w:val="20"/>
          <w:szCs w:val="20"/>
        </w:rPr>
      </w:pPr>
    </w:p>
    <w:p w14:paraId="2AAC4415" w14:textId="77777777" w:rsidR="006A2578" w:rsidRDefault="006A2578" w:rsidP="00BC3AE3">
      <w:pPr>
        <w:spacing w:line="276" w:lineRule="auto"/>
        <w:jc w:val="both"/>
        <w:rPr>
          <w:rFonts w:ascii="Arial" w:hAnsi="Arial" w:cs="Arial"/>
          <w:sz w:val="20"/>
          <w:szCs w:val="20"/>
        </w:rPr>
      </w:pPr>
      <w:r>
        <w:rPr>
          <w:rFonts w:ascii="Arial" w:hAnsi="Arial" w:cs="Arial"/>
          <w:b/>
          <w:bCs/>
          <w:sz w:val="20"/>
          <w:szCs w:val="20"/>
        </w:rPr>
        <w:t xml:space="preserve">4. </w:t>
      </w:r>
      <w:r>
        <w:rPr>
          <w:rFonts w:ascii="Arial" w:hAnsi="Arial" w:cs="Arial"/>
          <w:b/>
          <w:bCs/>
          <w:sz w:val="20"/>
          <w:szCs w:val="20"/>
        </w:rPr>
        <w:tab/>
        <w:t xml:space="preserve">Žadatel: </w:t>
      </w:r>
      <w:bookmarkStart w:id="4" w:name="_Hlk142390426"/>
      <w:r>
        <w:rPr>
          <w:rFonts w:ascii="Arial" w:hAnsi="Arial" w:cs="Arial"/>
          <w:b/>
          <w:bCs/>
          <w:sz w:val="20"/>
          <w:szCs w:val="20"/>
        </w:rPr>
        <w:t>Tělocvičná jednota Sokol Písek</w:t>
      </w:r>
      <w:r>
        <w:rPr>
          <w:rFonts w:ascii="Arial" w:hAnsi="Arial" w:cs="Arial"/>
          <w:sz w:val="20"/>
          <w:szCs w:val="20"/>
        </w:rPr>
        <w:t>, Tyršova 395/3, 397 01 Písek, IČO 48256943</w:t>
      </w:r>
      <w:bookmarkEnd w:id="4"/>
    </w:p>
    <w:p w14:paraId="2DBC9A25" w14:textId="77777777" w:rsidR="006A2578" w:rsidRDefault="006A2578" w:rsidP="00BC3AE3">
      <w:pPr>
        <w:spacing w:line="276" w:lineRule="auto"/>
        <w:ind w:left="708"/>
        <w:contextualSpacing/>
        <w:jc w:val="both"/>
        <w:rPr>
          <w:rFonts w:ascii="Arial" w:hAnsi="Arial" w:cs="Arial"/>
          <w:color w:val="FF0000"/>
          <w:sz w:val="20"/>
          <w:szCs w:val="20"/>
        </w:rPr>
      </w:pPr>
      <w:r>
        <w:rPr>
          <w:rFonts w:ascii="Arial" w:hAnsi="Arial" w:cs="Arial"/>
          <w:sz w:val="20"/>
          <w:szCs w:val="20"/>
        </w:rPr>
        <w:t>Žádost došla dne: 7. 8. 2023</w:t>
      </w:r>
    </w:p>
    <w:p w14:paraId="37723FFB" w14:textId="77777777" w:rsidR="006A2578" w:rsidRDefault="006A2578" w:rsidP="00BC3AE3">
      <w:pPr>
        <w:spacing w:line="276" w:lineRule="auto"/>
        <w:ind w:left="360" w:firstLine="348"/>
        <w:contextualSpacing/>
        <w:jc w:val="both"/>
        <w:rPr>
          <w:rFonts w:ascii="Arial" w:hAnsi="Arial" w:cs="Arial"/>
          <w:b/>
          <w:bCs/>
          <w:sz w:val="20"/>
          <w:szCs w:val="20"/>
        </w:rPr>
      </w:pPr>
      <w:r>
        <w:rPr>
          <w:rFonts w:ascii="Arial" w:hAnsi="Arial" w:cs="Arial"/>
          <w:b/>
          <w:bCs/>
          <w:sz w:val="20"/>
          <w:szCs w:val="20"/>
        </w:rPr>
        <w:t xml:space="preserve">Účel: </w:t>
      </w:r>
      <w:bookmarkStart w:id="5" w:name="_Hlk142390491"/>
      <w:r>
        <w:rPr>
          <w:rFonts w:ascii="Arial" w:hAnsi="Arial" w:cs="Arial"/>
          <w:b/>
          <w:bCs/>
          <w:sz w:val="20"/>
          <w:szCs w:val="20"/>
        </w:rPr>
        <w:t>Sokol Písek Sršni - národní basketbalová liga (NBL) - rekonstrukce basketbalového</w:t>
      </w:r>
    </w:p>
    <w:p w14:paraId="350D3F0D" w14:textId="77777777" w:rsidR="006A2578" w:rsidRDefault="006A2578" w:rsidP="00BC3AE3">
      <w:pPr>
        <w:spacing w:line="276" w:lineRule="auto"/>
        <w:ind w:left="360" w:firstLine="348"/>
        <w:contextualSpacing/>
        <w:jc w:val="both"/>
        <w:rPr>
          <w:rFonts w:ascii="Arial" w:hAnsi="Arial" w:cs="Arial"/>
          <w:sz w:val="20"/>
          <w:szCs w:val="20"/>
        </w:rPr>
      </w:pPr>
      <w:r>
        <w:rPr>
          <w:rFonts w:ascii="Arial" w:hAnsi="Arial" w:cs="Arial"/>
          <w:b/>
          <w:bCs/>
          <w:sz w:val="20"/>
          <w:szCs w:val="20"/>
        </w:rPr>
        <w:t>hřiště ve sportovní hale</w:t>
      </w:r>
    </w:p>
    <w:bookmarkEnd w:id="5"/>
    <w:p w14:paraId="58389868" w14:textId="77777777" w:rsidR="006A2578" w:rsidRDefault="006A2578" w:rsidP="00BC3AE3">
      <w:pPr>
        <w:spacing w:line="276" w:lineRule="auto"/>
        <w:ind w:left="284" w:firstLine="424"/>
        <w:contextualSpacing/>
        <w:jc w:val="both"/>
        <w:rPr>
          <w:rFonts w:ascii="Arial" w:hAnsi="Arial" w:cs="Arial"/>
          <w:sz w:val="20"/>
          <w:szCs w:val="20"/>
        </w:rPr>
      </w:pPr>
      <w:r>
        <w:rPr>
          <w:rFonts w:ascii="Arial" w:hAnsi="Arial" w:cs="Arial"/>
          <w:sz w:val="20"/>
          <w:szCs w:val="20"/>
        </w:rPr>
        <w:t>Požadovaná dotace: 2 000 000,- Kč</w:t>
      </w:r>
    </w:p>
    <w:p w14:paraId="0E3BC0F3" w14:textId="77777777" w:rsidR="006A2578" w:rsidRDefault="006A2578" w:rsidP="00BC3AE3">
      <w:pPr>
        <w:pStyle w:val="KUJKnormal"/>
        <w:spacing w:line="276" w:lineRule="auto"/>
        <w:rPr>
          <w:rFonts w:eastAsia="Times New Roman" w:cs="Arial"/>
          <w:szCs w:val="20"/>
          <w:lang w:eastAsia="cs-CZ"/>
        </w:rPr>
      </w:pPr>
    </w:p>
    <w:p w14:paraId="2565E4B9"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Záměr projektu:</w:t>
      </w:r>
    </w:p>
    <w:p w14:paraId="51045AC2"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Basketbalový tým Sokol Písek Sršni zaznamenal obrovský sportovní úspěch v podobě postupu do nejvyšší basketbalové soutěže v ČR - NBL. Regule soutěže vyžadují několik investičních úprav hřiště ve sportovní hale. Tyto úpravy není schopen oddíl basketbalu pokrýt ze svých zdrojů, a proto se obrací s touto žádostí na vedení Jihočeského kraje. V době vypsání řádného DP "Podpora sportovní infrastruktury 2023" ještě probíhala sezóna 1. ligy 2022/23 a o postupu do vyšší soutěže nebylo zdaleka rozhodnuto. Vzhledem k tomu, že pro 1. ligu je hřiště v původním stavu vyhovující, v řádném dotačním titulu TJ Sokol Písek o finanční prostředky na rekonstrukci hřiště nežádal.</w:t>
      </w:r>
    </w:p>
    <w:p w14:paraId="2F1A9E3E" w14:textId="77777777" w:rsidR="006A2578" w:rsidRDefault="006A2578" w:rsidP="00BC3AE3">
      <w:pPr>
        <w:spacing w:line="276" w:lineRule="auto"/>
        <w:jc w:val="both"/>
        <w:rPr>
          <w:rFonts w:ascii="Arial" w:hAnsi="Arial" w:cs="Arial"/>
          <w:sz w:val="20"/>
          <w:szCs w:val="20"/>
        </w:rPr>
      </w:pPr>
    </w:p>
    <w:p w14:paraId="2B357B3B" w14:textId="77777777" w:rsidR="006A2578" w:rsidRDefault="006A2578" w:rsidP="00BC3AE3">
      <w:pPr>
        <w:spacing w:line="276" w:lineRule="auto"/>
        <w:jc w:val="both"/>
        <w:rPr>
          <w:rFonts w:ascii="Arial" w:hAnsi="Arial" w:cs="Arial"/>
          <w:b/>
          <w:bCs/>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3 880 000,- Kč</w:t>
      </w:r>
    </w:p>
    <w:p w14:paraId="3DC53D95"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Tribuny - pořízení mobilních tribun za oba koše </w:t>
      </w:r>
      <w:r>
        <w:rPr>
          <w:rFonts w:ascii="Tahoma" w:hAnsi="Tahoma" w:cs="Tahoma"/>
          <w:sz w:val="20"/>
          <w:szCs w:val="20"/>
          <w:lang w:eastAsia="ja-JP"/>
        </w:rPr>
        <w:tab/>
      </w:r>
      <w:r>
        <w:rPr>
          <w:rFonts w:ascii="Tahoma" w:hAnsi="Tahoma" w:cs="Tahoma"/>
          <w:sz w:val="20"/>
          <w:szCs w:val="20"/>
          <w:lang w:eastAsia="ja-JP"/>
        </w:rPr>
        <w:tab/>
        <w:t xml:space="preserve">1 000 000 Kč </w:t>
      </w:r>
    </w:p>
    <w:p w14:paraId="52D84AFB"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Nové koše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700 000 Kč</w:t>
      </w:r>
    </w:p>
    <w:p w14:paraId="4EC14E75"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LED panely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850 000 Kč</w:t>
      </w:r>
    </w:p>
    <w:p w14:paraId="68EBBF16"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Převoz a instalace IRS (VAR)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200 000 Kč</w:t>
      </w:r>
    </w:p>
    <w:p w14:paraId="370E8E01"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Přebroušení, lakování a přemalování palubovky </w:t>
      </w:r>
      <w:r>
        <w:rPr>
          <w:rFonts w:ascii="Tahoma" w:hAnsi="Tahoma" w:cs="Tahoma"/>
          <w:sz w:val="20"/>
          <w:szCs w:val="20"/>
          <w:lang w:eastAsia="ja-JP"/>
        </w:rPr>
        <w:tab/>
      </w:r>
      <w:r>
        <w:rPr>
          <w:rFonts w:ascii="Tahoma" w:hAnsi="Tahoma" w:cs="Tahoma"/>
          <w:sz w:val="20"/>
          <w:szCs w:val="20"/>
          <w:lang w:eastAsia="ja-JP"/>
        </w:rPr>
        <w:tab/>
        <w:t>950 000 Kč</w:t>
      </w:r>
    </w:p>
    <w:p w14:paraId="446A7C21"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Montáž měřiče 24 s i časomíry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50 000 Kč</w:t>
      </w:r>
    </w:p>
    <w:p w14:paraId="4428C791" w14:textId="77777777" w:rsidR="006A2578" w:rsidRDefault="006A2578" w:rsidP="00BC3AE3">
      <w:pPr>
        <w:autoSpaceDE w:val="0"/>
        <w:autoSpaceDN w:val="0"/>
        <w:adjustRightInd w:val="0"/>
        <w:rPr>
          <w:rFonts w:ascii="Tahoma" w:hAnsi="Tahoma" w:cs="Tahoma"/>
          <w:sz w:val="20"/>
          <w:szCs w:val="20"/>
          <w:lang w:eastAsia="ja-JP"/>
        </w:rPr>
      </w:pPr>
      <w:r>
        <w:rPr>
          <w:rFonts w:ascii="Tahoma" w:hAnsi="Tahoma" w:cs="Tahoma"/>
          <w:sz w:val="20"/>
          <w:szCs w:val="20"/>
          <w:lang w:eastAsia="ja-JP"/>
        </w:rPr>
        <w:t xml:space="preserve">Přemostění kabelů světel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50 000 Kč</w:t>
      </w:r>
    </w:p>
    <w:p w14:paraId="6B7CEDC0" w14:textId="77777777" w:rsidR="006A2578" w:rsidRDefault="006A2578" w:rsidP="00BC3AE3">
      <w:pPr>
        <w:spacing w:line="276" w:lineRule="auto"/>
        <w:jc w:val="both"/>
        <w:rPr>
          <w:rFonts w:ascii="Arial" w:hAnsi="Arial" w:cs="Arial"/>
          <w:b/>
          <w:bCs/>
          <w:sz w:val="20"/>
          <w:szCs w:val="20"/>
        </w:rPr>
      </w:pPr>
      <w:r>
        <w:rPr>
          <w:rFonts w:ascii="Tahoma" w:hAnsi="Tahoma" w:cs="Tahoma"/>
          <w:sz w:val="20"/>
          <w:szCs w:val="20"/>
          <w:lang w:eastAsia="ja-JP"/>
        </w:rPr>
        <w:t xml:space="preserve">Výroba bannerů + rebrand haly </w:t>
      </w:r>
      <w:r>
        <w:rPr>
          <w:rFonts w:ascii="Tahoma" w:hAnsi="Tahoma" w:cs="Tahoma"/>
          <w:sz w:val="20"/>
          <w:szCs w:val="20"/>
          <w:lang w:eastAsia="ja-JP"/>
        </w:rPr>
        <w:tab/>
      </w:r>
      <w:r>
        <w:rPr>
          <w:rFonts w:ascii="Tahoma" w:hAnsi="Tahoma" w:cs="Tahoma"/>
          <w:sz w:val="20"/>
          <w:szCs w:val="20"/>
          <w:lang w:eastAsia="ja-JP"/>
        </w:rPr>
        <w:tab/>
      </w:r>
      <w:r>
        <w:rPr>
          <w:rFonts w:ascii="Tahoma" w:hAnsi="Tahoma" w:cs="Tahoma"/>
          <w:sz w:val="20"/>
          <w:szCs w:val="20"/>
          <w:lang w:eastAsia="ja-JP"/>
        </w:rPr>
        <w:tab/>
        <w:t>80 000</w:t>
      </w:r>
      <w:r>
        <w:rPr>
          <w:rFonts w:ascii="Arial" w:hAnsi="Arial" w:cs="Arial"/>
          <w:sz w:val="20"/>
          <w:szCs w:val="20"/>
        </w:rPr>
        <w:t xml:space="preserve"> Kč</w:t>
      </w:r>
      <w:r>
        <w:rPr>
          <w:rFonts w:ascii="Arial" w:hAnsi="Arial" w:cs="Arial"/>
          <w:b/>
          <w:bCs/>
          <w:sz w:val="20"/>
          <w:szCs w:val="20"/>
        </w:rPr>
        <w:tab/>
      </w:r>
    </w:p>
    <w:p w14:paraId="32B9C40E" w14:textId="77777777" w:rsidR="006A2578" w:rsidRDefault="006A2578" w:rsidP="00BC3AE3">
      <w:pPr>
        <w:spacing w:line="276" w:lineRule="auto"/>
        <w:jc w:val="both"/>
        <w:rPr>
          <w:rFonts w:ascii="Arial" w:hAnsi="Arial" w:cs="Arial"/>
          <w:sz w:val="20"/>
          <w:szCs w:val="20"/>
        </w:rPr>
      </w:pPr>
    </w:p>
    <w:p w14:paraId="1BA316BE" w14:textId="77777777" w:rsidR="006A2578" w:rsidRDefault="006A2578" w:rsidP="00BC3AE3">
      <w:pPr>
        <w:spacing w:line="276" w:lineRule="auto"/>
        <w:jc w:val="both"/>
        <w:rPr>
          <w:rFonts w:ascii="Arial" w:hAnsi="Arial" w:cs="Arial"/>
          <w:sz w:val="20"/>
          <w:szCs w:val="20"/>
        </w:rPr>
      </w:pPr>
    </w:p>
    <w:p w14:paraId="5AAC3FB4" w14:textId="77777777" w:rsidR="006A2578" w:rsidRDefault="006A2578" w:rsidP="00BC3AE3">
      <w:pPr>
        <w:spacing w:line="276" w:lineRule="auto"/>
        <w:jc w:val="both"/>
        <w:rPr>
          <w:rFonts w:ascii="Arial" w:hAnsi="Arial" w:cs="Arial"/>
          <w:sz w:val="20"/>
          <w:szCs w:val="20"/>
        </w:rPr>
      </w:pPr>
    </w:p>
    <w:p w14:paraId="1D14BD93" w14:textId="77777777" w:rsidR="006A2578" w:rsidRDefault="006A2578" w:rsidP="00BC3AE3">
      <w:pPr>
        <w:spacing w:line="276" w:lineRule="auto"/>
        <w:jc w:val="both"/>
        <w:rPr>
          <w:rFonts w:ascii="Arial" w:hAnsi="Arial" w:cs="Arial"/>
          <w:sz w:val="20"/>
          <w:szCs w:val="20"/>
          <w:u w:val="single"/>
        </w:rPr>
      </w:pPr>
      <w:r>
        <w:rPr>
          <w:rFonts w:ascii="Arial" w:hAnsi="Arial" w:cs="Arial"/>
          <w:sz w:val="20"/>
          <w:szCs w:val="20"/>
          <w:u w:val="single"/>
        </w:rPr>
        <w:t>Komentář:</w:t>
      </w:r>
    </w:p>
    <w:p w14:paraId="3FB97A6F" w14:textId="77777777" w:rsidR="006A2578" w:rsidRDefault="006A2578" w:rsidP="00BC3AE3">
      <w:pPr>
        <w:spacing w:line="276" w:lineRule="auto"/>
        <w:jc w:val="both"/>
        <w:rPr>
          <w:rFonts w:ascii="Arial" w:hAnsi="Arial" w:cs="Arial"/>
          <w:sz w:val="20"/>
          <w:szCs w:val="20"/>
        </w:rPr>
      </w:pPr>
      <w:r>
        <w:rPr>
          <w:rFonts w:ascii="Arial" w:hAnsi="Arial" w:cs="Arial"/>
          <w:sz w:val="20"/>
          <w:szCs w:val="20"/>
        </w:rPr>
        <w:t>Dotace z rozpočtu kraje v roce 2023 na stejný účel nebyla poskytnuta. Žádost v dotačním programu kraje pro rok 2023 nebyla podána. Záměr projektu odpovídá cílům schválených DP pro rok 2023, konkrétně dotační program na podporu sportovní infrastruktury opatření č. 1: Rekonstrukce a opravy sportovišť s alokací 20 mil. Kč.</w:t>
      </w:r>
    </w:p>
    <w:p w14:paraId="499AB97C" w14:textId="77777777" w:rsidR="006A2578" w:rsidRDefault="006A2578" w:rsidP="00814A48">
      <w:pPr>
        <w:spacing w:line="276" w:lineRule="auto"/>
        <w:jc w:val="both"/>
        <w:rPr>
          <w:rFonts w:ascii="Arial" w:hAnsi="Arial" w:cs="Arial"/>
          <w:sz w:val="20"/>
          <w:szCs w:val="20"/>
        </w:rPr>
      </w:pPr>
      <w:r w:rsidRPr="003810DF">
        <w:rPr>
          <w:rFonts w:ascii="Arial" w:hAnsi="Arial" w:cs="Arial"/>
          <w:sz w:val="20"/>
          <w:szCs w:val="20"/>
        </w:rPr>
        <w:t xml:space="preserve">Klub odchoval známé tváře českého basketbalu, a to Víta Krejčího nebo Pavla Englického. Mezi další úspěchy klubu patří umístění na druhém místě tabulky v 1. lize v minulé sezóně 2021/2022. </w:t>
      </w:r>
    </w:p>
    <w:p w14:paraId="4FCA969F" w14:textId="77777777" w:rsidR="006A2578" w:rsidRDefault="006A2578" w:rsidP="00814A48">
      <w:pPr>
        <w:spacing w:line="276" w:lineRule="auto"/>
        <w:jc w:val="both"/>
        <w:rPr>
          <w:rFonts w:ascii="Arial" w:hAnsi="Arial" w:cs="Arial"/>
          <w:sz w:val="20"/>
          <w:szCs w:val="20"/>
        </w:rPr>
      </w:pPr>
      <w:r>
        <w:rPr>
          <w:rFonts w:ascii="Arial" w:hAnsi="Arial" w:cs="Arial"/>
          <w:sz w:val="20"/>
          <w:szCs w:val="20"/>
        </w:rPr>
        <w:t>V</w:t>
      </w:r>
      <w:r w:rsidRPr="003810DF">
        <w:rPr>
          <w:rFonts w:ascii="Arial" w:hAnsi="Arial" w:cs="Arial"/>
          <w:sz w:val="20"/>
          <w:szCs w:val="20"/>
        </w:rPr>
        <w:t> případě podpoření žádosti</w:t>
      </w:r>
      <w:r>
        <w:rPr>
          <w:rFonts w:ascii="Arial" w:hAnsi="Arial" w:cs="Arial"/>
          <w:sz w:val="20"/>
          <w:szCs w:val="20"/>
        </w:rPr>
        <w:t xml:space="preserve"> je v jednání také</w:t>
      </w:r>
      <w:r w:rsidRPr="003810DF">
        <w:rPr>
          <w:rFonts w:ascii="Arial" w:hAnsi="Arial" w:cs="Arial"/>
          <w:sz w:val="20"/>
          <w:szCs w:val="20"/>
        </w:rPr>
        <w:t xml:space="preserve"> bezplatné zapůjčení mobilní tribuny k pořádání letní Olympiády dětí a mládeže v Jihočeském kraji v roce 2024</w:t>
      </w:r>
      <w:r>
        <w:rPr>
          <w:rFonts w:ascii="Arial" w:hAnsi="Arial" w:cs="Arial"/>
          <w:sz w:val="20"/>
          <w:szCs w:val="20"/>
        </w:rPr>
        <w:t xml:space="preserve"> – konkrétně umístění do pavilonu T1 na Výstaviště ČB, kde budou probíhat 3 sportovní disciplíny</w:t>
      </w:r>
      <w:r w:rsidRPr="003810DF">
        <w:rPr>
          <w:rFonts w:ascii="Arial" w:hAnsi="Arial" w:cs="Arial"/>
          <w:sz w:val="20"/>
          <w:szCs w:val="20"/>
        </w:rPr>
        <w:t>. Půjčení mobilní tribuny u komerční společnosti pro potřeby ODM by vycházelo cca na 100 tis. Kč.</w:t>
      </w:r>
      <w:r>
        <w:rPr>
          <w:rFonts w:ascii="Arial" w:hAnsi="Arial" w:cs="Arial"/>
          <w:sz w:val="20"/>
          <w:szCs w:val="20"/>
        </w:rPr>
        <w:t xml:space="preserve"> Dle vyjádření žadatele o dotaci by půjčení tribuny bylo technicky možné a předběžně s ním souhlasí. </w:t>
      </w:r>
    </w:p>
    <w:p w14:paraId="2A014407" w14:textId="77777777" w:rsidR="006A2578" w:rsidRDefault="006A2578" w:rsidP="00767352">
      <w:pPr>
        <w:pStyle w:val="KUJKnormal"/>
      </w:pPr>
    </w:p>
    <w:p w14:paraId="0D9B9A76" w14:textId="77777777" w:rsidR="006A2578" w:rsidRDefault="006A2578" w:rsidP="00767352">
      <w:pPr>
        <w:pStyle w:val="KUJKnormal"/>
      </w:pPr>
      <w:r>
        <w:t>Finanční nároky a krytí:</w:t>
      </w:r>
    </w:p>
    <w:p w14:paraId="25815325" w14:textId="77777777" w:rsidR="006A2578" w:rsidRDefault="006A2578" w:rsidP="00BC3AE3">
      <w:pPr>
        <w:jc w:val="both"/>
        <w:rPr>
          <w:rFonts w:ascii="Arial" w:hAnsi="Arial" w:cs="Arial"/>
          <w:sz w:val="20"/>
          <w:szCs w:val="20"/>
          <w:lang w:eastAsia="ja-JP"/>
        </w:rPr>
      </w:pPr>
      <w:r>
        <w:rPr>
          <w:rFonts w:ascii="Arial" w:hAnsi="Arial" w:cs="Arial"/>
          <w:sz w:val="20"/>
          <w:szCs w:val="20"/>
          <w:lang w:eastAsia="ja-JP"/>
        </w:rPr>
        <w:t>Navrženou částku ve výši 2 mil. Kč navrhuje OŠMT krýt z prostředků vrácených v dotačním programu ORJ 14 – Podpora sportovní infastruktury.</w:t>
      </w:r>
    </w:p>
    <w:p w14:paraId="6D5F87B5" w14:textId="77777777" w:rsidR="006A2578" w:rsidRDefault="006A2578" w:rsidP="00767352">
      <w:pPr>
        <w:pStyle w:val="KUJKnormal"/>
      </w:pPr>
    </w:p>
    <w:p w14:paraId="04E61FB9" w14:textId="77777777" w:rsidR="006A2578" w:rsidRDefault="006A2578" w:rsidP="00767352">
      <w:pPr>
        <w:pStyle w:val="KUJKnormal"/>
      </w:pPr>
      <w:r>
        <w:t>Vyjádření správce rozpočtu:</w:t>
      </w:r>
    </w:p>
    <w:p w14:paraId="0B5B9E27" w14:textId="77777777" w:rsidR="006A2578" w:rsidRDefault="006A2578" w:rsidP="00BB2669">
      <w:pPr>
        <w:pStyle w:val="KUJKnormal"/>
      </w:pPr>
      <w:r>
        <w:t>Bc. Blanka Klímová (OEKO):</w:t>
      </w:r>
      <w:r w:rsidRPr="007666AA">
        <w:t xml:space="preserve"> </w:t>
      </w:r>
      <w:r>
        <w:t xml:space="preserve"> Souhlasím</w:t>
      </w:r>
      <w:r w:rsidRPr="007666AA">
        <w:t xml:space="preserve"> - </w:t>
      </w:r>
      <w:r>
        <w:t xml:space="preserve">z hlediska rozpočtového krytí. Rozpočtové opatření na zajištění navržené dotace bude předloženo ke schválení radě kraje. Prostředky ve výši 2 mil. Kč je navrženo krýt z vrácených prostředků dotačního programu ORJ 14.  </w:t>
      </w:r>
    </w:p>
    <w:p w14:paraId="54CEFC82" w14:textId="77777777" w:rsidR="006A2578" w:rsidRDefault="006A2578" w:rsidP="00767352">
      <w:pPr>
        <w:pStyle w:val="KUJKnormal"/>
      </w:pPr>
    </w:p>
    <w:p w14:paraId="23B9E5DD" w14:textId="77777777" w:rsidR="006A2578" w:rsidRDefault="006A2578" w:rsidP="00767352">
      <w:pPr>
        <w:pStyle w:val="KUJKnormal"/>
      </w:pPr>
      <w:r>
        <w:t>Návrh projednán (stanoviska):</w:t>
      </w:r>
    </w:p>
    <w:p w14:paraId="2DB41292" w14:textId="77777777" w:rsidR="006A2578" w:rsidRDefault="006A2578" w:rsidP="00BC3AE3">
      <w:pPr>
        <w:jc w:val="both"/>
        <w:rPr>
          <w:rFonts w:ascii="Arial" w:hAnsi="Arial" w:cs="Arial"/>
          <w:sz w:val="20"/>
          <w:szCs w:val="28"/>
        </w:rPr>
      </w:pPr>
      <w:r>
        <w:rPr>
          <w:rFonts w:ascii="Arial" w:hAnsi="Arial" w:cs="Arial"/>
          <w:sz w:val="20"/>
          <w:szCs w:val="28"/>
        </w:rPr>
        <w:t xml:space="preserve">Porada vedení 31. 7. 2023 (žádosti č. 1 a 2), 28. 8. 2023 (žádosti č. 3 a 4) </w:t>
      </w:r>
    </w:p>
    <w:p w14:paraId="70394939" w14:textId="77777777" w:rsidR="006A2578" w:rsidRDefault="006A2578" w:rsidP="00BC3AE3">
      <w:pPr>
        <w:jc w:val="both"/>
        <w:rPr>
          <w:rFonts w:ascii="Arial" w:hAnsi="Arial" w:cs="Arial"/>
          <w:sz w:val="20"/>
          <w:szCs w:val="28"/>
        </w:rPr>
      </w:pPr>
      <w:r>
        <w:rPr>
          <w:rFonts w:ascii="Arial" w:hAnsi="Arial" w:cs="Arial"/>
          <w:sz w:val="20"/>
          <w:szCs w:val="28"/>
        </w:rPr>
        <w:t>Rada kraje 17. 8. 2023 (žádost č. 1 a 2), 7. 9. 2023 (žádosti č. 3 a 4)</w:t>
      </w:r>
    </w:p>
    <w:p w14:paraId="60BAF5E8" w14:textId="77777777" w:rsidR="006A2578" w:rsidRDefault="006A2578" w:rsidP="00767352">
      <w:pPr>
        <w:pStyle w:val="KUJKnormal"/>
      </w:pPr>
      <w:r>
        <w:t>Výbor pro vzdělání, výchovu a zaměstnanost 11. 9. 2023</w:t>
      </w:r>
    </w:p>
    <w:p w14:paraId="7F78BC30" w14:textId="77777777" w:rsidR="006A2578" w:rsidRDefault="006A2578" w:rsidP="00767352">
      <w:pPr>
        <w:pStyle w:val="KUJKnormal"/>
      </w:pPr>
    </w:p>
    <w:p w14:paraId="55D887C1" w14:textId="77777777" w:rsidR="006A2578" w:rsidRPr="007939A8" w:rsidRDefault="006A2578" w:rsidP="00767352">
      <w:pPr>
        <w:pStyle w:val="KUJKtucny"/>
      </w:pPr>
      <w:r w:rsidRPr="007939A8">
        <w:t>PŘÍLOHY:</w:t>
      </w:r>
    </w:p>
    <w:p w14:paraId="6EDCDCF0" w14:textId="77777777" w:rsidR="006A2578" w:rsidRPr="00B52AA9" w:rsidRDefault="006A2578" w:rsidP="00BC3AE3">
      <w:pPr>
        <w:pStyle w:val="KUJKcislovany"/>
      </w:pPr>
      <w:r>
        <w:t>žádost o ID Ski klub Šumava Vimperk</w:t>
      </w:r>
    </w:p>
    <w:p w14:paraId="2A14DD9F" w14:textId="77777777" w:rsidR="006A2578" w:rsidRPr="00B52AA9" w:rsidRDefault="006A2578" w:rsidP="00BC3AE3">
      <w:pPr>
        <w:pStyle w:val="KUJKcislovany"/>
      </w:pPr>
      <w:r>
        <w:t>žádost o ID Svazek obcí Dehtář</w:t>
      </w:r>
    </w:p>
    <w:p w14:paraId="7D86EF1B" w14:textId="77777777" w:rsidR="006A2578" w:rsidRPr="00B52AA9" w:rsidRDefault="006A2578" w:rsidP="00BC3AE3">
      <w:pPr>
        <w:pStyle w:val="KUJKcislovany"/>
      </w:pPr>
      <w:r>
        <w:t>žádost o ID TJ Sokol ČB</w:t>
      </w:r>
    </w:p>
    <w:p w14:paraId="3C8FD08D" w14:textId="77777777" w:rsidR="006A2578" w:rsidRPr="00B52AA9" w:rsidRDefault="006A2578" w:rsidP="00BC3AE3">
      <w:pPr>
        <w:pStyle w:val="KUJKcislovany"/>
      </w:pPr>
      <w:r>
        <w:t>žádost o ID TJ Sokol Písek</w:t>
      </w:r>
    </w:p>
    <w:p w14:paraId="744080DE" w14:textId="77777777" w:rsidR="006A2578" w:rsidRDefault="006A2578" w:rsidP="00767352">
      <w:pPr>
        <w:pStyle w:val="KUJKnormal"/>
      </w:pPr>
    </w:p>
    <w:p w14:paraId="699CC812" w14:textId="77777777" w:rsidR="006A2578" w:rsidRPr="007C1EE7" w:rsidRDefault="006A2578" w:rsidP="00767352">
      <w:pPr>
        <w:pStyle w:val="KUJKtucny"/>
      </w:pPr>
      <w:r w:rsidRPr="007C1EE7">
        <w:t>Zodpovídá:</w:t>
      </w:r>
      <w:r>
        <w:t xml:space="preserve"> </w:t>
      </w:r>
      <w:r w:rsidRPr="00BC3AE3">
        <w:rPr>
          <w:b w:val="0"/>
          <w:bCs/>
        </w:rPr>
        <w:t>vedoucí OŠMT – Ing. Hana Šímová</w:t>
      </w:r>
    </w:p>
    <w:p w14:paraId="3EB44B75" w14:textId="77777777" w:rsidR="006A2578" w:rsidRDefault="006A2578" w:rsidP="00767352">
      <w:pPr>
        <w:pStyle w:val="KUJKnormal"/>
      </w:pPr>
    </w:p>
    <w:p w14:paraId="25BF9714" w14:textId="77777777" w:rsidR="006A2578" w:rsidRDefault="006A2578" w:rsidP="00767352">
      <w:pPr>
        <w:pStyle w:val="KUJKnormal"/>
      </w:pPr>
      <w:r>
        <w:t>Termín kontroly: 04/2024</w:t>
      </w:r>
    </w:p>
    <w:p w14:paraId="4213B05C" w14:textId="77777777" w:rsidR="006A2578" w:rsidRDefault="006A2578" w:rsidP="00767352">
      <w:pPr>
        <w:pStyle w:val="KUJKnormal"/>
      </w:pPr>
      <w:r>
        <w:t>Termín splnění: 12/2024</w:t>
      </w:r>
    </w:p>
    <w:p w14:paraId="086187F3" w14:textId="77777777" w:rsidR="006A2578" w:rsidRDefault="006A257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39C4" w14:textId="77777777" w:rsidR="006A2578" w:rsidRDefault="006A2578" w:rsidP="00EE61E0">
    <w:r>
      <w:rPr>
        <w:noProof/>
      </w:rPr>
      <w:pict w14:anchorId="7806C1F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A632505" w14:textId="77777777" w:rsidR="006A2578" w:rsidRPr="005F485E" w:rsidRDefault="006A2578" w:rsidP="00962A29">
                <w:pPr>
                  <w:spacing w:after="60"/>
                  <w:rPr>
                    <w:rFonts w:ascii="Arial" w:hAnsi="Arial" w:cs="Arial"/>
                    <w:b/>
                    <w:sz w:val="22"/>
                  </w:rPr>
                </w:pPr>
                <w:r w:rsidRPr="005F485E">
                  <w:rPr>
                    <w:rFonts w:ascii="Arial" w:hAnsi="Arial" w:cs="Arial"/>
                    <w:b/>
                    <w:sz w:val="22"/>
                  </w:rPr>
                  <w:t>ZASTUPITELSTVO JIHOČESKÉHO KRAJE</w:t>
                </w:r>
              </w:p>
              <w:p w14:paraId="089009FC" w14:textId="77777777" w:rsidR="006A2578" w:rsidRPr="005F485E" w:rsidRDefault="006A2578"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3F8F0789" wp14:editId="6D20D860">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1419DF0F" w14:textId="77777777" w:rsidR="006A2578" w:rsidRDefault="006A2578" w:rsidP="00EE61E0">
    <w:r>
      <w:pict w14:anchorId="364CC660">
        <v:rect id="_x0000_i1025" style="width:481.9pt;height:2pt" o:hralign="center" o:hrstd="t" o:hrnoshade="t" o:hr="t" fillcolor="black" stroked="f"/>
      </w:pict>
    </w:r>
  </w:p>
  <w:p w14:paraId="1B4F9F1F" w14:textId="77777777" w:rsidR="006A2578" w:rsidRPr="006A2578" w:rsidRDefault="006A2578" w:rsidP="006A25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1455301">
    <w:abstractNumId w:val="1"/>
  </w:num>
  <w:num w:numId="2" w16cid:durableId="1806190698">
    <w:abstractNumId w:val="2"/>
  </w:num>
  <w:num w:numId="3" w16cid:durableId="1500080775">
    <w:abstractNumId w:val="9"/>
  </w:num>
  <w:num w:numId="4" w16cid:durableId="2071725443">
    <w:abstractNumId w:val="7"/>
  </w:num>
  <w:num w:numId="5" w16cid:durableId="1813788527">
    <w:abstractNumId w:val="0"/>
  </w:num>
  <w:num w:numId="6" w16cid:durableId="801506293">
    <w:abstractNumId w:val="3"/>
  </w:num>
  <w:num w:numId="7" w16cid:durableId="883297239">
    <w:abstractNumId w:val="6"/>
  </w:num>
  <w:num w:numId="8" w16cid:durableId="1441951813">
    <w:abstractNumId w:val="4"/>
  </w:num>
  <w:num w:numId="9" w16cid:durableId="1322200301">
    <w:abstractNumId w:val="5"/>
  </w:num>
  <w:num w:numId="10" w16cid:durableId="1952348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2578"/>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10621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2023-09-22T07:29:00Z</dcterms:created>
  <dcterms:modified xsi:type="dcterms:W3CDTF">2023-09-22T07:29:00Z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6381339</vt:i4>
  </property>
  <property fmtid="{D5CDD505-2E9C-101B-9397-08002B2CF9AE}" pid="4" name="UlozitJako">
    <vt:lpwstr>C:\Users\mrazkova\AppData\Local\Temp\iU29006596\Zastupitelstvo\2023-09-21\Navrhy\305-ZK-23.</vt:lpwstr>
  </property>
  <property fmtid="{D5CDD505-2E9C-101B-9397-08002B2CF9AE}" pid="5" name="Zpracovat">
    <vt:bool>false</vt:bool>
  </property>
</Properties>
</file>