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4A56DA" w14:paraId="7C6F9FA3" w14:textId="77777777" w:rsidTr="00CE0474">
        <w:trPr>
          <w:trHeight w:hRule="exact" w:val="397"/>
        </w:trPr>
        <w:tc>
          <w:tcPr>
            <w:tcW w:w="2376" w:type="dxa"/>
            <w:hideMark/>
          </w:tcPr>
          <w:p w14:paraId="1A4EB835" w14:textId="77777777" w:rsidR="004A56DA" w:rsidRDefault="004A56DA" w:rsidP="00970720">
            <w:pPr>
              <w:pStyle w:val="KUJKtucny"/>
            </w:pPr>
            <w:r>
              <w:t>Datum jednání:</w:t>
            </w:r>
          </w:p>
        </w:tc>
        <w:tc>
          <w:tcPr>
            <w:tcW w:w="3828" w:type="dxa"/>
            <w:hideMark/>
          </w:tcPr>
          <w:p w14:paraId="58FD8738" w14:textId="77777777" w:rsidR="004A56DA" w:rsidRDefault="004A56DA" w:rsidP="00970720">
            <w:pPr>
              <w:pStyle w:val="KUJKnormal"/>
            </w:pPr>
            <w:r>
              <w:t>21. 09. 2023</w:t>
            </w:r>
          </w:p>
        </w:tc>
        <w:tc>
          <w:tcPr>
            <w:tcW w:w="2126" w:type="dxa"/>
            <w:hideMark/>
          </w:tcPr>
          <w:p w14:paraId="11395181" w14:textId="77777777" w:rsidR="004A56DA" w:rsidRDefault="004A56DA" w:rsidP="00970720">
            <w:pPr>
              <w:pStyle w:val="KUJKtucny"/>
            </w:pPr>
            <w:r>
              <w:t>Bod programu:</w:t>
            </w:r>
          </w:p>
        </w:tc>
        <w:tc>
          <w:tcPr>
            <w:tcW w:w="850" w:type="dxa"/>
          </w:tcPr>
          <w:p w14:paraId="5EF87364" w14:textId="77777777" w:rsidR="004A56DA" w:rsidRDefault="004A56DA" w:rsidP="00970720">
            <w:pPr>
              <w:pStyle w:val="KUJKnormal"/>
            </w:pPr>
          </w:p>
        </w:tc>
      </w:tr>
      <w:tr w:rsidR="004A56DA" w14:paraId="726F1C00" w14:textId="77777777" w:rsidTr="00CE0474">
        <w:trPr>
          <w:cantSplit/>
          <w:trHeight w:hRule="exact" w:val="397"/>
        </w:trPr>
        <w:tc>
          <w:tcPr>
            <w:tcW w:w="2376" w:type="dxa"/>
            <w:hideMark/>
          </w:tcPr>
          <w:p w14:paraId="614C2806" w14:textId="77777777" w:rsidR="004A56DA" w:rsidRDefault="004A56DA" w:rsidP="00970720">
            <w:pPr>
              <w:pStyle w:val="KUJKtucny"/>
            </w:pPr>
            <w:r>
              <w:t>Číslo návrhu:</w:t>
            </w:r>
          </w:p>
        </w:tc>
        <w:tc>
          <w:tcPr>
            <w:tcW w:w="6804" w:type="dxa"/>
            <w:gridSpan w:val="3"/>
            <w:hideMark/>
          </w:tcPr>
          <w:p w14:paraId="41A8591A" w14:textId="77777777" w:rsidR="004A56DA" w:rsidRDefault="004A56DA" w:rsidP="00970720">
            <w:pPr>
              <w:pStyle w:val="KUJKnormal"/>
            </w:pPr>
            <w:r>
              <w:t>294/ZK/23</w:t>
            </w:r>
          </w:p>
        </w:tc>
      </w:tr>
      <w:tr w:rsidR="004A56DA" w14:paraId="58269427" w14:textId="77777777" w:rsidTr="00CE0474">
        <w:trPr>
          <w:trHeight w:val="397"/>
        </w:trPr>
        <w:tc>
          <w:tcPr>
            <w:tcW w:w="2376" w:type="dxa"/>
          </w:tcPr>
          <w:p w14:paraId="2B9218DF" w14:textId="77777777" w:rsidR="004A56DA" w:rsidRDefault="004A56DA" w:rsidP="00970720"/>
          <w:p w14:paraId="1ED0FA01" w14:textId="77777777" w:rsidR="004A56DA" w:rsidRDefault="004A56DA" w:rsidP="00970720">
            <w:pPr>
              <w:pStyle w:val="KUJKtucny"/>
            </w:pPr>
            <w:r>
              <w:t>Název bodu:</w:t>
            </w:r>
          </w:p>
        </w:tc>
        <w:tc>
          <w:tcPr>
            <w:tcW w:w="6804" w:type="dxa"/>
            <w:gridSpan w:val="3"/>
          </w:tcPr>
          <w:p w14:paraId="5213CDC8" w14:textId="77777777" w:rsidR="004A56DA" w:rsidRDefault="004A56DA" w:rsidP="00970720"/>
          <w:p w14:paraId="5CCA4E31" w14:textId="77777777" w:rsidR="004A56DA" w:rsidRDefault="004A56DA" w:rsidP="00970720">
            <w:pPr>
              <w:pStyle w:val="KUJKtucny"/>
              <w:rPr>
                <w:sz w:val="22"/>
                <w:szCs w:val="22"/>
              </w:rPr>
            </w:pPr>
            <w:r>
              <w:rPr>
                <w:sz w:val="22"/>
                <w:szCs w:val="22"/>
              </w:rPr>
              <w:t>Návrhy dotací v rámci Krajského dotačního programu na podporu sociálních služeb pro rok 2023</w:t>
            </w:r>
          </w:p>
        </w:tc>
      </w:tr>
    </w:tbl>
    <w:p w14:paraId="5B0E7AA7" w14:textId="77777777" w:rsidR="004A56DA" w:rsidRDefault="004A56DA" w:rsidP="00CE0474">
      <w:pPr>
        <w:pStyle w:val="KUJKnormal"/>
        <w:rPr>
          <w:b/>
          <w:bCs/>
        </w:rPr>
      </w:pPr>
      <w:r>
        <w:rPr>
          <w:b/>
          <w:bCs/>
        </w:rPr>
        <w:pict w14:anchorId="71887072">
          <v:rect id="_x0000_i1026" style="width:453.6pt;height:1.5pt" o:hralign="center" o:hrstd="t" o:hrnoshade="t" o:hr="t" fillcolor="black" stroked="f"/>
        </w:pict>
      </w:r>
    </w:p>
    <w:p w14:paraId="55843461" w14:textId="77777777" w:rsidR="004A56DA" w:rsidRDefault="004A56DA" w:rsidP="00CE0474">
      <w:pPr>
        <w:pStyle w:val="KUJKnormal"/>
      </w:pPr>
    </w:p>
    <w:p w14:paraId="4BDA53AA" w14:textId="77777777" w:rsidR="004A56DA" w:rsidRDefault="004A56DA" w:rsidP="00CE0474"/>
    <w:tbl>
      <w:tblPr>
        <w:tblW w:w="0" w:type="auto"/>
        <w:tblCellMar>
          <w:left w:w="70" w:type="dxa"/>
          <w:right w:w="70" w:type="dxa"/>
        </w:tblCellMar>
        <w:tblLook w:val="04A0" w:firstRow="1" w:lastRow="0" w:firstColumn="1" w:lastColumn="0" w:noHBand="0" w:noVBand="1"/>
      </w:tblPr>
      <w:tblGrid>
        <w:gridCol w:w="2350"/>
        <w:gridCol w:w="6862"/>
      </w:tblGrid>
      <w:tr w:rsidR="004A56DA" w14:paraId="062EB805" w14:textId="77777777" w:rsidTr="002559B8">
        <w:trPr>
          <w:trHeight w:val="397"/>
        </w:trPr>
        <w:tc>
          <w:tcPr>
            <w:tcW w:w="2350" w:type="dxa"/>
            <w:hideMark/>
          </w:tcPr>
          <w:p w14:paraId="11C88637" w14:textId="77777777" w:rsidR="004A56DA" w:rsidRDefault="004A56DA" w:rsidP="002559B8">
            <w:pPr>
              <w:pStyle w:val="KUJKtucny"/>
            </w:pPr>
            <w:r>
              <w:t>Předkladatel:</w:t>
            </w:r>
          </w:p>
        </w:tc>
        <w:tc>
          <w:tcPr>
            <w:tcW w:w="6862" w:type="dxa"/>
          </w:tcPr>
          <w:p w14:paraId="54D19D35" w14:textId="77777777" w:rsidR="004A56DA" w:rsidRDefault="004A56DA" w:rsidP="002559B8">
            <w:pPr>
              <w:pStyle w:val="KUJKnormal"/>
            </w:pPr>
            <w:r>
              <w:t>doc. Ing. Lucie Kozlová, Ph.D.</w:t>
            </w:r>
          </w:p>
          <w:p w14:paraId="0888E10F" w14:textId="77777777" w:rsidR="004A56DA" w:rsidRDefault="004A56DA" w:rsidP="002559B8"/>
        </w:tc>
      </w:tr>
      <w:tr w:rsidR="004A56DA" w14:paraId="6D352609" w14:textId="77777777" w:rsidTr="002559B8">
        <w:trPr>
          <w:trHeight w:val="397"/>
        </w:trPr>
        <w:tc>
          <w:tcPr>
            <w:tcW w:w="2350" w:type="dxa"/>
          </w:tcPr>
          <w:p w14:paraId="49565ACD" w14:textId="77777777" w:rsidR="004A56DA" w:rsidRDefault="004A56DA" w:rsidP="002559B8">
            <w:pPr>
              <w:pStyle w:val="KUJKtucny"/>
            </w:pPr>
            <w:r>
              <w:t>Zpracoval:</w:t>
            </w:r>
          </w:p>
          <w:p w14:paraId="10E65327" w14:textId="77777777" w:rsidR="004A56DA" w:rsidRDefault="004A56DA" w:rsidP="002559B8"/>
        </w:tc>
        <w:tc>
          <w:tcPr>
            <w:tcW w:w="6862" w:type="dxa"/>
            <w:hideMark/>
          </w:tcPr>
          <w:p w14:paraId="6F10A920" w14:textId="77777777" w:rsidR="004A56DA" w:rsidRDefault="004A56DA" w:rsidP="002559B8">
            <w:pPr>
              <w:pStyle w:val="KUJKnormal"/>
            </w:pPr>
            <w:r>
              <w:t>OSOV</w:t>
            </w:r>
          </w:p>
        </w:tc>
      </w:tr>
      <w:tr w:rsidR="004A56DA" w14:paraId="4B000CBC" w14:textId="77777777" w:rsidTr="002559B8">
        <w:trPr>
          <w:trHeight w:val="397"/>
        </w:trPr>
        <w:tc>
          <w:tcPr>
            <w:tcW w:w="2350" w:type="dxa"/>
          </w:tcPr>
          <w:p w14:paraId="2B011963" w14:textId="77777777" w:rsidR="004A56DA" w:rsidRPr="009715F9" w:rsidRDefault="004A56DA" w:rsidP="002559B8">
            <w:pPr>
              <w:pStyle w:val="KUJKnormal"/>
              <w:rPr>
                <w:b/>
              </w:rPr>
            </w:pPr>
            <w:r w:rsidRPr="009715F9">
              <w:rPr>
                <w:b/>
              </w:rPr>
              <w:t>Vedoucí odboru:</w:t>
            </w:r>
          </w:p>
          <w:p w14:paraId="6437B704" w14:textId="77777777" w:rsidR="004A56DA" w:rsidRDefault="004A56DA" w:rsidP="002559B8"/>
        </w:tc>
        <w:tc>
          <w:tcPr>
            <w:tcW w:w="6862" w:type="dxa"/>
            <w:hideMark/>
          </w:tcPr>
          <w:p w14:paraId="4874FC4E" w14:textId="77777777" w:rsidR="004A56DA" w:rsidRDefault="004A56DA" w:rsidP="002559B8">
            <w:pPr>
              <w:pStyle w:val="KUJKnormal"/>
            </w:pPr>
            <w:r>
              <w:t>Mgr. Pavla Doubková</w:t>
            </w:r>
          </w:p>
        </w:tc>
      </w:tr>
    </w:tbl>
    <w:p w14:paraId="5BF55E50" w14:textId="77777777" w:rsidR="004A56DA" w:rsidRDefault="004A56DA" w:rsidP="00CE0474">
      <w:pPr>
        <w:pStyle w:val="KUJKnormal"/>
      </w:pPr>
    </w:p>
    <w:p w14:paraId="6F3010FB" w14:textId="77777777" w:rsidR="004A56DA" w:rsidRPr="0052161F" w:rsidRDefault="004A56DA" w:rsidP="00CE0474">
      <w:pPr>
        <w:pStyle w:val="KUJKtucny"/>
      </w:pPr>
      <w:r w:rsidRPr="0052161F">
        <w:t>NÁVRH USNESENÍ</w:t>
      </w:r>
    </w:p>
    <w:p w14:paraId="220858EF" w14:textId="77777777" w:rsidR="004A56DA" w:rsidRDefault="004A56DA" w:rsidP="00CE0474">
      <w:pPr>
        <w:pStyle w:val="KUJKnormal"/>
        <w:rPr>
          <w:rFonts w:ascii="Calibri" w:hAnsi="Calibri" w:cs="Calibri"/>
          <w:sz w:val="12"/>
          <w:szCs w:val="12"/>
        </w:rPr>
      </w:pPr>
      <w:bookmarkStart w:id="0" w:name="US_ZaVeVeci"/>
      <w:bookmarkEnd w:id="0"/>
    </w:p>
    <w:p w14:paraId="35488418" w14:textId="77777777" w:rsidR="004A56DA" w:rsidRPr="00841DFC" w:rsidRDefault="004A56DA" w:rsidP="00CE0474">
      <w:pPr>
        <w:pStyle w:val="KUJKPolozka"/>
      </w:pPr>
      <w:r w:rsidRPr="00841DFC">
        <w:t>Zastupitelstvo Jihočeského kraje</w:t>
      </w:r>
    </w:p>
    <w:p w14:paraId="3A005A32" w14:textId="77777777" w:rsidR="004A56DA" w:rsidRDefault="004A56DA" w:rsidP="001C5EAA">
      <w:pPr>
        <w:pStyle w:val="KUJKdoplnek2"/>
        <w:ind w:left="357" w:hanging="357"/>
      </w:pPr>
      <w:r w:rsidRPr="00730306">
        <w:t>bere na vědomí</w:t>
      </w:r>
    </w:p>
    <w:p w14:paraId="3A9102F6" w14:textId="77777777" w:rsidR="004A56DA" w:rsidRDefault="004A56DA" w:rsidP="00CE0474">
      <w:pPr>
        <w:pStyle w:val="KUJKnormal"/>
      </w:pPr>
      <w:r w:rsidRPr="001C5EAA">
        <w:t xml:space="preserve">žádosti o poskytnutí dotace podané v rámci Krajského dotačního programu na podporu sociálních služeb pro rok 2023 a návrhy hodnotící komise dle přílohy 2 návrhu č. </w:t>
      </w:r>
      <w:r>
        <w:t>294/ZK/23</w:t>
      </w:r>
      <w:r w:rsidRPr="001C5EAA">
        <w:t>;</w:t>
      </w:r>
    </w:p>
    <w:p w14:paraId="682B6631" w14:textId="77777777" w:rsidR="004A56DA" w:rsidRPr="00E10FE7" w:rsidRDefault="004A56DA" w:rsidP="001C5EAA">
      <w:pPr>
        <w:pStyle w:val="KUJKdoplnek2"/>
      </w:pPr>
      <w:r w:rsidRPr="00AF7BAE">
        <w:t>schvaluje</w:t>
      </w:r>
    </w:p>
    <w:p w14:paraId="63FC42EF" w14:textId="77777777" w:rsidR="004A56DA" w:rsidRDefault="004A56DA" w:rsidP="00CE0474">
      <w:pPr>
        <w:pStyle w:val="KUJKnormal"/>
      </w:pPr>
      <w:r w:rsidRPr="001C5EAA">
        <w:t>poskytnutí dotací dle návrhů hodnotící komise na rozdělení finančních prostředků jednotlivým žadatelům v</w:t>
      </w:r>
      <w:r>
        <w:t> </w:t>
      </w:r>
      <w:r w:rsidRPr="001C5EAA">
        <w:t>rámci Krajského dotačního programu na podporu sociálních služeb pro rok 2023 dle přílohy 2 návrhu č.</w:t>
      </w:r>
      <w:r>
        <w:t xml:space="preserve"> 294/ZK/23 </w:t>
      </w:r>
      <w:r w:rsidRPr="001C5EAA">
        <w:t>a uzavření veřejnoprávních smluv o poskytnutí dotace dle Pravidel programu</w:t>
      </w:r>
      <w:r>
        <w:t>;</w:t>
      </w:r>
    </w:p>
    <w:p w14:paraId="5FA0C28F" w14:textId="77777777" w:rsidR="004A56DA" w:rsidRDefault="004A56DA" w:rsidP="00C546A5">
      <w:pPr>
        <w:pStyle w:val="KUJKdoplnek2"/>
      </w:pPr>
      <w:r w:rsidRPr="0021676C">
        <w:t>ukládá</w:t>
      </w:r>
    </w:p>
    <w:p w14:paraId="3554CBD4" w14:textId="77777777" w:rsidR="004A56DA" w:rsidRDefault="004A56DA" w:rsidP="001C5EAA">
      <w:pPr>
        <w:pStyle w:val="KUJKnormal"/>
      </w:pPr>
      <w:r w:rsidRPr="001C5EAA">
        <w:t>JUDr. Lukáši Glaserovi, řediteli krajského úřadu, zabezpečit veškeré úkony potřebné k realizaci části II. usnesení.</w:t>
      </w:r>
    </w:p>
    <w:p w14:paraId="111C62BA" w14:textId="77777777" w:rsidR="004A56DA" w:rsidRDefault="004A56DA" w:rsidP="001C5EAA">
      <w:pPr>
        <w:pStyle w:val="KUJKnormal"/>
      </w:pPr>
    </w:p>
    <w:p w14:paraId="090443D4" w14:textId="77777777" w:rsidR="004A56DA" w:rsidRDefault="004A56DA" w:rsidP="001C5EAA">
      <w:pPr>
        <w:pStyle w:val="KUJKmezeraDZ"/>
      </w:pPr>
      <w:bookmarkStart w:id="1" w:name="US_DuvodZprava"/>
      <w:bookmarkEnd w:id="1"/>
    </w:p>
    <w:p w14:paraId="03AACFB8" w14:textId="77777777" w:rsidR="004A56DA" w:rsidRDefault="004A56DA" w:rsidP="001C5EAA">
      <w:pPr>
        <w:pStyle w:val="KUJKnadpisDZ"/>
      </w:pPr>
      <w:r>
        <w:t>DŮVODOVÁ ZPRÁVA</w:t>
      </w:r>
    </w:p>
    <w:p w14:paraId="4AEF860F" w14:textId="77777777" w:rsidR="004A56DA" w:rsidRPr="009B7B0B" w:rsidRDefault="004A56DA" w:rsidP="001C5EAA">
      <w:pPr>
        <w:pStyle w:val="KUJKmezeraDZ"/>
      </w:pPr>
    </w:p>
    <w:p w14:paraId="61F6BA79" w14:textId="77777777" w:rsidR="004A56DA" w:rsidRDefault="004A56DA" w:rsidP="00187599">
      <w:pPr>
        <w:pStyle w:val="KUJKnormal"/>
      </w:pPr>
      <w:r>
        <w:t>V souladu s usnesením č. 130/2023/ZK-26 ze dne 11. 5. 2023 byl vyhlášen Krajský dotační program na podporu sociálních služeb pro rok 2023 (dále jen program) s termínem pro podávání žádostí od 15. 06. 2023 do 10. 07. 2023. Účelem programu je finanční podpora sociálních služeb, které jsou poskytovány na území Jihočeského kraje. Finanční podpora sociálních služeb vychází z vícezdrojového financování sociálních služeb a prostředky z tohoto programu jsou určeny na spolufinancování nákladů, které souvisejí s poskytováním základních činností pro příslušný druh sociální služby dle zákona č. 108/2006 Sb., o sociálních službách, ve znění pozdějších předpisů (dále jen zákon o sociálních službách).</w:t>
      </w:r>
    </w:p>
    <w:p w14:paraId="515CA9AB" w14:textId="77777777" w:rsidR="004A56DA" w:rsidRDefault="004A56DA" w:rsidP="00187599">
      <w:pPr>
        <w:pStyle w:val="KUJKnormal"/>
      </w:pPr>
    </w:p>
    <w:p w14:paraId="6AE5ECAB" w14:textId="77777777" w:rsidR="004A56DA" w:rsidRDefault="004A56DA" w:rsidP="00187599">
      <w:pPr>
        <w:pStyle w:val="KUJKnormal"/>
      </w:pPr>
      <w:r>
        <w:t xml:space="preserve">Program je určen na podporu sociálních služeb, kterým bylo vydáno Pověření Ministerstva práce a sociálních věcí k zajištění dostupnosti poskytování sociálních služeb zařazením mezi veřejně podporované sociální služby s celostátní a nadregionální působností pro rok 2023 na území JčK a sociálních služeb, které jsou v souladu se Střednědobým plánem rozvoje sociálních služeb Jihočeského kraje na období 2022 – 2024 (dále jen “SPRSS JčK“) a s jeho aktualizací formou akčního plánu pro rok 2023 a jsou zařazeny do základní sítě sociálních služeb v Jihočeském kraji pro rok 2023 (dále jen “Síť JčK“). V rámci programu jsou podporovány rovněž vybrané druhy sociálních služeb poskytované dle zákona o sociálních službách, jejichž rozvoj je za účelem zajištění základní dostupnosti v souladu se SPRSS JčK, popř. vychází z aktuálního zjištění potřeb cílových skupin. </w:t>
      </w:r>
    </w:p>
    <w:p w14:paraId="11B55D60" w14:textId="77777777" w:rsidR="004A56DA" w:rsidRDefault="004A56DA" w:rsidP="00187599">
      <w:pPr>
        <w:pStyle w:val="KUJKnormal"/>
      </w:pPr>
    </w:p>
    <w:p w14:paraId="75CBEC16" w14:textId="77777777" w:rsidR="004A56DA" w:rsidRDefault="004A56DA" w:rsidP="00187599">
      <w:pPr>
        <w:pStyle w:val="KUJKnormal"/>
      </w:pPr>
      <w:r>
        <w:t xml:space="preserve">Program je určen na spolufinancování neinvestičních nákladů v opatřeních č. 1, 2, 3 a investic v případě opatření č. 4, které souvisejí se zajišťováním základních činností při poskytování sociálních služeb. V rámci programu jsou vyhlašována tato opatření: </w:t>
      </w:r>
    </w:p>
    <w:p w14:paraId="2B2CFB62" w14:textId="77777777" w:rsidR="004A56DA" w:rsidRDefault="004A56DA" w:rsidP="00187599">
      <w:pPr>
        <w:pStyle w:val="KUJKnormal"/>
      </w:pPr>
      <w:r>
        <w:t>Opatření č. 1: Podpora spolufinancování sociálních služeb s celostátním či nadregionálním charakterem.</w:t>
      </w:r>
    </w:p>
    <w:p w14:paraId="77B4ADF3" w14:textId="77777777" w:rsidR="004A56DA" w:rsidRDefault="004A56DA" w:rsidP="00187599">
      <w:pPr>
        <w:pStyle w:val="KUJKnormal"/>
      </w:pPr>
      <w:r>
        <w:t>Opatření č. 2: Podpora spolufinancování sociálních služeb zařazených do Sítě JčK.</w:t>
      </w:r>
    </w:p>
    <w:p w14:paraId="69822AD3" w14:textId="77777777" w:rsidR="004A56DA" w:rsidRDefault="004A56DA" w:rsidP="00187599">
      <w:pPr>
        <w:pStyle w:val="KUJKnormal"/>
      </w:pPr>
      <w:r>
        <w:t xml:space="preserve">Opatření č. 3: Podpora rozvoje vybraných druhů sociálních služeb. </w:t>
      </w:r>
    </w:p>
    <w:p w14:paraId="41B1E20E" w14:textId="77777777" w:rsidR="004A56DA" w:rsidRDefault="004A56DA" w:rsidP="00187599">
      <w:pPr>
        <w:pStyle w:val="KUJKnormal"/>
      </w:pPr>
      <w:r>
        <w:t>Opatření č. 4: Podpora pořízení vybavení sociálních služeb zařazených do Sítě JčK (jedná se o podporu zkvalitnění a zlepšení dostupnosti vybraných sociálních služeb s terénní formou poskytování, a to prostřednictvím investiční dotace na pořízení automobilů).</w:t>
      </w:r>
    </w:p>
    <w:p w14:paraId="603A0129" w14:textId="77777777" w:rsidR="004A56DA" w:rsidRDefault="004A56DA" w:rsidP="00187599">
      <w:pPr>
        <w:pStyle w:val="KUJKnormal"/>
      </w:pPr>
    </w:p>
    <w:p w14:paraId="2C4B6613" w14:textId="77777777" w:rsidR="004A56DA" w:rsidRDefault="004A56DA" w:rsidP="00187599">
      <w:pPr>
        <w:pStyle w:val="KUJKnormal"/>
      </w:pPr>
      <w:r>
        <w:t>Ve stanoveném termínu Jihočeský kraj obdržel celkem 232 žádostí od 98 poskytovatelů sociálních služeb, z toho 7 žádostí bylo stornováno z důvodu duplicitního podání, kdy žadatelé podali druhou opravenou žádost, která byla platná. Věcně bylo posuzováno 225 žádostí s požadavkem na dotaci ve výši 109.361.364 Kč.</w:t>
      </w:r>
    </w:p>
    <w:p w14:paraId="6397BB1F" w14:textId="77777777" w:rsidR="004A56DA" w:rsidRDefault="004A56DA" w:rsidP="00187599">
      <w:pPr>
        <w:pStyle w:val="KUJKnormal"/>
      </w:pPr>
    </w:p>
    <w:p w14:paraId="4EF27465" w14:textId="77777777" w:rsidR="004A56DA" w:rsidRDefault="004A56DA" w:rsidP="00187599">
      <w:pPr>
        <w:pStyle w:val="KUJKnormal"/>
      </w:pPr>
      <w:r>
        <w:t xml:space="preserve">Dle Pravidel programu byly návrhy výše dotace předloženy a projednány Hodnotící komisí (dále jen HK) jmenovanou radou kraje dne 27. 04. 2023 usnesením č. 423/2023/RK-66. Dne 16. 8. 2023 proběhlo jednání HK s tím, že návrhy komise na rozdělení finančních prostředků jednotlivým žadatelům jsou uvedeny v tabulce, která je přílohou 2 návrhu č. </w:t>
      </w:r>
      <w:r w:rsidRPr="00187599">
        <w:t>294/ZK/23</w:t>
      </w:r>
      <w:r>
        <w:t>. Tato tabulka je součástí protokolu z jednání HK, který je uveden v příloze 1 návrhu č. 294/ZK/23 a v originále je k dispozici na odboru sociálních věcí.</w:t>
      </w:r>
    </w:p>
    <w:p w14:paraId="46682241" w14:textId="77777777" w:rsidR="004A56DA" w:rsidRDefault="004A56DA" w:rsidP="00187599">
      <w:pPr>
        <w:pStyle w:val="KUJKnormal"/>
      </w:pPr>
    </w:p>
    <w:p w14:paraId="23F6F01B" w14:textId="77777777" w:rsidR="004A56DA" w:rsidRDefault="004A56DA" w:rsidP="00187599">
      <w:pPr>
        <w:pStyle w:val="KUJKnormal"/>
      </w:pPr>
      <w:r>
        <w:t>Pro účely Krajského dotačního programu na podporu sociálních služeb pro rok 2023 byla alokována v rozpočtu OSOV částka v celkové výši 47.240.000 Kč. V rámci návrhů doporučených Hodnotící komisí pro jednotlivé žadatele je rozdělena celá tato částka.</w:t>
      </w:r>
    </w:p>
    <w:p w14:paraId="53660324" w14:textId="77777777" w:rsidR="004A56DA" w:rsidRDefault="004A56DA" w:rsidP="00187599">
      <w:pPr>
        <w:pStyle w:val="KUJKnormal"/>
      </w:pPr>
    </w:p>
    <w:p w14:paraId="0B9352EC" w14:textId="77777777" w:rsidR="004A56DA" w:rsidRPr="001C5EAA" w:rsidRDefault="004A56DA" w:rsidP="001C5EAA">
      <w:pPr>
        <w:pStyle w:val="KUJKnormal"/>
      </w:pPr>
    </w:p>
    <w:p w14:paraId="2DE0EF38" w14:textId="77777777" w:rsidR="004A56DA" w:rsidRDefault="004A56DA" w:rsidP="00CE0474">
      <w:pPr>
        <w:pStyle w:val="KUJKnormal"/>
      </w:pPr>
      <w:r>
        <w:t>Finanční nároky a krytí:</w:t>
      </w:r>
      <w:r w:rsidRPr="00187599">
        <w:t xml:space="preserve"> </w:t>
      </w:r>
      <w:r>
        <w:t>Rozpočtové krytí v rozpočtu OSOV na ORJ 30 je zajištěno.</w:t>
      </w:r>
    </w:p>
    <w:p w14:paraId="2945F5C3" w14:textId="77777777" w:rsidR="004A56DA" w:rsidRDefault="004A56DA" w:rsidP="00CE0474">
      <w:pPr>
        <w:pStyle w:val="KUJKnormal"/>
      </w:pPr>
    </w:p>
    <w:p w14:paraId="7BF1F913" w14:textId="77777777" w:rsidR="004A56DA" w:rsidRDefault="004A56DA" w:rsidP="00CE0474">
      <w:pPr>
        <w:pStyle w:val="KUJKnormal"/>
      </w:pPr>
    </w:p>
    <w:p w14:paraId="0CED59CC" w14:textId="77777777" w:rsidR="004A56DA" w:rsidRDefault="004A56DA" w:rsidP="00C90E82">
      <w:pPr>
        <w:pStyle w:val="KUJKnormal"/>
      </w:pPr>
      <w:r>
        <w:t>Vyjádření správce rozpočtu:</w:t>
      </w:r>
      <w:r w:rsidRPr="00C90E82">
        <w:t xml:space="preserve"> </w:t>
      </w:r>
      <w:r>
        <w:t>Bc. Jana Rodová (OEKO):</w:t>
      </w:r>
      <w:r w:rsidRPr="007666AA">
        <w:t xml:space="preserve"> </w:t>
      </w:r>
      <w:r>
        <w:t xml:space="preserve"> Souhlasím</w:t>
      </w:r>
      <w:r w:rsidRPr="007666AA">
        <w:t xml:space="preserve"> - </w:t>
      </w:r>
      <w:r>
        <w:t xml:space="preserve"> Prostředky na tento dotační program jsou alokovány v rozpočtu OSOV v přerozdělované výši. Na investiční část je připraveno rozpočtové opatření s přerozdělením na jednotlivé příjemce. Neinvestiční část bude na jednotlivé příjemce rozepsána po schválení v ZK.</w:t>
      </w:r>
    </w:p>
    <w:p w14:paraId="089A9F62" w14:textId="77777777" w:rsidR="004A56DA" w:rsidRDefault="004A56DA" w:rsidP="00CE0474">
      <w:pPr>
        <w:pStyle w:val="KUJKnormal"/>
      </w:pPr>
    </w:p>
    <w:p w14:paraId="2EE135E3" w14:textId="77777777" w:rsidR="004A56DA" w:rsidRDefault="004A56DA" w:rsidP="00CE0474">
      <w:pPr>
        <w:pStyle w:val="KUJKnormal"/>
      </w:pPr>
    </w:p>
    <w:p w14:paraId="10DD23A7" w14:textId="77777777" w:rsidR="004A56DA" w:rsidRDefault="004A56DA" w:rsidP="00CE0474">
      <w:pPr>
        <w:pStyle w:val="KUJKnormal"/>
      </w:pPr>
      <w:r>
        <w:t>Návrh projednán (stanoviska):</w:t>
      </w:r>
      <w:r w:rsidRPr="00D06512">
        <w:t xml:space="preserve"> </w:t>
      </w:r>
      <w:r>
        <w:t>Mgr. Ing. Alexandra Kindlová (OSOV): Souhlasím.</w:t>
      </w:r>
    </w:p>
    <w:p w14:paraId="0EAD7D83" w14:textId="77777777" w:rsidR="004A56DA" w:rsidRDefault="004A56DA" w:rsidP="00042261">
      <w:pPr>
        <w:pStyle w:val="KUJKnormal"/>
      </w:pPr>
      <w:r>
        <w:t xml:space="preserve">Návrhy </w:t>
      </w:r>
      <w:r w:rsidRPr="00042261">
        <w:t>dotací v rámci Krajského dotačního programu na podporu sociálních služeb pro rok 2023</w:t>
      </w:r>
      <w:r>
        <w:t xml:space="preserve"> projednala rada kraje a usnesením č. </w:t>
      </w:r>
      <w:r w:rsidRPr="00D77710">
        <w:t xml:space="preserve">948/2023/RK-74 </w:t>
      </w:r>
      <w:r>
        <w:t>ze dne 07. 09. 2023 doporučuje zastupitelstvu kraje schválit usnesení v navrhovaném znění.</w:t>
      </w:r>
    </w:p>
    <w:p w14:paraId="30B4B4C7" w14:textId="77777777" w:rsidR="004A56DA" w:rsidRDefault="004A56DA" w:rsidP="00CE0474">
      <w:pPr>
        <w:pStyle w:val="KUJKnormal"/>
      </w:pPr>
    </w:p>
    <w:p w14:paraId="1F87F3E3" w14:textId="77777777" w:rsidR="004A56DA" w:rsidRDefault="004A56DA" w:rsidP="00CE0474">
      <w:pPr>
        <w:pStyle w:val="KUJKtucny"/>
      </w:pPr>
    </w:p>
    <w:p w14:paraId="3DA40AC8" w14:textId="77777777" w:rsidR="004A56DA" w:rsidRDefault="004A56DA" w:rsidP="00CE0474">
      <w:pPr>
        <w:pStyle w:val="KUJKtucny"/>
      </w:pPr>
    </w:p>
    <w:p w14:paraId="593E60CA" w14:textId="77777777" w:rsidR="004A56DA" w:rsidRPr="007939A8" w:rsidRDefault="004A56DA" w:rsidP="00CE0474">
      <w:pPr>
        <w:pStyle w:val="KUJKtucny"/>
      </w:pPr>
      <w:r w:rsidRPr="007939A8">
        <w:t>PŘÍLOHY:</w:t>
      </w:r>
    </w:p>
    <w:p w14:paraId="4913FFD2" w14:textId="77777777" w:rsidR="004A56DA" w:rsidRPr="00B52AA9" w:rsidRDefault="004A56DA" w:rsidP="00BB3E8F">
      <w:pPr>
        <w:pStyle w:val="KUJKcislovany"/>
      </w:pPr>
      <w:r>
        <w:t>Protokol HK</w:t>
      </w:r>
      <w:r w:rsidRPr="0081756D">
        <w:t xml:space="preserve"> (</w:t>
      </w:r>
      <w:r>
        <w:t>Protokol hodnotící komise KDP 2023.docx</w:t>
      </w:r>
      <w:r w:rsidRPr="0081756D">
        <w:t>)</w:t>
      </w:r>
    </w:p>
    <w:p w14:paraId="1F49FE59" w14:textId="77777777" w:rsidR="004A56DA" w:rsidRPr="00B52AA9" w:rsidRDefault="004A56DA" w:rsidP="00BB3E8F">
      <w:pPr>
        <w:pStyle w:val="KUJKcislovany"/>
      </w:pPr>
      <w:r>
        <w:t>Návrhy_KDP_2023</w:t>
      </w:r>
      <w:r w:rsidRPr="0081756D">
        <w:t xml:space="preserve"> (</w:t>
      </w:r>
      <w:r>
        <w:t>VÝPOČET DOTACE KDP 2023 ZK.pdf</w:t>
      </w:r>
      <w:r w:rsidRPr="0081756D">
        <w:t>)</w:t>
      </w:r>
    </w:p>
    <w:p w14:paraId="74AF54C0" w14:textId="77777777" w:rsidR="004A56DA" w:rsidRDefault="004A56DA" w:rsidP="00CE0474">
      <w:pPr>
        <w:pStyle w:val="KUJKnormal"/>
      </w:pPr>
    </w:p>
    <w:p w14:paraId="05534157" w14:textId="77777777" w:rsidR="004A56DA" w:rsidRDefault="004A56DA" w:rsidP="00CE0474">
      <w:pPr>
        <w:pStyle w:val="KUJKnormal"/>
      </w:pPr>
    </w:p>
    <w:p w14:paraId="65FE562F" w14:textId="77777777" w:rsidR="004A56DA" w:rsidRPr="007C1EE7" w:rsidRDefault="004A56DA" w:rsidP="00CE0474">
      <w:pPr>
        <w:pStyle w:val="KUJKtucny"/>
      </w:pPr>
      <w:r w:rsidRPr="007C1EE7">
        <w:t>Zodpovídá:</w:t>
      </w:r>
      <w:r w:rsidRPr="00187599">
        <w:t xml:space="preserve"> vedoucí OSOV – Mgr. Pavla Doubková</w:t>
      </w:r>
    </w:p>
    <w:p w14:paraId="693D3006" w14:textId="77777777" w:rsidR="004A56DA" w:rsidRDefault="004A56DA" w:rsidP="00CE0474">
      <w:pPr>
        <w:pStyle w:val="KUJKnormal"/>
      </w:pPr>
    </w:p>
    <w:p w14:paraId="6B68460C" w14:textId="77777777" w:rsidR="004A56DA" w:rsidRDefault="004A56DA" w:rsidP="00CE0474">
      <w:pPr>
        <w:pStyle w:val="KUJKnormal"/>
      </w:pPr>
      <w:r>
        <w:t>Termín kontroly: 31. 12. 2023</w:t>
      </w:r>
    </w:p>
    <w:p w14:paraId="1A541B78" w14:textId="77777777" w:rsidR="004A56DA" w:rsidRDefault="004A56DA" w:rsidP="00CE0474">
      <w:pPr>
        <w:pStyle w:val="KUJKnormal"/>
      </w:pPr>
      <w:r>
        <w:t>Termín splnění: 31. 12. 2023</w:t>
      </w:r>
    </w:p>
    <w:p w14:paraId="27AE8DA8" w14:textId="77777777" w:rsidR="004A56DA" w:rsidRDefault="004A56DA"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1C6DF" w14:textId="77777777" w:rsidR="004A56DA" w:rsidRDefault="004A56DA" w:rsidP="00EE61E0">
    <w:r>
      <w:rPr>
        <w:noProof/>
      </w:rPr>
      <w:pict w14:anchorId="76854216">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099CFE2C" w14:textId="77777777" w:rsidR="004A56DA" w:rsidRPr="005F485E" w:rsidRDefault="004A56DA" w:rsidP="00962A29">
                <w:pPr>
                  <w:spacing w:after="60"/>
                  <w:rPr>
                    <w:rFonts w:ascii="Arial" w:hAnsi="Arial" w:cs="Arial"/>
                    <w:b/>
                    <w:sz w:val="22"/>
                  </w:rPr>
                </w:pPr>
                <w:r w:rsidRPr="005F485E">
                  <w:rPr>
                    <w:rFonts w:ascii="Arial" w:hAnsi="Arial" w:cs="Arial"/>
                    <w:b/>
                    <w:sz w:val="22"/>
                  </w:rPr>
                  <w:t>ZASTUPITELSTVO JIHOČESKÉHO KRAJE</w:t>
                </w:r>
              </w:p>
              <w:p w14:paraId="66CFA04B" w14:textId="77777777" w:rsidR="004A56DA" w:rsidRPr="005F485E" w:rsidRDefault="004A56DA" w:rsidP="00962A29">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drawing>
        <wp:inline distT="0" distB="0" distL="0" distR="0" wp14:anchorId="2D771D3F" wp14:editId="4DA9C68A">
          <wp:extent cx="518160" cy="586740"/>
          <wp:effectExtent l="0" t="0" r="0" b="0"/>
          <wp:docPr id="1" name="obrázek 15" descr="zna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znak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586740"/>
                  </a:xfrm>
                  <a:prstGeom prst="rect">
                    <a:avLst/>
                  </a:prstGeom>
                  <a:noFill/>
                  <a:ln>
                    <a:noFill/>
                  </a:ln>
                </pic:spPr>
              </pic:pic>
            </a:graphicData>
          </a:graphic>
        </wp:inline>
      </w:drawing>
    </w:r>
  </w:p>
  <w:p w14:paraId="7B274B0D" w14:textId="77777777" w:rsidR="004A56DA" w:rsidRDefault="004A56DA" w:rsidP="00EE61E0">
    <w:r>
      <w:pict w14:anchorId="7145460B">
        <v:rect id="_x0000_i1025" style="width:481.9pt;height:2pt" o:hralign="center" o:hrstd="t" o:hrnoshade="t" o:hr="t" fillcolor="black" stroked="f"/>
      </w:pict>
    </w:r>
  </w:p>
  <w:p w14:paraId="58B688BF" w14:textId="77777777" w:rsidR="004A56DA" w:rsidRPr="004A56DA" w:rsidRDefault="004A56DA" w:rsidP="004A56D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4448286">
    <w:abstractNumId w:val="1"/>
  </w:num>
  <w:num w:numId="2" w16cid:durableId="301472185">
    <w:abstractNumId w:val="2"/>
  </w:num>
  <w:num w:numId="3" w16cid:durableId="78064509">
    <w:abstractNumId w:val="9"/>
  </w:num>
  <w:num w:numId="4" w16cid:durableId="596793242">
    <w:abstractNumId w:val="7"/>
  </w:num>
  <w:num w:numId="5" w16cid:durableId="297227978">
    <w:abstractNumId w:val="0"/>
  </w:num>
  <w:num w:numId="6" w16cid:durableId="204758871">
    <w:abstractNumId w:val="3"/>
  </w:num>
  <w:num w:numId="7" w16cid:durableId="1397901900">
    <w:abstractNumId w:val="6"/>
  </w:num>
  <w:num w:numId="8" w16cid:durableId="2050952611">
    <w:abstractNumId w:val="4"/>
  </w:num>
  <w:num w:numId="9" w16cid:durableId="1201816443">
    <w:abstractNumId w:val="5"/>
  </w:num>
  <w:num w:numId="10" w16cid:durableId="11162149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6DA"/>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770</Words>
  <Characters>4543</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2023-09-22T07:28:00Z</dcterms:created>
  <dcterms:modified xsi:type="dcterms:W3CDTF">2023-09-22T07:28:00Z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6344760</vt:i4>
  </property>
  <property fmtid="{D5CDD505-2E9C-101B-9397-08002B2CF9AE}" pid="3" name="ID_Navrh">
    <vt:i4>6374829</vt:i4>
  </property>
  <property fmtid="{D5CDD505-2E9C-101B-9397-08002B2CF9AE}" pid="4" name="UlozitJako">
    <vt:lpwstr>C:\Users\mrazkova\AppData\Local\Temp\iU29006596\Zastupitelstvo\2023-09-21\Navrhy\294-ZK-23.</vt:lpwstr>
  </property>
  <property fmtid="{D5CDD505-2E9C-101B-9397-08002B2CF9AE}" pid="5" name="Zpracovat">
    <vt:bool>false</vt:bool>
  </property>
</Properties>
</file>