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82E64" w14:paraId="7C945FBA" w14:textId="77777777" w:rsidTr="00E623D2">
        <w:trPr>
          <w:trHeight w:hRule="exact" w:val="397"/>
        </w:trPr>
        <w:tc>
          <w:tcPr>
            <w:tcW w:w="2376" w:type="dxa"/>
            <w:hideMark/>
          </w:tcPr>
          <w:p w14:paraId="64DB2769" w14:textId="77777777" w:rsidR="00082E64" w:rsidRDefault="00082E64" w:rsidP="00970720">
            <w:pPr>
              <w:pStyle w:val="KUJKtucny"/>
            </w:pPr>
            <w:r>
              <w:t>Datum jednání:</w:t>
            </w:r>
          </w:p>
        </w:tc>
        <w:tc>
          <w:tcPr>
            <w:tcW w:w="3828" w:type="dxa"/>
            <w:hideMark/>
          </w:tcPr>
          <w:p w14:paraId="4683C69A" w14:textId="77777777" w:rsidR="00082E64" w:rsidRDefault="00082E64" w:rsidP="00970720">
            <w:pPr>
              <w:pStyle w:val="KUJKnormal"/>
            </w:pPr>
            <w:r>
              <w:t>22. 06. 2023</w:t>
            </w:r>
          </w:p>
        </w:tc>
        <w:tc>
          <w:tcPr>
            <w:tcW w:w="2126" w:type="dxa"/>
            <w:hideMark/>
          </w:tcPr>
          <w:p w14:paraId="4866EB85" w14:textId="77777777" w:rsidR="00082E64" w:rsidRDefault="00082E64" w:rsidP="00970720">
            <w:pPr>
              <w:pStyle w:val="KUJKtucny"/>
            </w:pPr>
            <w:r>
              <w:t>Bod programu:</w:t>
            </w:r>
          </w:p>
        </w:tc>
        <w:tc>
          <w:tcPr>
            <w:tcW w:w="850" w:type="dxa"/>
          </w:tcPr>
          <w:p w14:paraId="2F662489" w14:textId="77777777" w:rsidR="00082E64" w:rsidRDefault="00082E64" w:rsidP="00970720">
            <w:pPr>
              <w:pStyle w:val="KUJKnormal"/>
            </w:pPr>
          </w:p>
        </w:tc>
      </w:tr>
      <w:tr w:rsidR="00082E64" w14:paraId="3D83AC2E" w14:textId="77777777" w:rsidTr="00E623D2">
        <w:trPr>
          <w:cantSplit/>
          <w:trHeight w:hRule="exact" w:val="397"/>
        </w:trPr>
        <w:tc>
          <w:tcPr>
            <w:tcW w:w="2376" w:type="dxa"/>
            <w:hideMark/>
          </w:tcPr>
          <w:p w14:paraId="6329591B" w14:textId="77777777" w:rsidR="00082E64" w:rsidRDefault="00082E64" w:rsidP="00970720">
            <w:pPr>
              <w:pStyle w:val="KUJKtucny"/>
            </w:pPr>
            <w:r>
              <w:t>Číslo návrhu:</w:t>
            </w:r>
          </w:p>
        </w:tc>
        <w:tc>
          <w:tcPr>
            <w:tcW w:w="6804" w:type="dxa"/>
            <w:gridSpan w:val="3"/>
            <w:hideMark/>
          </w:tcPr>
          <w:p w14:paraId="444C486F" w14:textId="77777777" w:rsidR="00082E64" w:rsidRDefault="00082E64" w:rsidP="00970720">
            <w:pPr>
              <w:pStyle w:val="KUJKnormal"/>
            </w:pPr>
            <w:r>
              <w:t>268/ZK/23</w:t>
            </w:r>
          </w:p>
        </w:tc>
      </w:tr>
      <w:tr w:rsidR="00082E64" w14:paraId="7E13BEE0" w14:textId="77777777" w:rsidTr="00E623D2">
        <w:trPr>
          <w:trHeight w:val="397"/>
        </w:trPr>
        <w:tc>
          <w:tcPr>
            <w:tcW w:w="2376" w:type="dxa"/>
          </w:tcPr>
          <w:p w14:paraId="7F714317" w14:textId="77777777" w:rsidR="00082E64" w:rsidRDefault="00082E64" w:rsidP="00970720"/>
          <w:p w14:paraId="3727B627" w14:textId="77777777" w:rsidR="00082E64" w:rsidRDefault="00082E64" w:rsidP="00970720">
            <w:pPr>
              <w:pStyle w:val="KUJKtucny"/>
            </w:pPr>
            <w:r>
              <w:t>Název bodu:</w:t>
            </w:r>
          </w:p>
        </w:tc>
        <w:tc>
          <w:tcPr>
            <w:tcW w:w="6804" w:type="dxa"/>
            <w:gridSpan w:val="3"/>
          </w:tcPr>
          <w:p w14:paraId="0983C61F" w14:textId="77777777" w:rsidR="00082E64" w:rsidRDefault="00082E64" w:rsidP="00970720"/>
          <w:p w14:paraId="1F543F79" w14:textId="77777777" w:rsidR="00082E64" w:rsidRDefault="00082E64" w:rsidP="00970720">
            <w:pPr>
              <w:pStyle w:val="KUJKtucny"/>
              <w:rPr>
                <w:sz w:val="22"/>
                <w:szCs w:val="22"/>
              </w:rPr>
            </w:pPr>
            <w:r>
              <w:rPr>
                <w:sz w:val="22"/>
                <w:szCs w:val="22"/>
              </w:rPr>
              <w:t>Schválení účasti Jihočeského kraje ve společnosti „Nová Linecká čtvrť s.r.o.“</w:t>
            </w:r>
          </w:p>
        </w:tc>
      </w:tr>
    </w:tbl>
    <w:p w14:paraId="568E80DF" w14:textId="77777777" w:rsidR="00082E64" w:rsidRDefault="00082E64" w:rsidP="00E623D2">
      <w:pPr>
        <w:pStyle w:val="KUJKnormal"/>
        <w:rPr>
          <w:b/>
          <w:bCs/>
        </w:rPr>
      </w:pPr>
      <w:r>
        <w:rPr>
          <w:b/>
          <w:bCs/>
        </w:rPr>
        <w:pict w14:anchorId="2569BF43">
          <v:rect id="_x0000_i1029" style="width:453.6pt;height:1.5pt" o:hralign="center" o:hrstd="t" o:hrnoshade="t" o:hr="t" fillcolor="black" stroked="f"/>
        </w:pict>
      </w:r>
    </w:p>
    <w:p w14:paraId="33F2E1A0" w14:textId="77777777" w:rsidR="00082E64" w:rsidRDefault="00082E64" w:rsidP="00E623D2">
      <w:pPr>
        <w:pStyle w:val="KUJKnormal"/>
      </w:pPr>
    </w:p>
    <w:p w14:paraId="07C67F36" w14:textId="77777777" w:rsidR="00082E64" w:rsidRDefault="00082E64" w:rsidP="00E623D2"/>
    <w:tbl>
      <w:tblPr>
        <w:tblW w:w="0" w:type="auto"/>
        <w:tblCellMar>
          <w:left w:w="70" w:type="dxa"/>
          <w:right w:w="70" w:type="dxa"/>
        </w:tblCellMar>
        <w:tblLook w:val="04A0" w:firstRow="1" w:lastRow="0" w:firstColumn="1" w:lastColumn="0" w:noHBand="0" w:noVBand="1"/>
      </w:tblPr>
      <w:tblGrid>
        <w:gridCol w:w="2350"/>
        <w:gridCol w:w="6862"/>
      </w:tblGrid>
      <w:tr w:rsidR="00082E64" w14:paraId="7D3CA6F8" w14:textId="77777777" w:rsidTr="002559B8">
        <w:trPr>
          <w:trHeight w:val="397"/>
        </w:trPr>
        <w:tc>
          <w:tcPr>
            <w:tcW w:w="2350" w:type="dxa"/>
            <w:hideMark/>
          </w:tcPr>
          <w:p w14:paraId="650AE40D" w14:textId="77777777" w:rsidR="00082E64" w:rsidRDefault="00082E64" w:rsidP="002559B8">
            <w:pPr>
              <w:pStyle w:val="KUJKtucny"/>
            </w:pPr>
            <w:r>
              <w:t>Předkladatel:</w:t>
            </w:r>
          </w:p>
        </w:tc>
        <w:tc>
          <w:tcPr>
            <w:tcW w:w="6862" w:type="dxa"/>
          </w:tcPr>
          <w:p w14:paraId="6DDBB1B8" w14:textId="77777777" w:rsidR="00082E64" w:rsidRDefault="00082E64" w:rsidP="002559B8">
            <w:pPr>
              <w:pStyle w:val="KUJKnormal"/>
            </w:pPr>
            <w:r>
              <w:t>MUDr. Martin Kuba</w:t>
            </w:r>
          </w:p>
          <w:p w14:paraId="203DC85F" w14:textId="77777777" w:rsidR="00082E64" w:rsidRDefault="00082E64" w:rsidP="002559B8"/>
        </w:tc>
      </w:tr>
      <w:tr w:rsidR="00082E64" w14:paraId="004844D5" w14:textId="77777777" w:rsidTr="002559B8">
        <w:trPr>
          <w:trHeight w:val="397"/>
        </w:trPr>
        <w:tc>
          <w:tcPr>
            <w:tcW w:w="2350" w:type="dxa"/>
          </w:tcPr>
          <w:p w14:paraId="1ADE7CB8" w14:textId="77777777" w:rsidR="00082E64" w:rsidRDefault="00082E64" w:rsidP="002559B8">
            <w:pPr>
              <w:pStyle w:val="KUJKtucny"/>
            </w:pPr>
            <w:r>
              <w:t>Zpracoval:</w:t>
            </w:r>
          </w:p>
          <w:p w14:paraId="646365CD" w14:textId="77777777" w:rsidR="00082E64" w:rsidRDefault="00082E64" w:rsidP="002559B8"/>
        </w:tc>
        <w:tc>
          <w:tcPr>
            <w:tcW w:w="6862" w:type="dxa"/>
            <w:hideMark/>
          </w:tcPr>
          <w:p w14:paraId="544543D6" w14:textId="77777777" w:rsidR="00082E64" w:rsidRDefault="00082E64" w:rsidP="002559B8">
            <w:pPr>
              <w:pStyle w:val="KUJKnormal"/>
            </w:pPr>
            <w:r>
              <w:t>OZDR</w:t>
            </w:r>
          </w:p>
        </w:tc>
      </w:tr>
      <w:tr w:rsidR="00082E64" w14:paraId="4C40A174" w14:textId="77777777" w:rsidTr="002559B8">
        <w:trPr>
          <w:trHeight w:val="397"/>
        </w:trPr>
        <w:tc>
          <w:tcPr>
            <w:tcW w:w="2350" w:type="dxa"/>
          </w:tcPr>
          <w:p w14:paraId="6F855BEB" w14:textId="77777777" w:rsidR="00082E64" w:rsidRPr="009715F9" w:rsidRDefault="00082E64" w:rsidP="002559B8">
            <w:pPr>
              <w:pStyle w:val="KUJKnormal"/>
              <w:rPr>
                <w:b/>
              </w:rPr>
            </w:pPr>
            <w:r w:rsidRPr="009715F9">
              <w:rPr>
                <w:b/>
              </w:rPr>
              <w:t>Vedoucí odboru:</w:t>
            </w:r>
          </w:p>
          <w:p w14:paraId="6A243D95" w14:textId="77777777" w:rsidR="00082E64" w:rsidRDefault="00082E64" w:rsidP="002559B8"/>
        </w:tc>
        <w:tc>
          <w:tcPr>
            <w:tcW w:w="6862" w:type="dxa"/>
            <w:hideMark/>
          </w:tcPr>
          <w:p w14:paraId="0B5B650F" w14:textId="77777777" w:rsidR="00082E64" w:rsidRDefault="00082E64" w:rsidP="002559B8">
            <w:pPr>
              <w:pStyle w:val="KUJKnormal"/>
            </w:pPr>
            <w:r>
              <w:t>Mgr. Ivana Turková</w:t>
            </w:r>
          </w:p>
        </w:tc>
      </w:tr>
    </w:tbl>
    <w:p w14:paraId="667EB109" w14:textId="77777777" w:rsidR="00082E64" w:rsidRDefault="00082E64" w:rsidP="00E623D2">
      <w:pPr>
        <w:pStyle w:val="KUJKnormal"/>
      </w:pPr>
    </w:p>
    <w:p w14:paraId="255A9491" w14:textId="77777777" w:rsidR="00082E64" w:rsidRPr="0052161F" w:rsidRDefault="00082E64" w:rsidP="00E623D2">
      <w:pPr>
        <w:pStyle w:val="KUJKtucny"/>
      </w:pPr>
      <w:r w:rsidRPr="0052161F">
        <w:t>NÁVRH USNESENÍ</w:t>
      </w:r>
    </w:p>
    <w:p w14:paraId="1F02408A" w14:textId="77777777" w:rsidR="00082E64" w:rsidRDefault="00082E64" w:rsidP="00E623D2">
      <w:pPr>
        <w:pStyle w:val="KUJKnormal"/>
        <w:rPr>
          <w:rFonts w:ascii="Calibri" w:hAnsi="Calibri" w:cs="Calibri"/>
          <w:sz w:val="12"/>
          <w:szCs w:val="12"/>
        </w:rPr>
      </w:pPr>
      <w:bookmarkStart w:id="0" w:name="US_ZaVeVeci"/>
      <w:bookmarkEnd w:id="0"/>
    </w:p>
    <w:p w14:paraId="3472BB03" w14:textId="77777777" w:rsidR="00082E64" w:rsidRPr="00841DFC" w:rsidRDefault="00082E64" w:rsidP="00E623D2">
      <w:pPr>
        <w:pStyle w:val="KUJKPolozka"/>
      </w:pPr>
      <w:r w:rsidRPr="00841DFC">
        <w:t>Zastupitelstvo Jihočeského kraje</w:t>
      </w:r>
    </w:p>
    <w:p w14:paraId="307D2381" w14:textId="77777777" w:rsidR="00082E64" w:rsidRDefault="00082E64" w:rsidP="00D4570C">
      <w:pPr>
        <w:pStyle w:val="KUJKdoplnek2"/>
        <w:ind w:left="357" w:hanging="357"/>
      </w:pPr>
      <w:r w:rsidRPr="00730306">
        <w:t>bere na vědomí</w:t>
      </w:r>
    </w:p>
    <w:p w14:paraId="4BC7D54B" w14:textId="77777777" w:rsidR="00082E64" w:rsidRDefault="00082E64" w:rsidP="00D4570C">
      <w:pPr>
        <w:pStyle w:val="KUJKnormal"/>
      </w:pPr>
      <w:r>
        <w:t>informaci o projektu rozdělení společnosti Nemocnice České Budějovice, a. s. odštěpením se vznikem nové obchodní společnosti, který byl vyhotoven dne 30. 3. 2023, založen dne 3. 4. 2023 pod sp. zn. B 1349/SL149/KSCB do sbírky listin obchodního rejstříku vedeného Krajským soudem v Českých Budějovicích a schválen usnesením Rady Jihočeského kraje při výkonu působnosti valné hromady jmenované společnosti č. 570/2023/RK-68 ze dne 25. 5. 2023;</w:t>
      </w:r>
    </w:p>
    <w:p w14:paraId="4C4E7862" w14:textId="77777777" w:rsidR="00082E64" w:rsidRPr="00E10FE7" w:rsidRDefault="00082E64" w:rsidP="00D4570C">
      <w:pPr>
        <w:pStyle w:val="KUJKdoplnek2"/>
      </w:pPr>
      <w:r w:rsidRPr="00AF7BAE">
        <w:t>schvaluje</w:t>
      </w:r>
    </w:p>
    <w:p w14:paraId="796D3525" w14:textId="77777777" w:rsidR="00082E64" w:rsidRDefault="00082E64" w:rsidP="00D4570C">
      <w:pPr>
        <w:pStyle w:val="KUJKnormal"/>
      </w:pPr>
      <w:r>
        <w:t>účast Jihočeského kraje v obchodní společnosti „Nová Linecká čtvrť s.r.o.“, se sídlem U Zimního stadionu 1952/2, 370 01 České Budějovice</w:t>
      </w:r>
      <w:r w:rsidRPr="001714F1">
        <w:t>, přičemž Jihočeský kraj bude jediným společníkem této společnosti</w:t>
      </w:r>
      <w:r>
        <w:t>.</w:t>
      </w:r>
    </w:p>
    <w:p w14:paraId="6D9CBBB5" w14:textId="77777777" w:rsidR="00082E64" w:rsidRDefault="00082E64" w:rsidP="00D4570C">
      <w:pPr>
        <w:pStyle w:val="KUJKnormal"/>
      </w:pPr>
    </w:p>
    <w:p w14:paraId="30DA04EB" w14:textId="77777777" w:rsidR="00082E64" w:rsidRDefault="00082E64" w:rsidP="00D4570C">
      <w:pPr>
        <w:pStyle w:val="KUJKmezeraDZ"/>
      </w:pPr>
      <w:bookmarkStart w:id="1" w:name="US_DuvodZprava"/>
      <w:bookmarkEnd w:id="1"/>
    </w:p>
    <w:p w14:paraId="36FB7015" w14:textId="77777777" w:rsidR="00082E64" w:rsidRDefault="00082E64" w:rsidP="00D4570C">
      <w:pPr>
        <w:pStyle w:val="KUJKnadpisDZ"/>
      </w:pPr>
      <w:r>
        <w:t>DŮVODOVÁ ZPRÁVA</w:t>
      </w:r>
    </w:p>
    <w:p w14:paraId="67079EC2" w14:textId="77777777" w:rsidR="00082E64" w:rsidRPr="009B7B0B" w:rsidRDefault="00082E64" w:rsidP="00D4570C">
      <w:pPr>
        <w:pStyle w:val="KUJKmezeraDZ"/>
      </w:pPr>
    </w:p>
    <w:p w14:paraId="2A625D1B" w14:textId="77777777" w:rsidR="00082E64" w:rsidRDefault="00082E64" w:rsidP="006A4D06">
      <w:pPr>
        <w:spacing w:after="60"/>
        <w:jc w:val="both"/>
        <w:rPr>
          <w:rFonts w:ascii="Arial" w:hAnsi="Arial" w:cs="Arial"/>
          <w:bCs/>
          <w:sz w:val="20"/>
          <w:szCs w:val="20"/>
        </w:rPr>
      </w:pPr>
      <w:r>
        <w:rPr>
          <w:rFonts w:ascii="Arial" w:hAnsi="Arial" w:cs="Arial"/>
          <w:bCs/>
          <w:sz w:val="20"/>
          <w:szCs w:val="20"/>
        </w:rPr>
        <w:t>Návrh je předkládán v souladu s § 35 odst. 2 písm. j) zákona č. 129/2000 Sb., o krajích (krajské zřízení), ve znění pozdějších předpisů, jímž je zastupitelstvu mimo jiné vyhrazeno rozhodovat o účasti v již založených právnických osobách.</w:t>
      </w:r>
    </w:p>
    <w:p w14:paraId="1A9AAC7A" w14:textId="77777777" w:rsidR="00082E64" w:rsidRDefault="00082E64" w:rsidP="006A4D06">
      <w:pPr>
        <w:spacing w:after="60"/>
        <w:jc w:val="both"/>
        <w:rPr>
          <w:rFonts w:ascii="Arial" w:hAnsi="Arial" w:cs="Arial"/>
          <w:bCs/>
          <w:sz w:val="20"/>
          <w:szCs w:val="20"/>
        </w:rPr>
      </w:pPr>
    </w:p>
    <w:p w14:paraId="3AD78BBA" w14:textId="77777777" w:rsidR="00082E64" w:rsidRDefault="00082E64" w:rsidP="006A4D06">
      <w:pPr>
        <w:spacing w:after="60"/>
        <w:jc w:val="both"/>
        <w:rPr>
          <w:rFonts w:ascii="Arial" w:hAnsi="Arial" w:cs="Arial"/>
          <w:bCs/>
          <w:sz w:val="20"/>
          <w:szCs w:val="20"/>
        </w:rPr>
      </w:pPr>
      <w:r>
        <w:rPr>
          <w:rFonts w:ascii="Arial" w:hAnsi="Arial" w:cs="Arial"/>
          <w:bCs/>
          <w:sz w:val="20"/>
          <w:szCs w:val="20"/>
        </w:rPr>
        <w:t xml:space="preserve">Nemocnice České Budějovice, a.s. (dále jen „nemocnice“), v souladu s usnesením Rady Jihočeského kraje při výkonu působnosti valné hromady č. 603/2017/RK-17, ze dne 8. 6. 2017 a usnesením Zastupitelstva Jihočeského kraje č. 293/2017/ZK-8, ze dne 21. 9. 2017 realizuje projekt </w:t>
      </w:r>
      <w:r>
        <w:rPr>
          <w:rFonts w:ascii="Arial" w:hAnsi="Arial" w:cs="Arial"/>
          <w:bCs/>
          <w:i/>
          <w:sz w:val="20"/>
          <w:szCs w:val="20"/>
        </w:rPr>
        <w:t>„Restrukturalizace a rekonstrukce horního areálu Nemocnice České Budějovice, a.s.“</w:t>
      </w:r>
      <w:r>
        <w:rPr>
          <w:rFonts w:ascii="Arial" w:hAnsi="Arial" w:cs="Arial"/>
          <w:bCs/>
          <w:sz w:val="20"/>
          <w:szCs w:val="20"/>
        </w:rPr>
        <w:t xml:space="preserve"> Cílem tohoto projektu je vytvořit moderní a logicky uspořádanou nemocnici, opustit dolní areál nemocnice a veškeré provozy přesunout pouze do horního areálu nemocnice. Součástí druhé změny postupu financování této akce, schválené Zastupitelstvem Jihočeského kraje dne 18. 10. 2018 usnesením č. 291/2018/ZK-16 bylo, že vypořádání uvolněných objektů </w:t>
      </w:r>
      <w:r>
        <w:rPr>
          <w:rFonts w:ascii="Arial" w:hAnsi="Arial" w:cs="Arial"/>
          <w:bCs/>
          <w:sz w:val="20"/>
          <w:szCs w:val="20"/>
        </w:rPr>
        <w:br/>
        <w:t xml:space="preserve">v dolním areálu nemocnice bude řešeno samostatným věcným materiálem.  </w:t>
      </w:r>
    </w:p>
    <w:p w14:paraId="7A183C61" w14:textId="77777777" w:rsidR="00082E64" w:rsidRDefault="00082E64" w:rsidP="006A4D06">
      <w:pPr>
        <w:spacing w:after="60"/>
        <w:jc w:val="both"/>
        <w:rPr>
          <w:rFonts w:ascii="Arial" w:hAnsi="Arial" w:cs="Arial"/>
          <w:bCs/>
          <w:sz w:val="20"/>
          <w:szCs w:val="20"/>
        </w:rPr>
      </w:pPr>
    </w:p>
    <w:p w14:paraId="0ED13EF7" w14:textId="77777777" w:rsidR="00082E64" w:rsidRDefault="00082E64" w:rsidP="006A4D06">
      <w:pPr>
        <w:spacing w:after="60"/>
        <w:jc w:val="both"/>
        <w:rPr>
          <w:rFonts w:ascii="Arial" w:hAnsi="Arial" w:cs="Arial"/>
          <w:bCs/>
          <w:sz w:val="20"/>
          <w:szCs w:val="20"/>
        </w:rPr>
      </w:pPr>
      <w:r>
        <w:rPr>
          <w:rFonts w:ascii="Arial" w:hAnsi="Arial" w:cs="Arial"/>
          <w:bCs/>
          <w:sz w:val="20"/>
          <w:szCs w:val="20"/>
        </w:rPr>
        <w:t xml:space="preserve">Představenstvo nemocnice dne 30. 1. 2020 schválilo </w:t>
      </w:r>
      <w:r>
        <w:rPr>
          <w:rFonts w:ascii="Arial" w:hAnsi="Arial" w:cs="Arial"/>
          <w:bCs/>
          <w:i/>
          <w:iCs/>
          <w:sz w:val="20"/>
          <w:szCs w:val="20"/>
        </w:rPr>
        <w:t xml:space="preserve">„Prohlášení Nemocnice České Budějovice, a.s., </w:t>
      </w:r>
      <w:r>
        <w:rPr>
          <w:rFonts w:ascii="Arial" w:hAnsi="Arial" w:cs="Arial"/>
          <w:bCs/>
          <w:i/>
          <w:iCs/>
          <w:sz w:val="20"/>
          <w:szCs w:val="20"/>
        </w:rPr>
        <w:br/>
        <w:t>k převodu dolního areálu nemocnice po ukončení projektu „Restrukturalizace a rekonstrukce horního areálu Nemocnice České Budějovice, a.s.“,</w:t>
      </w:r>
      <w:r>
        <w:rPr>
          <w:rFonts w:ascii="Arial" w:hAnsi="Arial" w:cs="Arial"/>
          <w:bCs/>
          <w:sz w:val="20"/>
          <w:szCs w:val="20"/>
        </w:rPr>
        <w:t xml:space="preserve"> kterým se zavázalo na základě rozhodnutí jediného akcionáře </w:t>
      </w:r>
      <w:r>
        <w:rPr>
          <w:rFonts w:ascii="Arial" w:hAnsi="Arial" w:cs="Arial"/>
          <w:bCs/>
          <w:sz w:val="20"/>
          <w:szCs w:val="20"/>
        </w:rPr>
        <w:br/>
        <w:t>po předchozím souhlasu dozorčí rady, příp. po splnění všech dalších předpokladů vyžadovanými právními předpisy či stanovami nemocnice, převést objekt dolního areálu do majetku zakladatele (kraje), pokud pro to budou splněny podmínky i na straně zakladatele.</w:t>
      </w:r>
    </w:p>
    <w:p w14:paraId="0C694899" w14:textId="77777777" w:rsidR="00082E64" w:rsidRDefault="00082E64" w:rsidP="006A4D06">
      <w:pPr>
        <w:pStyle w:val="KUJKnormal"/>
        <w:rPr>
          <w:rFonts w:cs="Arial"/>
          <w:bCs/>
          <w:szCs w:val="20"/>
        </w:rPr>
      </w:pPr>
    </w:p>
    <w:p w14:paraId="3E12D845" w14:textId="77777777" w:rsidR="00082E64" w:rsidRDefault="00082E64" w:rsidP="006A4D06">
      <w:pPr>
        <w:pStyle w:val="KUJKnormal"/>
        <w:rPr>
          <w:rFonts w:cs="Arial"/>
          <w:bCs/>
          <w:szCs w:val="20"/>
        </w:rPr>
      </w:pPr>
      <w:r>
        <w:rPr>
          <w:rFonts w:cs="Arial"/>
          <w:bCs/>
          <w:szCs w:val="20"/>
        </w:rPr>
        <w:t xml:space="preserve">Na základě těchto předchozích materiálů Rada Jihočeského kraje při výkonu působnosti valné hromady dne 9. 3. 2023 schválila usnesením  č. 198/2023/RK-61 návrh záměru realizace </w:t>
      </w:r>
      <w:r>
        <w:rPr>
          <w:rFonts w:cs="Arial"/>
          <w:bCs/>
          <w:i/>
          <w:iCs/>
          <w:szCs w:val="20"/>
        </w:rPr>
        <w:t>„Projektu rozdělení společnosti Nemocnice České Budějovice, a.s., odštěpením se vznikem nové obchodní společnosti“</w:t>
      </w:r>
      <w:r>
        <w:rPr>
          <w:rFonts w:cs="Arial"/>
          <w:bCs/>
          <w:szCs w:val="20"/>
        </w:rPr>
        <w:t xml:space="preserve">, na základě kterého dojde k vyčlenění nemovitostí (pozemků a na nich stojících staveb) tvořících tzv. dolní areál do nově vzniklé společnosti s ručením omezeným, kterou bude zcela ovládat Jihočeský kraj. Varianta rozdělení společnosti – nemocnice odštěpením se vznikem nové obchodní společnosti byla vyhodnocena na základě ekonomicko-právních analýz jako nejjednodušší a nejvhodnější způsob realizace celého procesu. Zastupitelstvo Jihočeského kraje schválilo záměr realizace tohoto projektu dne 23. 3. 2023 usnesením č. 49/2023/ZK-25, včetně vyčlenění nemovitostí tvořících dolní areál do nově vzniklé společnosti. </w:t>
      </w:r>
    </w:p>
    <w:p w14:paraId="73FF9BDD" w14:textId="77777777" w:rsidR="00082E64" w:rsidRDefault="00082E64" w:rsidP="006A4D06">
      <w:pPr>
        <w:jc w:val="both"/>
        <w:rPr>
          <w:rFonts w:ascii="Arial" w:hAnsi="Arial" w:cs="Arial"/>
          <w:bCs/>
          <w:sz w:val="20"/>
          <w:szCs w:val="20"/>
        </w:rPr>
      </w:pPr>
    </w:p>
    <w:p w14:paraId="300B7475" w14:textId="77777777" w:rsidR="00082E64" w:rsidRDefault="00082E64" w:rsidP="006A4D06">
      <w:pPr>
        <w:jc w:val="both"/>
        <w:rPr>
          <w:rFonts w:ascii="Arial" w:hAnsi="Arial" w:cs="Arial"/>
          <w:bCs/>
          <w:sz w:val="20"/>
          <w:szCs w:val="20"/>
        </w:rPr>
      </w:pPr>
      <w:r>
        <w:rPr>
          <w:rFonts w:ascii="Arial" w:hAnsi="Arial" w:cs="Arial"/>
          <w:bCs/>
          <w:sz w:val="20"/>
          <w:szCs w:val="20"/>
        </w:rPr>
        <w:t>Dne 30. 3. 2023 byl vyhotoven projekt rozdělení Nemocnice České Budějovice, a.s. odštěpením se vznikem nové společnosti, který byl dne 3. 4. 2023 založen do sbírky listin obchodního rejstříku vedeného Krajským soudem v Českých Budějovicích pod zn. B 1349/SL149/KSCB. Projekt stanovuje podmínky, za kterých dojde k rozdělení nemocnice odštěpením se vznikem nové obchodní společnosti. Z rozdělované společnosti bude odštěpena vyčleněná část jejího jmění (tvořící tzv. dolní areál), která přejde na nově vzniklou nástupnickou společnost, kterou bude zcela ovládat Jihočeský kraj. Jihočeský kraj tím získá kontrolu nad nemovitostmi tvořícími tzv. dolní areál a bude moci v tomto prostoru realizovat své záměry s těmito nemovitostmi. Jako rozhodný den rozdělení (tj. okamžik, od něhož se jednání nemocnice ohledně vyčleňované části majetku považuje z účetního hlediska za jednání uskutečněné na účet nástupnické právnické osoby) je stanoven den 1. 1. 2023. Rozdělení odštěpením pak bude provedeno k datu 30. 6. 2023, kdy dojde ke vzniku nové společnosti s ručením omezeným, do které bude vyčleněn nemovitý majetek tvořící tzv. dolní areál a nemocnice přestane být vlastníkem tohoto nemovitého majetku.</w:t>
      </w:r>
    </w:p>
    <w:p w14:paraId="427F7A0E" w14:textId="77777777" w:rsidR="00082E64" w:rsidRDefault="00082E64" w:rsidP="006A4D06">
      <w:pPr>
        <w:spacing w:after="60"/>
        <w:jc w:val="both"/>
        <w:rPr>
          <w:rFonts w:ascii="Arial" w:hAnsi="Arial" w:cs="Arial"/>
          <w:sz w:val="20"/>
          <w:szCs w:val="20"/>
        </w:rPr>
      </w:pPr>
    </w:p>
    <w:p w14:paraId="2F7A44DA" w14:textId="77777777" w:rsidR="00082E64" w:rsidRDefault="00082E64" w:rsidP="006A4D06">
      <w:pPr>
        <w:spacing w:after="60"/>
        <w:jc w:val="both"/>
        <w:rPr>
          <w:rFonts w:ascii="Arial" w:hAnsi="Arial" w:cs="Arial"/>
          <w:sz w:val="20"/>
          <w:szCs w:val="20"/>
        </w:rPr>
      </w:pPr>
      <w:r>
        <w:rPr>
          <w:rFonts w:ascii="Arial" w:hAnsi="Arial" w:cs="Arial"/>
          <w:sz w:val="20"/>
          <w:szCs w:val="20"/>
        </w:rPr>
        <w:t xml:space="preserve">Projekt rozdělení schválila rada kraje při výkonu působnosti valné hromady společnosti nemocnice na svém jednání dne 25. 5. 2023, a to usnesením č. 570/2023/RK-68. Projekt rozdělení před jednáním valné hromady schválilo představenstvo nemocnice na svém jednání dne 26. 4. 2023 a rovněž </w:t>
      </w:r>
      <w:r>
        <w:rPr>
          <w:rFonts w:ascii="Arial" w:hAnsi="Arial" w:cs="Arial"/>
          <w:bCs/>
          <w:iCs/>
          <w:sz w:val="20"/>
          <w:szCs w:val="20"/>
        </w:rPr>
        <w:t xml:space="preserve">dozorčí rada nemocnice </w:t>
      </w:r>
      <w:r>
        <w:rPr>
          <w:rFonts w:ascii="Arial" w:hAnsi="Arial" w:cs="Arial"/>
          <w:sz w:val="20"/>
          <w:szCs w:val="20"/>
        </w:rPr>
        <w:t>na svém jednání dne 2. 5. 2023.</w:t>
      </w:r>
    </w:p>
    <w:p w14:paraId="00B029E7" w14:textId="77777777" w:rsidR="00082E64" w:rsidRDefault="00082E64" w:rsidP="006A4D06">
      <w:pPr>
        <w:spacing w:after="60"/>
        <w:jc w:val="both"/>
        <w:rPr>
          <w:rFonts w:ascii="Arial" w:hAnsi="Arial" w:cs="Arial"/>
          <w:sz w:val="20"/>
          <w:szCs w:val="20"/>
        </w:rPr>
      </w:pPr>
    </w:p>
    <w:p w14:paraId="01443A12" w14:textId="77777777" w:rsidR="00082E64" w:rsidRDefault="00082E64" w:rsidP="006A4D06">
      <w:pPr>
        <w:spacing w:after="60"/>
        <w:jc w:val="both"/>
        <w:rPr>
          <w:rFonts w:ascii="Arial" w:hAnsi="Arial" w:cs="Arial"/>
          <w:sz w:val="20"/>
          <w:szCs w:val="20"/>
        </w:rPr>
      </w:pPr>
      <w:r>
        <w:rPr>
          <w:rFonts w:ascii="Arial" w:hAnsi="Arial" w:cs="Arial"/>
          <w:sz w:val="20"/>
          <w:szCs w:val="20"/>
        </w:rPr>
        <w:t xml:space="preserve">Posledním nutným krokem v tomto procesu rozdělení části nemocnice odštěpením se vznikem nové obchodní společnosti, který započal v březnu tohoto roku, je schválení účasti Jihočeského kraje v nově vzniklé společnosti ve smyslu § 35 odst. 2 písm. j) zákona o krajích, k čemuž je předkládán tento materiál. Jak bylo výše uvedeno, Jihočeský kraj bude v nově vzniklé společnosti „Nová Linecká čtvrť s.r.o.“ jediným společníkem a bude jí tak plně ovládat. Všechny informace o společnosti, včetně základního kapitálu, prvních jednatelích a členech dozorčí rady, jsou obsaženy v zakladatelské listině, která je součástí projektu přeměny. Projekt rozdělení Nemocnice České Budějovice, a.s. odštěpením se vznikem nové obchodní společnosti je přílohou tohoto materiálu.  </w:t>
      </w:r>
    </w:p>
    <w:p w14:paraId="31746C07" w14:textId="77777777" w:rsidR="00082E64" w:rsidRDefault="00082E64" w:rsidP="006A4D06">
      <w:pPr>
        <w:pStyle w:val="KUJKnormal"/>
        <w:rPr>
          <w:rFonts w:cs="Arial"/>
          <w:szCs w:val="20"/>
        </w:rPr>
      </w:pPr>
    </w:p>
    <w:p w14:paraId="5A612351" w14:textId="77777777" w:rsidR="00082E64" w:rsidRDefault="00082E64" w:rsidP="006A4D06">
      <w:pPr>
        <w:jc w:val="both"/>
        <w:rPr>
          <w:rFonts w:ascii="Arial" w:hAnsi="Arial" w:cs="Arial"/>
          <w:sz w:val="20"/>
          <w:szCs w:val="20"/>
        </w:rPr>
      </w:pPr>
      <w:r>
        <w:rPr>
          <w:rFonts w:ascii="Arial" w:hAnsi="Arial" w:cs="Arial"/>
          <w:sz w:val="20"/>
          <w:szCs w:val="20"/>
        </w:rPr>
        <w:t>Finanční nároky a krytí: nemá dopad do rozpočtu kraje.</w:t>
      </w:r>
    </w:p>
    <w:p w14:paraId="5B94B2A7" w14:textId="77777777" w:rsidR="00082E64" w:rsidRDefault="00082E64" w:rsidP="006A4D06">
      <w:pPr>
        <w:jc w:val="both"/>
        <w:rPr>
          <w:rFonts w:ascii="Arial" w:hAnsi="Arial" w:cs="Arial"/>
          <w:sz w:val="20"/>
          <w:szCs w:val="20"/>
        </w:rPr>
      </w:pPr>
    </w:p>
    <w:p w14:paraId="7296991E" w14:textId="77777777" w:rsidR="00082E64" w:rsidRDefault="00082E64" w:rsidP="006A4D06">
      <w:pPr>
        <w:rPr>
          <w:rFonts w:ascii="Arial" w:hAnsi="Arial" w:cs="Arial"/>
          <w:sz w:val="20"/>
          <w:szCs w:val="20"/>
        </w:rPr>
      </w:pPr>
      <w:r>
        <w:rPr>
          <w:rFonts w:ascii="Arial" w:hAnsi="Arial" w:cs="Arial"/>
          <w:sz w:val="20"/>
          <w:szCs w:val="20"/>
        </w:rPr>
        <w:t>Vyjádření správce rozpočtu: nebylo vyžádáno, nemá dopad do rozpočtu kraje.</w:t>
      </w:r>
    </w:p>
    <w:p w14:paraId="167CF5AF" w14:textId="77777777" w:rsidR="00082E64" w:rsidRDefault="00082E64" w:rsidP="006A4D06">
      <w:pPr>
        <w:rPr>
          <w:rFonts w:ascii="Arial" w:hAnsi="Arial" w:cs="Arial"/>
          <w:sz w:val="20"/>
          <w:szCs w:val="20"/>
        </w:rPr>
      </w:pPr>
    </w:p>
    <w:p w14:paraId="52E9EFB3" w14:textId="77777777" w:rsidR="00082E64" w:rsidRPr="001714F1" w:rsidRDefault="00082E64" w:rsidP="001714F1">
      <w:pPr>
        <w:pStyle w:val="KUJKnormal"/>
      </w:pPr>
      <w:r>
        <w:t>Návrh projednán (stanoviska): Mgr. Markéta Procházková (OPZU):</w:t>
      </w:r>
      <w:r w:rsidRPr="00A521E1">
        <w:t xml:space="preserve"> </w:t>
      </w:r>
      <w:r w:rsidRPr="001714F1">
        <w:t>Souhlasím.</w:t>
      </w:r>
    </w:p>
    <w:p w14:paraId="739D778C" w14:textId="77777777" w:rsidR="00082E64" w:rsidRDefault="00082E64" w:rsidP="001714F1">
      <w:pPr>
        <w:pStyle w:val="KUJKnormal"/>
        <w:rPr>
          <w:color w:val="FF0000"/>
        </w:rPr>
      </w:pPr>
      <w:r w:rsidRPr="001714F1">
        <w:t>Rada kraje svým usnesením č. 675/2023/RK-69 ze dne 8. 6. 2023 doporučila zastupitelstvu kraje schválit účast Jihočeského kraje v obchodní společnosti „Nová Linecká čtvrť s.r.o.“, se sídlem U Zimního stadionu 1952/2, 370 01 České Budějovice.</w:t>
      </w:r>
    </w:p>
    <w:p w14:paraId="7B0027AC" w14:textId="77777777" w:rsidR="00082E64" w:rsidRPr="001714F1" w:rsidRDefault="00082E64" w:rsidP="001714F1">
      <w:pPr>
        <w:pStyle w:val="KUJKnormal"/>
      </w:pPr>
      <w:r>
        <w:t>Finanční výbor svým usnesením č. 37/2023/FV-23 ze dne 12. 6. 2023 doporučil zastupitelstvu kraje schválit účast Jihočeského kraje v obchodní společnosti „Nová Linecká čtvrť s.r.o.“, se sídlem U Zimního stadionu 1952/2, 370 01 České Budějovice, přičemž Jihočeský kraj bude jediným společníkem této společnosti.</w:t>
      </w:r>
    </w:p>
    <w:p w14:paraId="4FFEEE64" w14:textId="77777777" w:rsidR="00082E64" w:rsidRDefault="00082E64" w:rsidP="006A4D06">
      <w:pPr>
        <w:pStyle w:val="KUJKnormal"/>
      </w:pPr>
    </w:p>
    <w:p w14:paraId="020C4461" w14:textId="77777777" w:rsidR="00082E64" w:rsidRDefault="00082E64" w:rsidP="00E623D2">
      <w:pPr>
        <w:pStyle w:val="KUJKnormal"/>
      </w:pPr>
    </w:p>
    <w:p w14:paraId="2BA7ECBF" w14:textId="77777777" w:rsidR="00082E64" w:rsidRDefault="00082E64" w:rsidP="00E623D2">
      <w:pPr>
        <w:pStyle w:val="KUJKnormal"/>
      </w:pPr>
    </w:p>
    <w:p w14:paraId="64321502" w14:textId="77777777" w:rsidR="00082E64" w:rsidRPr="007939A8" w:rsidRDefault="00082E64" w:rsidP="00E623D2">
      <w:pPr>
        <w:pStyle w:val="KUJKtucny"/>
      </w:pPr>
      <w:r w:rsidRPr="007939A8">
        <w:t>PŘÍLOHY:</w:t>
      </w:r>
    </w:p>
    <w:p w14:paraId="705CD25A" w14:textId="77777777" w:rsidR="00082E64" w:rsidRPr="00B52AA9" w:rsidRDefault="00082E64" w:rsidP="00D4570C">
      <w:pPr>
        <w:pStyle w:val="KUJKcislovany"/>
        <w:numPr>
          <w:ilvl w:val="0"/>
          <w:numId w:val="0"/>
        </w:numPr>
      </w:pPr>
      <w:r>
        <w:t>Projekt rozdělení Nemocnice České Budějovice, a.s., odštěpením se vznikem nové obchodní společnosti</w:t>
      </w:r>
      <w:r w:rsidRPr="0081756D">
        <w:t xml:space="preserve"> (</w:t>
      </w:r>
      <w:r>
        <w:t>KUJK_ZK220623_268_př. Projekt rozdělení.pdf</w:t>
      </w:r>
      <w:r w:rsidRPr="0081756D">
        <w:t>)</w:t>
      </w:r>
    </w:p>
    <w:p w14:paraId="33FEC4BA" w14:textId="77777777" w:rsidR="00082E64" w:rsidRDefault="00082E64" w:rsidP="00E623D2">
      <w:pPr>
        <w:pStyle w:val="KUJKnormal"/>
      </w:pPr>
    </w:p>
    <w:p w14:paraId="4FCDDB20" w14:textId="77777777" w:rsidR="00082E64" w:rsidRDefault="00082E64" w:rsidP="00E623D2">
      <w:pPr>
        <w:pStyle w:val="KUJKnormal"/>
      </w:pPr>
    </w:p>
    <w:p w14:paraId="275C4660" w14:textId="77777777" w:rsidR="00082E64" w:rsidRPr="007C1EE7" w:rsidRDefault="00082E64" w:rsidP="00E623D2">
      <w:pPr>
        <w:pStyle w:val="KUJKtucny"/>
      </w:pPr>
      <w:r w:rsidRPr="007C1EE7">
        <w:t>Zodpovídá:</w:t>
      </w:r>
      <w:r>
        <w:t xml:space="preserve"> </w:t>
      </w:r>
      <w:r w:rsidRPr="00C26A01">
        <w:rPr>
          <w:b w:val="0"/>
        </w:rPr>
        <w:t>vedoucí OZDR - Mgr. Ivana Turková</w:t>
      </w:r>
    </w:p>
    <w:p w14:paraId="1A048BFF" w14:textId="77777777" w:rsidR="00082E64" w:rsidRDefault="00082E64" w:rsidP="00E623D2">
      <w:pPr>
        <w:pStyle w:val="KUJKnormal"/>
      </w:pPr>
    </w:p>
    <w:p w14:paraId="3B7B752D" w14:textId="77777777" w:rsidR="00082E64" w:rsidRDefault="00082E64" w:rsidP="00C26A01">
      <w:pPr>
        <w:pStyle w:val="KUJKnormal"/>
      </w:pPr>
      <w:r>
        <w:t>Termín kontroly: 10.7.2023</w:t>
      </w:r>
    </w:p>
    <w:p w14:paraId="0A4B1A64" w14:textId="77777777" w:rsidR="00082E64" w:rsidRDefault="00082E64" w:rsidP="00C26A01">
      <w:pPr>
        <w:pStyle w:val="KUJKnormal"/>
      </w:pPr>
      <w:r>
        <w:t>Termín splnění: 1.7.2023</w:t>
      </w:r>
    </w:p>
    <w:p w14:paraId="7E401609" w14:textId="77777777" w:rsidR="00082E64" w:rsidRDefault="00082E6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6F28" w14:textId="77777777" w:rsidR="00082E64" w:rsidRDefault="00082E64" w:rsidP="00082E64">
    <w:r>
      <w:rPr>
        <w:noProof/>
      </w:rPr>
      <w:pict w14:anchorId="3D01445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908427B" w14:textId="77777777" w:rsidR="00082E64" w:rsidRPr="005F485E" w:rsidRDefault="00082E64" w:rsidP="00082E64">
                <w:pPr>
                  <w:spacing w:after="60"/>
                  <w:rPr>
                    <w:rFonts w:ascii="Arial" w:hAnsi="Arial" w:cs="Arial"/>
                    <w:b/>
                    <w:sz w:val="22"/>
                  </w:rPr>
                </w:pPr>
                <w:r w:rsidRPr="005F485E">
                  <w:rPr>
                    <w:rFonts w:ascii="Arial" w:hAnsi="Arial" w:cs="Arial"/>
                    <w:b/>
                    <w:sz w:val="22"/>
                  </w:rPr>
                  <w:t>ZASTUPITELSTVO JIHOČESKÉHO KRAJE</w:t>
                </w:r>
              </w:p>
              <w:p w14:paraId="3CEB32B7" w14:textId="77777777" w:rsidR="00082E64" w:rsidRPr="005F485E" w:rsidRDefault="00082E64" w:rsidP="00082E6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4A8D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74A1D6F" w14:textId="77777777" w:rsidR="00082E64" w:rsidRDefault="00082E64" w:rsidP="00082E64">
    <w:r>
      <w:pict w14:anchorId="0C5EB9BD">
        <v:rect id="_x0000_i1026" style="width:481.9pt;height:2pt" o:hralign="center" o:hrstd="t" o:hrnoshade="t" o:hr="t" fillcolor="black" stroked="f"/>
      </w:pict>
    </w:r>
  </w:p>
  <w:p w14:paraId="0AC1090A" w14:textId="77777777" w:rsidR="00082E64" w:rsidRPr="00082E64" w:rsidRDefault="00082E64" w:rsidP="00082E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4613890">
    <w:abstractNumId w:val="1"/>
  </w:num>
  <w:num w:numId="2" w16cid:durableId="325911123">
    <w:abstractNumId w:val="2"/>
  </w:num>
  <w:num w:numId="3" w16cid:durableId="920911973">
    <w:abstractNumId w:val="9"/>
  </w:num>
  <w:num w:numId="4" w16cid:durableId="2019649929">
    <w:abstractNumId w:val="7"/>
  </w:num>
  <w:num w:numId="5" w16cid:durableId="271321891">
    <w:abstractNumId w:val="0"/>
  </w:num>
  <w:num w:numId="6" w16cid:durableId="111097717">
    <w:abstractNumId w:val="3"/>
  </w:num>
  <w:num w:numId="7" w16cid:durableId="1305617947">
    <w:abstractNumId w:val="6"/>
  </w:num>
  <w:num w:numId="8" w16cid:durableId="1629821922">
    <w:abstractNumId w:val="4"/>
  </w:num>
  <w:num w:numId="9" w16cid:durableId="2056663416">
    <w:abstractNumId w:val="5"/>
  </w:num>
  <w:num w:numId="10" w16cid:durableId="1559314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2E64"/>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5814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2023-08-30T14:19:00Z</dcterms:created>
  <dcterms:modified xsi:type="dcterms:W3CDTF">2023-08-30T14:19:00Z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6339086</vt:i4>
  </property>
  <property fmtid="{D5CDD505-2E9C-101B-9397-08002B2CF9AE}" pid="4" name="UlozitJako">
    <vt:lpwstr>C:\Users\mrazkova\AppData\Local\Temp\iU29116460\Zastupitelstvo\2023-06-22\Navrhy\268-ZK-23.</vt:lpwstr>
  </property>
  <property fmtid="{D5CDD505-2E9C-101B-9397-08002B2CF9AE}" pid="5" name="Zpracovat">
    <vt:bool>false</vt:bool>
  </property>
</Properties>
</file>