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0E1A" w14:paraId="416B45B6" w14:textId="77777777" w:rsidTr="00C1110D">
        <w:trPr>
          <w:trHeight w:hRule="exact" w:val="397"/>
        </w:trPr>
        <w:tc>
          <w:tcPr>
            <w:tcW w:w="2376" w:type="dxa"/>
            <w:hideMark/>
          </w:tcPr>
          <w:p w14:paraId="518EB75A" w14:textId="77777777" w:rsidR="00590E1A" w:rsidRDefault="00590E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1CDB59" w14:textId="77777777" w:rsidR="00590E1A" w:rsidRDefault="00590E1A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D17D580" w14:textId="77777777" w:rsidR="00590E1A" w:rsidRDefault="00590E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666632" w14:textId="77777777" w:rsidR="00590E1A" w:rsidRDefault="00590E1A" w:rsidP="00970720">
            <w:pPr>
              <w:pStyle w:val="KUJKnormal"/>
            </w:pPr>
          </w:p>
        </w:tc>
      </w:tr>
      <w:tr w:rsidR="00590E1A" w14:paraId="164EFA3B" w14:textId="77777777" w:rsidTr="00C1110D">
        <w:trPr>
          <w:cantSplit/>
          <w:trHeight w:hRule="exact" w:val="397"/>
        </w:trPr>
        <w:tc>
          <w:tcPr>
            <w:tcW w:w="2376" w:type="dxa"/>
            <w:hideMark/>
          </w:tcPr>
          <w:p w14:paraId="4B5E1DC6" w14:textId="77777777" w:rsidR="00590E1A" w:rsidRDefault="00590E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A919C8" w14:textId="77777777" w:rsidR="00590E1A" w:rsidRDefault="00590E1A" w:rsidP="00970720">
            <w:pPr>
              <w:pStyle w:val="KUJKnormal"/>
            </w:pPr>
            <w:r>
              <w:t>264/ZK/23</w:t>
            </w:r>
          </w:p>
        </w:tc>
      </w:tr>
      <w:tr w:rsidR="00590E1A" w14:paraId="483C976E" w14:textId="77777777" w:rsidTr="00C1110D">
        <w:trPr>
          <w:trHeight w:val="397"/>
        </w:trPr>
        <w:tc>
          <w:tcPr>
            <w:tcW w:w="2376" w:type="dxa"/>
          </w:tcPr>
          <w:p w14:paraId="6EE2648D" w14:textId="77777777" w:rsidR="00590E1A" w:rsidRDefault="00590E1A" w:rsidP="00970720"/>
          <w:p w14:paraId="7E385B1F" w14:textId="77777777" w:rsidR="00590E1A" w:rsidRDefault="00590E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0CB5A9" w14:textId="77777777" w:rsidR="00590E1A" w:rsidRDefault="00590E1A" w:rsidP="00970720"/>
          <w:p w14:paraId="29A208E9" w14:textId="77777777" w:rsidR="00590E1A" w:rsidRDefault="00590E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578A270F" w14:textId="77777777" w:rsidR="00590E1A" w:rsidRDefault="00590E1A" w:rsidP="00C1110D">
      <w:pPr>
        <w:pStyle w:val="KUJKnormal"/>
        <w:rPr>
          <w:b/>
          <w:bCs/>
        </w:rPr>
      </w:pPr>
      <w:r>
        <w:rPr>
          <w:b/>
          <w:bCs/>
        </w:rPr>
        <w:pict w14:anchorId="66F7F569">
          <v:rect id="_x0000_i1029" style="width:453.6pt;height:1.5pt" o:hralign="center" o:hrstd="t" o:hrnoshade="t" o:hr="t" fillcolor="black" stroked="f"/>
        </w:pict>
      </w:r>
    </w:p>
    <w:p w14:paraId="6A094AF4" w14:textId="77777777" w:rsidR="00590E1A" w:rsidRDefault="00590E1A" w:rsidP="00C1110D">
      <w:pPr>
        <w:pStyle w:val="KUJKnormal"/>
      </w:pPr>
    </w:p>
    <w:p w14:paraId="018D710C" w14:textId="77777777" w:rsidR="00590E1A" w:rsidRDefault="00590E1A" w:rsidP="00C1110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0E1A" w14:paraId="37A90456" w14:textId="77777777" w:rsidTr="002559B8">
        <w:trPr>
          <w:trHeight w:val="397"/>
        </w:trPr>
        <w:tc>
          <w:tcPr>
            <w:tcW w:w="2350" w:type="dxa"/>
            <w:hideMark/>
          </w:tcPr>
          <w:p w14:paraId="2A369D3F" w14:textId="77777777" w:rsidR="00590E1A" w:rsidRDefault="00590E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3B4319" w14:textId="77777777" w:rsidR="00590E1A" w:rsidRDefault="00590E1A" w:rsidP="002559B8">
            <w:pPr>
              <w:pStyle w:val="KUJKnormal"/>
            </w:pPr>
            <w:r>
              <w:t>MUDr. Martin Kuba</w:t>
            </w:r>
          </w:p>
          <w:p w14:paraId="5889C074" w14:textId="77777777" w:rsidR="00590E1A" w:rsidRDefault="00590E1A" w:rsidP="002559B8"/>
        </w:tc>
      </w:tr>
      <w:tr w:rsidR="00590E1A" w14:paraId="383FF95C" w14:textId="77777777" w:rsidTr="002559B8">
        <w:trPr>
          <w:trHeight w:val="397"/>
        </w:trPr>
        <w:tc>
          <w:tcPr>
            <w:tcW w:w="2350" w:type="dxa"/>
          </w:tcPr>
          <w:p w14:paraId="6A181F79" w14:textId="77777777" w:rsidR="00590E1A" w:rsidRDefault="00590E1A" w:rsidP="002559B8">
            <w:pPr>
              <w:pStyle w:val="KUJKtucny"/>
            </w:pPr>
            <w:r>
              <w:t>Zpracoval:</w:t>
            </w:r>
          </w:p>
          <w:p w14:paraId="3A7C42B1" w14:textId="77777777" w:rsidR="00590E1A" w:rsidRDefault="00590E1A" w:rsidP="002559B8"/>
        </w:tc>
        <w:tc>
          <w:tcPr>
            <w:tcW w:w="6862" w:type="dxa"/>
            <w:hideMark/>
          </w:tcPr>
          <w:p w14:paraId="4C17630E" w14:textId="77777777" w:rsidR="00590E1A" w:rsidRDefault="00590E1A" w:rsidP="002559B8">
            <w:pPr>
              <w:pStyle w:val="KUJKnormal"/>
            </w:pPr>
            <w:r>
              <w:t>KHEJ</w:t>
            </w:r>
          </w:p>
        </w:tc>
      </w:tr>
      <w:tr w:rsidR="00590E1A" w14:paraId="052DF234" w14:textId="77777777" w:rsidTr="002559B8">
        <w:trPr>
          <w:trHeight w:val="397"/>
        </w:trPr>
        <w:tc>
          <w:tcPr>
            <w:tcW w:w="2350" w:type="dxa"/>
          </w:tcPr>
          <w:p w14:paraId="094E2022" w14:textId="77777777" w:rsidR="00590E1A" w:rsidRPr="009715F9" w:rsidRDefault="00590E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33666F" w14:textId="77777777" w:rsidR="00590E1A" w:rsidRDefault="00590E1A" w:rsidP="002559B8"/>
        </w:tc>
        <w:tc>
          <w:tcPr>
            <w:tcW w:w="6862" w:type="dxa"/>
            <w:hideMark/>
          </w:tcPr>
          <w:p w14:paraId="6FED7EFF" w14:textId="77777777" w:rsidR="00590E1A" w:rsidRDefault="00590E1A" w:rsidP="002559B8">
            <w:pPr>
              <w:pStyle w:val="KUJKnormal"/>
            </w:pPr>
            <w:r>
              <w:t>Mgr. Petr Podhola</w:t>
            </w:r>
          </w:p>
        </w:tc>
      </w:tr>
    </w:tbl>
    <w:p w14:paraId="4EB16837" w14:textId="77777777" w:rsidR="00590E1A" w:rsidRDefault="00590E1A" w:rsidP="00C1110D">
      <w:pPr>
        <w:pStyle w:val="KUJKnormal"/>
      </w:pPr>
    </w:p>
    <w:p w14:paraId="06F7F015" w14:textId="77777777" w:rsidR="00590E1A" w:rsidRPr="0052161F" w:rsidRDefault="00590E1A" w:rsidP="00C1110D">
      <w:pPr>
        <w:pStyle w:val="KUJKtucny"/>
      </w:pPr>
      <w:r w:rsidRPr="0052161F">
        <w:t>NÁVRH USNESENÍ</w:t>
      </w:r>
    </w:p>
    <w:p w14:paraId="70C210E5" w14:textId="77777777" w:rsidR="00590E1A" w:rsidRDefault="00590E1A" w:rsidP="00C1110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0F1507" w14:textId="77777777" w:rsidR="00590E1A" w:rsidRPr="00841DFC" w:rsidRDefault="00590E1A" w:rsidP="00C1110D">
      <w:pPr>
        <w:pStyle w:val="KUJKPolozka"/>
      </w:pPr>
      <w:r w:rsidRPr="00841DFC">
        <w:t>Zastupitelstvo Jihočeského kraje</w:t>
      </w:r>
    </w:p>
    <w:p w14:paraId="3DA6A6DA" w14:textId="77777777" w:rsidR="00590E1A" w:rsidRPr="00807F06" w:rsidRDefault="00590E1A" w:rsidP="001917D8">
      <w:pPr>
        <w:pStyle w:val="KUJKdoplnek2"/>
      </w:pPr>
      <w:r w:rsidRPr="00807F06">
        <w:t>bere na vědomí</w:t>
      </w:r>
    </w:p>
    <w:p w14:paraId="3D5BD5F5" w14:textId="77777777" w:rsidR="00590E1A" w:rsidRDefault="00590E1A" w:rsidP="001917D8">
      <w:pPr>
        <w:pStyle w:val="KUJKnormal"/>
      </w:pPr>
      <w:r>
        <w:t>informaci o jednáních Rady Asociace krajů ČR;</w:t>
      </w:r>
    </w:p>
    <w:p w14:paraId="072BECE7" w14:textId="77777777" w:rsidR="00590E1A" w:rsidRDefault="00590E1A" w:rsidP="001917D8">
      <w:pPr>
        <w:pStyle w:val="KUJKdoplnek2"/>
        <w:numPr>
          <w:ilvl w:val="0"/>
          <w:numId w:val="0"/>
        </w:numPr>
      </w:pPr>
      <w:r>
        <w:t xml:space="preserve">II. </w:t>
      </w:r>
      <w:r w:rsidRPr="00F07B9E">
        <w:t xml:space="preserve">vnímá </w:t>
      </w:r>
    </w:p>
    <w:p w14:paraId="3B2C05AD" w14:textId="77777777" w:rsidR="00590E1A" w:rsidRDefault="00590E1A" w:rsidP="001917D8">
      <w:pPr>
        <w:pStyle w:val="KUJKdoplnek2"/>
        <w:numPr>
          <w:ilvl w:val="0"/>
          <w:numId w:val="0"/>
        </w:numPr>
        <w:rPr>
          <w:b w:val="0"/>
          <w:bCs/>
        </w:rPr>
      </w:pPr>
      <w:r w:rsidRPr="001917D8">
        <w:rPr>
          <w:b w:val="0"/>
          <w:bCs/>
        </w:rPr>
        <w:t>problematiku umísťování nelegálních reklamních nosičů podél komunikací na území Jihočeského kraje a</w:t>
      </w:r>
      <w:r>
        <w:rPr>
          <w:b w:val="0"/>
          <w:bCs/>
        </w:rPr>
        <w:t> </w:t>
      </w:r>
      <w:r w:rsidRPr="001917D8">
        <w:rPr>
          <w:b w:val="0"/>
          <w:bCs/>
        </w:rPr>
        <w:t xml:space="preserve">jeho obcí a měst jako závažnou; </w:t>
      </w:r>
    </w:p>
    <w:p w14:paraId="22E29AB0" w14:textId="77777777" w:rsidR="00590E1A" w:rsidRPr="00A40B17" w:rsidRDefault="00590E1A" w:rsidP="000A5B4A">
      <w:pPr>
        <w:pStyle w:val="KUJKdoplnek2"/>
        <w:numPr>
          <w:ilvl w:val="0"/>
          <w:numId w:val="0"/>
        </w:numPr>
      </w:pPr>
      <w:r>
        <w:t>III.vyzývá</w:t>
      </w:r>
      <w:r w:rsidRPr="000A5B4A">
        <w:rPr>
          <w:b w:val="0"/>
        </w:rPr>
        <w:br/>
      </w:r>
      <w:r w:rsidRPr="000A5B4A">
        <w:rPr>
          <w:b w:val="0"/>
          <w:bCs/>
        </w:rPr>
        <w:t>radu kraje, politické orgány kraje, ministerstvo dopravy, ale i jihočeské poslance a senátory, aby co nejdříve iniciovali revizi právních předpisů pro tuto problematiku; současnou situaci vnímáme jako nedostačující a žádáme vytvoření takového</w:t>
      </w:r>
      <w:r>
        <w:rPr>
          <w:b w:val="0"/>
          <w:bCs/>
        </w:rPr>
        <w:t xml:space="preserve"> právního</w:t>
      </w:r>
      <w:r w:rsidRPr="000A5B4A">
        <w:rPr>
          <w:b w:val="0"/>
          <w:bCs/>
        </w:rPr>
        <w:t xml:space="preserve"> prostředí, které poskytne krajům a municipalitám nástroje k tomu, aby mohly efektivně a nezpochybnitelně prosazovat pravidla pro umístění těchto reklamních nosičů.</w:t>
      </w:r>
    </w:p>
    <w:p w14:paraId="6A55076F" w14:textId="77777777" w:rsidR="00590E1A" w:rsidRPr="00A40B17" w:rsidRDefault="00590E1A" w:rsidP="00A40B17">
      <w:pPr>
        <w:rPr>
          <w:rFonts w:ascii="Arial" w:hAnsi="Arial" w:cs="Arial"/>
          <w:bCs/>
          <w:sz w:val="24"/>
          <w:szCs w:val="24"/>
        </w:rPr>
      </w:pPr>
    </w:p>
    <w:p w14:paraId="5B0B21B0" w14:textId="77777777" w:rsidR="00590E1A" w:rsidRDefault="00590E1A" w:rsidP="00807F06">
      <w:pPr>
        <w:pStyle w:val="KUJKnormal"/>
      </w:pPr>
    </w:p>
    <w:p w14:paraId="55183A26" w14:textId="77777777" w:rsidR="00590E1A" w:rsidRDefault="00590E1A" w:rsidP="00807F06">
      <w:pPr>
        <w:pStyle w:val="KUJKnormal"/>
      </w:pPr>
    </w:p>
    <w:p w14:paraId="1D7B9C26" w14:textId="77777777" w:rsidR="00590E1A" w:rsidRDefault="00590E1A" w:rsidP="00807F06">
      <w:pPr>
        <w:pStyle w:val="KUJKnadpisDZ"/>
      </w:pPr>
      <w:bookmarkStart w:id="1" w:name="US_DuvodZprava"/>
      <w:bookmarkEnd w:id="1"/>
      <w:r>
        <w:t>DŮVODOVÁ ZPRÁVA</w:t>
      </w:r>
    </w:p>
    <w:p w14:paraId="2A221734" w14:textId="77777777" w:rsidR="00590E1A" w:rsidRPr="009B7B0B" w:rsidRDefault="00590E1A" w:rsidP="00807F06">
      <w:pPr>
        <w:pStyle w:val="KUJKmezeraDZ"/>
      </w:pPr>
    </w:p>
    <w:p w14:paraId="78E0DE9C" w14:textId="77777777" w:rsidR="00590E1A" w:rsidRDefault="00590E1A" w:rsidP="00807F06">
      <w:pPr>
        <w:pStyle w:val="KUJKnormal"/>
      </w:pPr>
      <w:r>
        <w:t>Tato zpráva zahrnuje jednání Rady Asociace krajů a jejích odborných orgánů od poslední zprávy, která byla podána na zastupitelstvu kraje 11. května 2023.</w:t>
      </w:r>
    </w:p>
    <w:p w14:paraId="65C8F3C4" w14:textId="77777777" w:rsidR="00590E1A" w:rsidRDefault="00590E1A" w:rsidP="00807F06">
      <w:pPr>
        <w:pStyle w:val="KUJKnormal"/>
      </w:pPr>
    </w:p>
    <w:p w14:paraId="693C9206" w14:textId="77777777" w:rsidR="00590E1A" w:rsidRDefault="00590E1A" w:rsidP="00807F06">
      <w:pPr>
        <w:pStyle w:val="KUJKnormal"/>
      </w:pPr>
      <w:r w:rsidRPr="00CF5D22">
        <w:t xml:space="preserve">V celém uplynulém období probíhaly opakovaně videokonferenční jednání Rady AKČR k problematice RUD krajů a dopadům konsolidačního balíčku. Nyní budou základní předpoklady pro dohodu na úrovni krajů projednávány s ministrem financí a vládou. </w:t>
      </w:r>
    </w:p>
    <w:p w14:paraId="53BAD8A1" w14:textId="77777777" w:rsidR="00590E1A" w:rsidRDefault="00590E1A" w:rsidP="00807F06">
      <w:pPr>
        <w:pStyle w:val="KUJKnormal"/>
      </w:pPr>
    </w:p>
    <w:p w14:paraId="42157A45" w14:textId="77777777" w:rsidR="00590E1A" w:rsidRDefault="00590E1A" w:rsidP="00807F06">
      <w:pPr>
        <w:pStyle w:val="KUJKnormal"/>
      </w:pPr>
      <w:r>
        <w:t xml:space="preserve">Dne 25. dubna v Praze se konalo další zasedání Rady vlády pro koordinaci boje s korupcí, jehož se v zastoupení předsedy Asociace krajů ČR účastní právník Kanceláře AKČR. Na programu jednání byla zejm. problematika zásadní novelizace fungování Nejvyššího státního zastupitelství (novela zákona o státním zastupitelství) a také zaujetí stanoviska k návrhu regulace lobbování (návrh zákona o lobbování). </w:t>
      </w:r>
    </w:p>
    <w:p w14:paraId="4D00847A" w14:textId="77777777" w:rsidR="00590E1A" w:rsidRDefault="00590E1A" w:rsidP="00807F06">
      <w:pPr>
        <w:pStyle w:val="KUJKnormal"/>
      </w:pPr>
    </w:p>
    <w:p w14:paraId="27E72D3D" w14:textId="77777777" w:rsidR="00590E1A" w:rsidRDefault="00590E1A" w:rsidP="00807F06">
      <w:pPr>
        <w:pStyle w:val="KUJKnormal"/>
      </w:pPr>
      <w:r>
        <w:t>Dne 25. dubna také proběhla informativní konference Národní sportovní agentury (NSA), jíž se zúčastnil zástupce ředitele Kanceláře AKČR, PhDr. Radek Polma DBA, LL.M., a Ing. Petr Flora, vedoucí Odboru sportu, kultury a památkové péče KÚ Olomouckého kraje. Byla představena a projednána problematika dočerpání finančních prostředků pro sportovní kluby v roce 2023 a plán financování na rok 2024.</w:t>
      </w:r>
    </w:p>
    <w:p w14:paraId="6ABF4CBB" w14:textId="77777777" w:rsidR="00590E1A" w:rsidRDefault="00590E1A" w:rsidP="00807F06">
      <w:pPr>
        <w:pStyle w:val="KUJKnormal"/>
      </w:pPr>
    </w:p>
    <w:p w14:paraId="47EF9E64" w14:textId="77777777" w:rsidR="00590E1A" w:rsidRDefault="00590E1A" w:rsidP="00807F06">
      <w:pPr>
        <w:pStyle w:val="KUJKnormal"/>
      </w:pPr>
      <w:r>
        <w:t>Dne 27. dubna proběhlo specializované videokonferenční jednání k problematice včelího moru. Jednání bylo svoláno na základě závěrů společného zasedání Komise Rady AKČR pro životní prostředí a energetiku a Komise Rady AKČR pro zemědělství a venkov. Jediným tématem byla notifikace veřejné podpory na vyšetření moru včelího plodu pro celou ČR.</w:t>
      </w:r>
    </w:p>
    <w:p w14:paraId="4E9C30DA" w14:textId="77777777" w:rsidR="00590E1A" w:rsidRDefault="00590E1A" w:rsidP="00807F06">
      <w:pPr>
        <w:pStyle w:val="KUJKnormal"/>
      </w:pPr>
    </w:p>
    <w:p w14:paraId="590B02D2" w14:textId="77777777" w:rsidR="00590E1A" w:rsidRDefault="00590E1A" w:rsidP="00807F06">
      <w:pPr>
        <w:pStyle w:val="KUJKnormal"/>
      </w:pPr>
      <w:r>
        <w:t xml:space="preserve">Dne 27.dubna a dále též dne 18. května jednal Pracovní team školství pro Ukrajinu, a to videokonferenčně; za Asociaci krajů se účastnil gesční pracovník Kanceláře AKČR. </w:t>
      </w:r>
    </w:p>
    <w:p w14:paraId="16781426" w14:textId="77777777" w:rsidR="00590E1A" w:rsidRDefault="00590E1A" w:rsidP="00807F06">
      <w:pPr>
        <w:pStyle w:val="KUJKnormal"/>
      </w:pPr>
    </w:p>
    <w:p w14:paraId="17A9B1D3" w14:textId="77777777" w:rsidR="00590E1A" w:rsidRDefault="00590E1A" w:rsidP="00807F06">
      <w:pPr>
        <w:pStyle w:val="KUJKnormal"/>
      </w:pPr>
      <w:r>
        <w:t xml:space="preserve">Dne 11. května proběhlo jednání na Policejním prezidiu PČR. Jednání se za účasti policejního prezidenta a zástupce SMOČR zúčastnil zástupce ředitele Kanceláře AKČR, PhDr. Radek Polma DBA, LL.M. Tématem jednání bylo seznámení se s bezpečnostní situací v ČR, s početními stavy příslušníků bezpečnostních složek a plány na zajištění bezpečnosti v krátkodobém výhledu v regionech. </w:t>
      </w:r>
    </w:p>
    <w:p w14:paraId="6417B215" w14:textId="77777777" w:rsidR="00590E1A" w:rsidRDefault="00590E1A" w:rsidP="00807F06">
      <w:pPr>
        <w:pStyle w:val="KUJKnormal"/>
      </w:pPr>
    </w:p>
    <w:p w14:paraId="7C17C5F0" w14:textId="77777777" w:rsidR="00590E1A" w:rsidRDefault="00590E1A" w:rsidP="00807F06">
      <w:pPr>
        <w:pStyle w:val="KUJKnormal"/>
      </w:pPr>
      <w:r>
        <w:t xml:space="preserve">Dne 17. května se Poslanecké sněmovně PČR konal seminář na téma PPP projekty v dopravě. Jednání organizoval a moderoval poslanec Mgr. Ondřej Lochman, Ph.D. a projednaly se zkušenosti se stávajícími projekty PPP v dopravě (dálnice D4) a výhled na využití PPP projektů v následujících letech, a to nejen v dopravě, ale i v dalších oblastech (školství, sociální oblast, zdravotnictví). </w:t>
      </w:r>
    </w:p>
    <w:p w14:paraId="3711811F" w14:textId="77777777" w:rsidR="00590E1A" w:rsidRDefault="00590E1A" w:rsidP="00807F06">
      <w:pPr>
        <w:pStyle w:val="KUJKnormal"/>
      </w:pPr>
    </w:p>
    <w:p w14:paraId="359362B2" w14:textId="77777777" w:rsidR="00590E1A" w:rsidRDefault="00590E1A" w:rsidP="00807F06">
      <w:pPr>
        <w:pStyle w:val="KUJKnormal"/>
      </w:pPr>
      <w:r>
        <w:t xml:space="preserve">Dne 24. května proběhlo za účasti zástupců Kanceláře AKČR a Komise Rady AKČR pro životní prostředí a energetiku pracovní jednání s ministrem životního prostředí Petrem Hladíkem. Tématem jednání bylo povinné zálohování PET lahví. </w:t>
      </w:r>
    </w:p>
    <w:p w14:paraId="723E17BC" w14:textId="77777777" w:rsidR="00590E1A" w:rsidRDefault="00590E1A" w:rsidP="00807F06">
      <w:pPr>
        <w:pStyle w:val="KUJKnormal"/>
      </w:pPr>
    </w:p>
    <w:p w14:paraId="532175AA" w14:textId="77777777" w:rsidR="00590E1A" w:rsidRDefault="00590E1A" w:rsidP="00807F06">
      <w:pPr>
        <w:pStyle w:val="KUJKnormal"/>
      </w:pPr>
      <w:r>
        <w:t xml:space="preserve">Dne 25. května se na půdě ministerstva dopravy sešla pracovní skupina MOBESA, která se věnuje problematice mobility v chráněných zónách, a to také za účasti gesčních pracovníků Kanceláře AKČR za oblast cestovního ruchu a za oblast životního prostředí. </w:t>
      </w:r>
    </w:p>
    <w:p w14:paraId="45ABEA07" w14:textId="77777777" w:rsidR="00590E1A" w:rsidRDefault="00590E1A" w:rsidP="00807F06">
      <w:pPr>
        <w:pStyle w:val="KUJKnormal"/>
      </w:pPr>
    </w:p>
    <w:p w14:paraId="6F3DDE44" w14:textId="77777777" w:rsidR="00590E1A" w:rsidRDefault="00590E1A" w:rsidP="00807F06">
      <w:pPr>
        <w:pStyle w:val="KUJKnormal"/>
      </w:pPr>
      <w:r>
        <w:t xml:space="preserve">Dne 30. května proběhlo na ministerstvu zdravotnictví jednání Hodnotící komise pro výzvy „6.2.5 Vznik a rozvoj centra onkologické prevence a infrastruktury pro inovativní a podpůrnou péči Masarykova onkologického ústavu“ a „6.2.3 Vybudování Českého onkologického institutu – Motolského onkologického centra“. Členem komise byla také zástupkyně Kanceláře AKČR. </w:t>
      </w:r>
    </w:p>
    <w:p w14:paraId="3384BABC" w14:textId="77777777" w:rsidR="00590E1A" w:rsidRDefault="00590E1A" w:rsidP="00807F06">
      <w:pPr>
        <w:pStyle w:val="KUJKnormal"/>
      </w:pPr>
    </w:p>
    <w:p w14:paraId="05FC84A9" w14:textId="77777777" w:rsidR="00590E1A" w:rsidRDefault="00590E1A" w:rsidP="00807F06">
      <w:pPr>
        <w:pStyle w:val="KUJKnormal"/>
      </w:pPr>
      <w:r>
        <w:t xml:space="preserve">Dne 8. června proběhlo v Praze na půdě Ministerstva vnitra ČR jednání k informativnímu a koordinačnímu postupu s cílem připravit možné následné rozšíření závazků ČR k Evropské chartě místní samosprávy; jednání se za Asociaci krajů účastnil gesční pracovník Kanceláře AKČR. </w:t>
      </w:r>
    </w:p>
    <w:p w14:paraId="4379EA03" w14:textId="77777777" w:rsidR="00590E1A" w:rsidRDefault="00590E1A" w:rsidP="00807F06">
      <w:pPr>
        <w:pStyle w:val="KUJKnormal"/>
      </w:pPr>
    </w:p>
    <w:p w14:paraId="37134BC8" w14:textId="77777777" w:rsidR="00590E1A" w:rsidRDefault="00590E1A" w:rsidP="00807F06">
      <w:pPr>
        <w:pStyle w:val="KUJKnormal"/>
      </w:pPr>
    </w:p>
    <w:p w14:paraId="7A4F1790" w14:textId="77777777" w:rsidR="00590E1A" w:rsidRPr="00807F06" w:rsidRDefault="00590E1A" w:rsidP="00807F06">
      <w:pPr>
        <w:pStyle w:val="KUJKnormal"/>
        <w:rPr>
          <w:u w:val="single"/>
        </w:rPr>
      </w:pPr>
      <w:r w:rsidRPr="00807F06">
        <w:rPr>
          <w:u w:val="single"/>
        </w:rPr>
        <w:t>Informace o jednáních odborných orgánů Rady Asociace krajů ČR</w:t>
      </w:r>
    </w:p>
    <w:p w14:paraId="4747DC55" w14:textId="77777777" w:rsidR="00590E1A" w:rsidRDefault="00590E1A" w:rsidP="00807F06">
      <w:pPr>
        <w:pStyle w:val="KUJKnormal"/>
      </w:pPr>
      <w: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2ADC8DCF" w14:textId="77777777" w:rsidR="00590E1A" w:rsidRDefault="00590E1A" w:rsidP="00807F06">
      <w:pPr>
        <w:pStyle w:val="KUJKnormal"/>
      </w:pPr>
    </w:p>
    <w:p w14:paraId="6A390B60" w14:textId="77777777" w:rsidR="00590E1A" w:rsidRDefault="00590E1A" w:rsidP="00807F06">
      <w:pPr>
        <w:pStyle w:val="KUJKnormal"/>
      </w:pPr>
      <w:r>
        <w:t xml:space="preserve">Za období od 20. dubna zasedaly následující odborné orgány: </w:t>
      </w:r>
    </w:p>
    <w:p w14:paraId="29763F2A" w14:textId="77777777" w:rsidR="00590E1A" w:rsidRDefault="00590E1A" w:rsidP="00807F06">
      <w:pPr>
        <w:pStyle w:val="KUJKnormal"/>
      </w:pPr>
    </w:p>
    <w:p w14:paraId="3861E734" w14:textId="77777777" w:rsidR="00590E1A" w:rsidRDefault="00590E1A" w:rsidP="00807F06">
      <w:pPr>
        <w:pStyle w:val="KUJKnormal"/>
      </w:pPr>
      <w:r>
        <w:t xml:space="preserve">Ve dnech 25. – 26. dubna zasedala Komise Rady AKČR pro školství a sport, která projednávala jako stěžejní témata nastavení financování ODD, Dlouhodobý záměr rozvoje vzdělávací soustavy ČR, projekt Obědy do škol a věnovala se problematice rozšíření kapacit středních škol. </w:t>
      </w:r>
    </w:p>
    <w:p w14:paraId="1EEF9188" w14:textId="77777777" w:rsidR="00590E1A" w:rsidRDefault="00590E1A" w:rsidP="00807F06">
      <w:pPr>
        <w:pStyle w:val="KUJKnormal"/>
      </w:pPr>
    </w:p>
    <w:p w14:paraId="67AEC780" w14:textId="77777777" w:rsidR="00590E1A" w:rsidRDefault="00590E1A" w:rsidP="00807F06">
      <w:pPr>
        <w:pStyle w:val="KUJKnormal"/>
      </w:pPr>
      <w:r>
        <w:t xml:space="preserve">Dne 27. dubna v Jihlavě zasedala Komise Rady AKČR pro zdravotnictví – na jednání vystoupil předseda Asociace ombudsmanů ve zdravotnictví Petr Ballek a společně s členy diskutoval problematiku vyřizování stížností prostřednictvím institutu nemocničního ombudsmana. Dále se představili hosté z řad Svazu zdravotních pojišťoven a zástupce VZP. V návaznosti na předešlé jednání Komise kraje společně s hosty diskutovali otázku bonifikačních programů pojišťoven pro územní dostupnost primární péče. Komise řešila také problematiku sociálně-zdravotního pomezí a nedostatku personálu v rámci uvedeného segmentu. </w:t>
      </w:r>
    </w:p>
    <w:p w14:paraId="37286313" w14:textId="77777777" w:rsidR="00590E1A" w:rsidRDefault="00590E1A" w:rsidP="00807F06">
      <w:pPr>
        <w:pStyle w:val="KUJKnormal"/>
      </w:pPr>
    </w:p>
    <w:p w14:paraId="236DA71F" w14:textId="77777777" w:rsidR="00590E1A" w:rsidRDefault="00590E1A" w:rsidP="00807F06">
      <w:pPr>
        <w:pStyle w:val="KUJKnormal"/>
      </w:pPr>
      <w:r>
        <w:t>Dne 2. května proběhlo jednání Komise Rady AKČR pro financování a majetek krajů videokonferenční formou. Komise projednala dvě zásadní témata a to, platby za věcná břemena při stavbách cyklostezek a možnosti refundace za provedené výkupy pozemků pod silnicemi II. a III. třídy.</w:t>
      </w:r>
    </w:p>
    <w:p w14:paraId="40B11439" w14:textId="77777777" w:rsidR="00590E1A" w:rsidRDefault="00590E1A" w:rsidP="00807F06">
      <w:pPr>
        <w:pStyle w:val="KUJKnormal"/>
      </w:pPr>
    </w:p>
    <w:p w14:paraId="64619EE1" w14:textId="77777777" w:rsidR="00590E1A" w:rsidRDefault="00590E1A" w:rsidP="00807F06">
      <w:pPr>
        <w:pStyle w:val="KUJKnormal"/>
      </w:pPr>
      <w:r>
        <w:t xml:space="preserve">Ve dnech 11. – 12. května v Mariánských Lázních proběhlo zasedání Grémia ředitelů KÚ, kdy ústředním tématem jednání byly především problematiky prezentované přítomnými zástupci MV ČR, vrchními řediteli Davidem Slámou a Petrem Vokáčem, zejm. pak chystaná novelizace zákona č. 312/2002 Sb., o úřednících územních samosprávných celků (ÚSC), kde dojde významné změně v systému vzdělávání úředníků. Dále bylo řešeno např. problematika novelizace spisové služby a archivnictví či zákoníku práce, mezikrajský benchmarking a výstupy z posledního jednání politicko-odborné pracovní skupiny pro odměňování ve veřejné správě. </w:t>
      </w:r>
    </w:p>
    <w:p w14:paraId="10190538" w14:textId="77777777" w:rsidR="00590E1A" w:rsidRDefault="00590E1A" w:rsidP="00807F06">
      <w:pPr>
        <w:pStyle w:val="KUJKnormal"/>
      </w:pPr>
    </w:p>
    <w:p w14:paraId="2AE9E2E7" w14:textId="77777777" w:rsidR="00590E1A" w:rsidRDefault="00590E1A" w:rsidP="00807F06">
      <w:pPr>
        <w:pStyle w:val="KUJKnormal"/>
      </w:pPr>
      <w:r>
        <w:t xml:space="preserve">Ve dnech 18. – 19. května v Novém Boru proběhlo zasedání Komise Rady AKČR pro veřejnou správu a legislativu. Mezi stěžejní témata patřilo především projednání informací z MV ČR, které na místě prezentoval vrchní ředitel David Sláma, a to zejm. problematika „metropolitní spolupráce“ prosazované ze strany některých statutárních měst. Místopředseda Komise taktéž prezentoval závěry z posledního jednání Rady vlády pro veřejnou správu, na něž Komise reagovala přijetím několika vymezujících usnesení a řešeny byly také otázky týkající se volebního procesu či chystaného zákona o podpoře v bydlení z dílny MMR. </w:t>
      </w:r>
    </w:p>
    <w:p w14:paraId="69B27C2D" w14:textId="77777777" w:rsidR="00590E1A" w:rsidRDefault="00590E1A" w:rsidP="00807F06">
      <w:pPr>
        <w:pStyle w:val="KUJKnormal"/>
      </w:pPr>
    </w:p>
    <w:p w14:paraId="7F52B664" w14:textId="77777777" w:rsidR="00590E1A" w:rsidRDefault="00590E1A" w:rsidP="00807F06">
      <w:pPr>
        <w:pStyle w:val="KUJKnormal"/>
      </w:pPr>
      <w:r>
        <w:t xml:space="preserve">Ve dnech 23. – 24. května proběhlo v Želené v Plzeňském kraji zasedání Komise Rady AKČR pro kulturu a památkovou péči. Předmětem jednání byly informace zástupců Ministerstva kultury ČR ohledně současného stavu komponenty NPO „Kulturní a kreativní sektor“. Dále se zástupci krajů seznámili s aktuálním stavem přípravy státní koncepce památkové péče a novelou stavebního zákona a jejími dopady na památkovou péči. Projednána byla i podpora památek zapsaných na Seznamu kulturního a přírodního dědictví UNESCO. </w:t>
      </w:r>
    </w:p>
    <w:p w14:paraId="232C17AF" w14:textId="77777777" w:rsidR="00590E1A" w:rsidRDefault="00590E1A" w:rsidP="00807F06">
      <w:pPr>
        <w:pStyle w:val="KUJKnormal"/>
      </w:pPr>
    </w:p>
    <w:p w14:paraId="6D956A11" w14:textId="77777777" w:rsidR="00590E1A" w:rsidRDefault="00590E1A" w:rsidP="00807F06">
      <w:pPr>
        <w:pStyle w:val="KUJKnormal"/>
      </w:pPr>
      <w:r>
        <w:t xml:space="preserve">Dne 31. května v Mostě zasedala Komise Rady AKČR pro životní prostředí a energetiku. Kraje diskutovaly problematiku zpětného odběru obalů a otázku povinného zálohování, a opětovně zvedly apel směrem k ministerstvu životního prostředí, aby dalším krokům v této otázce předcházela důkladná analýza. Komise se zabývala také otázkou změny zákona o místních poplatcích, podmínkami pro poskytnutí dotace na budování DČOV a změnami v oblasti přípravy POH. </w:t>
      </w:r>
    </w:p>
    <w:p w14:paraId="1812F1AF" w14:textId="77777777" w:rsidR="00590E1A" w:rsidRDefault="00590E1A" w:rsidP="00807F06">
      <w:pPr>
        <w:pStyle w:val="KUJKnormal"/>
      </w:pPr>
    </w:p>
    <w:p w14:paraId="29CE8272" w14:textId="77777777" w:rsidR="00590E1A" w:rsidRDefault="00590E1A" w:rsidP="00807F06">
      <w:pPr>
        <w:pStyle w:val="KUJKnormal"/>
      </w:pPr>
      <w:r>
        <w:t xml:space="preserve">Ve dnech 1. – 2. června proběhlo v Českém Krumlově zasedání Komise Rady AKČR pro cestovní ruch. Předmětem jednání byly zejm. aktuální informace MMR o dotační podpoře a legislativních návrzích v oblasti cestovního ruchu. Projednány byly i informace o činnosti Agentury CzechTourism. </w:t>
      </w:r>
    </w:p>
    <w:p w14:paraId="726F07E8" w14:textId="77777777" w:rsidR="00590E1A" w:rsidRDefault="00590E1A" w:rsidP="00807F06">
      <w:pPr>
        <w:pStyle w:val="KUJKnormal"/>
      </w:pPr>
    </w:p>
    <w:p w14:paraId="288F4DD6" w14:textId="77777777" w:rsidR="00590E1A" w:rsidRDefault="00590E1A" w:rsidP="00807F06">
      <w:pPr>
        <w:pStyle w:val="KUJKnormal"/>
      </w:pPr>
      <w:r>
        <w:t>Ve dnech 1. – 2. června ve Velichovkách také proběhlo jednání Komise Rady AKČR pro finanční rozvojové programy. Členové Komise projednali IROP 2021-2027 a regionální politiku územní dimenze, za účasti zástupců MMR (Rostislava Mazala a Radima Sršně). Komise dále projednala aktuální stav Národního plánu obnovy a především ambici, jak a co nejlépe připravit nové programovací období 2028+ pro kraje. Na závěr navrhlo nominaci svých zástupců do Rady BIM, pod Českou agenturou pro standardizaci.</w:t>
      </w:r>
    </w:p>
    <w:p w14:paraId="1CA9DCA4" w14:textId="77777777" w:rsidR="00590E1A" w:rsidRDefault="00590E1A" w:rsidP="00807F06">
      <w:pPr>
        <w:pStyle w:val="KUJKnormal"/>
      </w:pPr>
    </w:p>
    <w:p w14:paraId="3B824783" w14:textId="77777777" w:rsidR="00590E1A" w:rsidRDefault="00590E1A" w:rsidP="00807F06">
      <w:pPr>
        <w:pStyle w:val="KUJKnormal"/>
      </w:pPr>
      <w:r>
        <w:t xml:space="preserve">Ve dnech 1. – 2. června v Olomouci také ještě zasedala Komise Rady AKČR pro dopravu, kde bylo diskutováno vyhodnocení dopadů vládního úsporného balíčku na veřejnou regionální dopravu a členové komise byli seznámeni s aktualitami, které ministerstvo dopravy připravuje v rámci veřejné dopravy (jednotná jízdenka, dálková autobusová doprava, režim poptávkové linkové dopravy a úprava standardů kvality a bezpečnosti). Zástupce stavební fakulty ČVÚT členy Komise seznámil s vyhodnocením stavů mostů na silnicích II. a III. třídy. Na závěr se členové Komise domluvili se zástupci ministerstva dopravy na návrhu nové právní úpravy ve věci majetkoprávního vyrovnání při výkupu pozemků pod komunikacemi. </w:t>
      </w:r>
    </w:p>
    <w:p w14:paraId="0FFE2E74" w14:textId="77777777" w:rsidR="00590E1A" w:rsidRDefault="00590E1A" w:rsidP="00807F06">
      <w:pPr>
        <w:pStyle w:val="KUJKnormal"/>
      </w:pPr>
    </w:p>
    <w:p w14:paraId="2548E505" w14:textId="77777777" w:rsidR="00590E1A" w:rsidRDefault="00590E1A" w:rsidP="00807F06">
      <w:pPr>
        <w:pStyle w:val="KUJKnormal"/>
      </w:pPr>
    </w:p>
    <w:p w14:paraId="7886B23A" w14:textId="77777777" w:rsidR="00590E1A" w:rsidRDefault="00590E1A" w:rsidP="00807F06">
      <w:pPr>
        <w:pStyle w:val="KUJKnormal"/>
      </w:pPr>
      <w:r>
        <w:t xml:space="preserve">Ve čtrnáctidenních intervalech zasedá Strategická skupina jako poradní orgán vlády pro zvládání krize v souvislosti s válečným konfliktem na Ukrajině. AKČR zastupuje ředitel kanceláře AKČR a odborná spolupráce je nastavena na úrovni TBRK všech krajů. Rada AKČR je průběžně informována. </w:t>
      </w:r>
    </w:p>
    <w:p w14:paraId="62704ADD" w14:textId="77777777" w:rsidR="00590E1A" w:rsidRDefault="00590E1A" w:rsidP="00807F06">
      <w:pPr>
        <w:pStyle w:val="KUJKnormal"/>
      </w:pPr>
      <w:r>
        <w:t>K 1. 7. 2023 hrozí určité problémy díky úbytku ubytovacích kapacit a špatnému nastavení systému z centrální úrovně, na což AKČR opakovaně upozorňuje dotčená ministerstva a Strategickou skupinu již od února t.r.</w:t>
      </w:r>
    </w:p>
    <w:p w14:paraId="08F4DA6D" w14:textId="77777777" w:rsidR="00590E1A" w:rsidRDefault="00590E1A" w:rsidP="00807F06">
      <w:pPr>
        <w:pStyle w:val="KUJKnormal"/>
      </w:pPr>
    </w:p>
    <w:p w14:paraId="346C4EC8" w14:textId="77777777" w:rsidR="00590E1A" w:rsidRDefault="00590E1A" w:rsidP="00807F06">
      <w:pPr>
        <w:pStyle w:val="KUJKnormal"/>
      </w:pPr>
    </w:p>
    <w:p w14:paraId="3A171790" w14:textId="77777777" w:rsidR="00590E1A" w:rsidRDefault="00590E1A" w:rsidP="00807F06">
      <w:pPr>
        <w:pStyle w:val="KUJKnormal"/>
      </w:pPr>
    </w:p>
    <w:p w14:paraId="22EFBF0A" w14:textId="77777777" w:rsidR="00590E1A" w:rsidRDefault="00590E1A" w:rsidP="00807F06">
      <w:pPr>
        <w:pStyle w:val="KUJKnormal"/>
      </w:pPr>
      <w:r>
        <w:t>Finanční nároky a krytí: nemá dopad do rozpočtu</w:t>
      </w:r>
    </w:p>
    <w:p w14:paraId="6280A04C" w14:textId="77777777" w:rsidR="00590E1A" w:rsidRDefault="00590E1A" w:rsidP="00807F06">
      <w:pPr>
        <w:pStyle w:val="KUJKnormal"/>
      </w:pPr>
      <w:r>
        <w:t>Vyjádření správce rozpočtu: nebylo vyžádáno</w:t>
      </w:r>
    </w:p>
    <w:p w14:paraId="7B927041" w14:textId="77777777" w:rsidR="00590E1A" w:rsidRDefault="00590E1A" w:rsidP="00807F06">
      <w:pPr>
        <w:pStyle w:val="KUJKnormal"/>
      </w:pPr>
    </w:p>
    <w:p w14:paraId="3BE955FD" w14:textId="77777777" w:rsidR="00590E1A" w:rsidRDefault="00590E1A" w:rsidP="00807F06">
      <w:pPr>
        <w:pStyle w:val="KUJKnormal"/>
      </w:pPr>
    </w:p>
    <w:p w14:paraId="0194A5CD" w14:textId="77777777" w:rsidR="00590E1A" w:rsidRDefault="00590E1A" w:rsidP="00807F06">
      <w:pPr>
        <w:pStyle w:val="KUJKnormal"/>
      </w:pPr>
      <w:r>
        <w:t>PŘÍLOHY: bez příloh</w:t>
      </w:r>
    </w:p>
    <w:p w14:paraId="3EA9699D" w14:textId="77777777" w:rsidR="00590E1A" w:rsidRDefault="00590E1A" w:rsidP="00C1110D">
      <w:pPr>
        <w:pStyle w:val="KUJKnormal"/>
      </w:pPr>
    </w:p>
    <w:p w14:paraId="04457219" w14:textId="77777777" w:rsidR="00590E1A" w:rsidRDefault="00590E1A" w:rsidP="00C1110D">
      <w:pPr>
        <w:pStyle w:val="KUJKnormal"/>
      </w:pPr>
    </w:p>
    <w:p w14:paraId="7736E1A6" w14:textId="77777777" w:rsidR="00590E1A" w:rsidRPr="007C1EE7" w:rsidRDefault="00590E1A" w:rsidP="00C1110D">
      <w:pPr>
        <w:pStyle w:val="KUJKtucny"/>
      </w:pPr>
      <w:r w:rsidRPr="007C1EE7">
        <w:t>Zodpovídá:</w:t>
      </w:r>
      <w:r>
        <w:t xml:space="preserve"> vedoucí KHEJ </w:t>
      </w:r>
      <w:r w:rsidRPr="00807F06">
        <w:rPr>
          <w:b w:val="0"/>
          <w:bCs/>
        </w:rPr>
        <w:t>– Mgr. Petr Podhola</w:t>
      </w:r>
    </w:p>
    <w:p w14:paraId="0F7BA2D5" w14:textId="77777777" w:rsidR="00590E1A" w:rsidRDefault="00590E1A" w:rsidP="00C1110D">
      <w:pPr>
        <w:pStyle w:val="KUJKnormal"/>
      </w:pPr>
    </w:p>
    <w:p w14:paraId="15226CDE" w14:textId="77777777" w:rsidR="00590E1A" w:rsidRDefault="00590E1A" w:rsidP="00C1110D">
      <w:pPr>
        <w:pStyle w:val="KUJKnormal"/>
      </w:pPr>
    </w:p>
    <w:p w14:paraId="64B74FEC" w14:textId="77777777" w:rsidR="00590E1A" w:rsidRDefault="00590E1A" w:rsidP="00C1110D">
      <w:pPr>
        <w:pStyle w:val="KUJKnormal"/>
      </w:pPr>
      <w:r>
        <w:t>Termín kontroly:  22. 6. 2023</w:t>
      </w:r>
    </w:p>
    <w:p w14:paraId="6781F151" w14:textId="77777777" w:rsidR="00590E1A" w:rsidRDefault="00590E1A" w:rsidP="00C1110D">
      <w:pPr>
        <w:pStyle w:val="KUJKnormal"/>
      </w:pPr>
      <w:r>
        <w:t>Termín splnění:   22. 6. 2023</w:t>
      </w:r>
    </w:p>
    <w:p w14:paraId="7F138F6E" w14:textId="77777777" w:rsidR="00590E1A" w:rsidRDefault="00590E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E88F" w14:textId="77777777" w:rsidR="00590E1A" w:rsidRDefault="00590E1A" w:rsidP="00590E1A">
    <w:r>
      <w:rPr>
        <w:noProof/>
      </w:rPr>
      <w:pict w14:anchorId="43FFBB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01641D" w14:textId="77777777" w:rsidR="00590E1A" w:rsidRPr="005F485E" w:rsidRDefault="00590E1A" w:rsidP="00590E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6A5FC9" w14:textId="77777777" w:rsidR="00590E1A" w:rsidRPr="005F485E" w:rsidRDefault="00590E1A" w:rsidP="00590E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D10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D7830D" w14:textId="77777777" w:rsidR="00590E1A" w:rsidRDefault="00590E1A" w:rsidP="00590E1A">
    <w:r>
      <w:pict w14:anchorId="2268A7FD">
        <v:rect id="_x0000_i1026" style="width:481.9pt;height:2pt" o:hralign="center" o:hrstd="t" o:hrnoshade="t" o:hr="t" fillcolor="black" stroked="f"/>
      </w:pict>
    </w:r>
  </w:p>
  <w:p w14:paraId="78553353" w14:textId="77777777" w:rsidR="00590E1A" w:rsidRPr="00590E1A" w:rsidRDefault="00590E1A" w:rsidP="00590E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7737">
    <w:abstractNumId w:val="1"/>
  </w:num>
  <w:num w:numId="2" w16cid:durableId="2131049259">
    <w:abstractNumId w:val="2"/>
  </w:num>
  <w:num w:numId="3" w16cid:durableId="1088966879">
    <w:abstractNumId w:val="9"/>
  </w:num>
  <w:num w:numId="4" w16cid:durableId="1448574536">
    <w:abstractNumId w:val="7"/>
  </w:num>
  <w:num w:numId="5" w16cid:durableId="1400516198">
    <w:abstractNumId w:val="0"/>
  </w:num>
  <w:num w:numId="6" w16cid:durableId="2038848078">
    <w:abstractNumId w:val="3"/>
  </w:num>
  <w:num w:numId="7" w16cid:durableId="679938386">
    <w:abstractNumId w:val="6"/>
  </w:num>
  <w:num w:numId="8" w16cid:durableId="831412324">
    <w:abstractNumId w:val="4"/>
  </w:num>
  <w:num w:numId="9" w16cid:durableId="1374965691">
    <w:abstractNumId w:val="5"/>
  </w:num>
  <w:num w:numId="10" w16cid:durableId="1030034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0E1A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2023-08-30T14:19:00Z</dcterms:created>
  <dcterms:modified xsi:type="dcterms:W3CDTF">2023-08-30T14:19:00Z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6337809</vt:i4>
  </property>
  <property fmtid="{D5CDD505-2E9C-101B-9397-08002B2CF9AE}" pid="4" name="UlozitJako">
    <vt:lpwstr>C:\Users\mrazkova\AppData\Local\Temp\iU29116460\Zastupitelstvo\2023-06-22\Navrhy\264-ZK-23.</vt:lpwstr>
  </property>
  <property fmtid="{D5CDD505-2E9C-101B-9397-08002B2CF9AE}" pid="5" name="Zpracovat">
    <vt:bool>false</vt:bool>
  </property>
</Properties>
</file>