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01811" w14:paraId="3B1C201E" w14:textId="77777777" w:rsidTr="00112850">
        <w:trPr>
          <w:trHeight w:hRule="exact" w:val="397"/>
        </w:trPr>
        <w:tc>
          <w:tcPr>
            <w:tcW w:w="2376" w:type="dxa"/>
            <w:hideMark/>
          </w:tcPr>
          <w:p w14:paraId="25437224" w14:textId="77777777" w:rsidR="00C01811" w:rsidRDefault="00C0181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7E913E" w14:textId="77777777" w:rsidR="00C01811" w:rsidRDefault="00C01811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3D96B9E9" w14:textId="77777777" w:rsidR="00C01811" w:rsidRDefault="00C0181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66F6EF" w14:textId="77777777" w:rsidR="00C01811" w:rsidRDefault="00C01811" w:rsidP="00970720">
            <w:pPr>
              <w:pStyle w:val="KUJKnormal"/>
            </w:pPr>
          </w:p>
        </w:tc>
      </w:tr>
      <w:tr w:rsidR="00C01811" w14:paraId="08EA4664" w14:textId="77777777" w:rsidTr="00112850">
        <w:trPr>
          <w:cantSplit/>
          <w:trHeight w:hRule="exact" w:val="397"/>
        </w:trPr>
        <w:tc>
          <w:tcPr>
            <w:tcW w:w="2376" w:type="dxa"/>
            <w:hideMark/>
          </w:tcPr>
          <w:p w14:paraId="4108EAF3" w14:textId="77777777" w:rsidR="00C01811" w:rsidRDefault="00C0181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2A5422" w14:textId="77777777" w:rsidR="00C01811" w:rsidRDefault="00C01811" w:rsidP="00970720">
            <w:pPr>
              <w:pStyle w:val="KUJKnormal"/>
            </w:pPr>
            <w:r>
              <w:t>256/ZK/23</w:t>
            </w:r>
          </w:p>
        </w:tc>
      </w:tr>
      <w:tr w:rsidR="00C01811" w14:paraId="24AA9E10" w14:textId="77777777" w:rsidTr="00112850">
        <w:trPr>
          <w:trHeight w:val="397"/>
        </w:trPr>
        <w:tc>
          <w:tcPr>
            <w:tcW w:w="2376" w:type="dxa"/>
          </w:tcPr>
          <w:p w14:paraId="1E9B19FC" w14:textId="77777777" w:rsidR="00C01811" w:rsidRDefault="00C01811" w:rsidP="00970720"/>
          <w:p w14:paraId="3F40A01B" w14:textId="77777777" w:rsidR="00C01811" w:rsidRDefault="00C0181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4AF132" w14:textId="77777777" w:rsidR="00C01811" w:rsidRDefault="00C01811" w:rsidP="00970720"/>
          <w:p w14:paraId="2F13C649" w14:textId="77777777" w:rsidR="00C01811" w:rsidRDefault="00C0181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Informační systém dopravní infrastruktury Jihočeského kraje</w:t>
            </w:r>
          </w:p>
        </w:tc>
      </w:tr>
    </w:tbl>
    <w:p w14:paraId="407E807D" w14:textId="77777777" w:rsidR="00C01811" w:rsidRDefault="00C01811" w:rsidP="00112850">
      <w:pPr>
        <w:pStyle w:val="KUJKnormal"/>
        <w:rPr>
          <w:b/>
          <w:bCs/>
        </w:rPr>
      </w:pPr>
      <w:r>
        <w:rPr>
          <w:b/>
          <w:bCs/>
        </w:rPr>
        <w:pict w14:anchorId="476C6AA1">
          <v:rect id="_x0000_i1029" style="width:453.6pt;height:1.5pt" o:hralign="center" o:hrstd="t" o:hrnoshade="t" o:hr="t" fillcolor="black" stroked="f"/>
        </w:pict>
      </w:r>
    </w:p>
    <w:p w14:paraId="5014097C" w14:textId="77777777" w:rsidR="00C01811" w:rsidRDefault="00C01811" w:rsidP="00112850">
      <w:pPr>
        <w:pStyle w:val="KUJKnormal"/>
      </w:pPr>
    </w:p>
    <w:p w14:paraId="2BBCBE3A" w14:textId="77777777" w:rsidR="00C01811" w:rsidRDefault="00C01811" w:rsidP="0011285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01811" w14:paraId="0A57AFF3" w14:textId="77777777" w:rsidTr="002559B8">
        <w:trPr>
          <w:trHeight w:val="397"/>
        </w:trPr>
        <w:tc>
          <w:tcPr>
            <w:tcW w:w="2350" w:type="dxa"/>
            <w:hideMark/>
          </w:tcPr>
          <w:p w14:paraId="02DA8B4B" w14:textId="77777777" w:rsidR="00C01811" w:rsidRDefault="00C0181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1E7605" w14:textId="77777777" w:rsidR="00C01811" w:rsidRDefault="00C01811" w:rsidP="002559B8">
            <w:pPr>
              <w:pStyle w:val="KUJKnormal"/>
            </w:pPr>
            <w:r>
              <w:t>Mgr. Bc. Antonín Krák</w:t>
            </w:r>
          </w:p>
          <w:p w14:paraId="4CA25304" w14:textId="77777777" w:rsidR="00C01811" w:rsidRDefault="00C01811" w:rsidP="002559B8"/>
        </w:tc>
      </w:tr>
      <w:tr w:rsidR="00C01811" w14:paraId="43609491" w14:textId="77777777" w:rsidTr="002559B8">
        <w:trPr>
          <w:trHeight w:val="397"/>
        </w:trPr>
        <w:tc>
          <w:tcPr>
            <w:tcW w:w="2350" w:type="dxa"/>
          </w:tcPr>
          <w:p w14:paraId="6105BB8B" w14:textId="77777777" w:rsidR="00C01811" w:rsidRDefault="00C01811" w:rsidP="002559B8">
            <w:pPr>
              <w:pStyle w:val="KUJKtucny"/>
            </w:pPr>
            <w:r>
              <w:t>Zpracoval:</w:t>
            </w:r>
          </w:p>
          <w:p w14:paraId="33F89B2A" w14:textId="77777777" w:rsidR="00C01811" w:rsidRDefault="00C01811" w:rsidP="002559B8"/>
        </w:tc>
        <w:tc>
          <w:tcPr>
            <w:tcW w:w="6862" w:type="dxa"/>
            <w:hideMark/>
          </w:tcPr>
          <w:p w14:paraId="636561AA" w14:textId="77777777" w:rsidR="00C01811" w:rsidRDefault="00C01811" w:rsidP="002559B8">
            <w:pPr>
              <w:pStyle w:val="KUJKnormal"/>
            </w:pPr>
            <w:r>
              <w:t>ODSH</w:t>
            </w:r>
          </w:p>
        </w:tc>
      </w:tr>
      <w:tr w:rsidR="00C01811" w14:paraId="134A40E9" w14:textId="77777777" w:rsidTr="002559B8">
        <w:trPr>
          <w:trHeight w:val="397"/>
        </w:trPr>
        <w:tc>
          <w:tcPr>
            <w:tcW w:w="2350" w:type="dxa"/>
          </w:tcPr>
          <w:p w14:paraId="6B306866" w14:textId="77777777" w:rsidR="00C01811" w:rsidRPr="009715F9" w:rsidRDefault="00C0181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21F635" w14:textId="77777777" w:rsidR="00C01811" w:rsidRDefault="00C01811" w:rsidP="002559B8"/>
        </w:tc>
        <w:tc>
          <w:tcPr>
            <w:tcW w:w="6862" w:type="dxa"/>
            <w:hideMark/>
          </w:tcPr>
          <w:p w14:paraId="20EF317D" w14:textId="77777777" w:rsidR="00C01811" w:rsidRDefault="00C01811" w:rsidP="002559B8">
            <w:pPr>
              <w:pStyle w:val="KUJKnormal"/>
            </w:pPr>
            <w:r>
              <w:t>JUDr. Andrea Tetourová</w:t>
            </w:r>
          </w:p>
        </w:tc>
      </w:tr>
    </w:tbl>
    <w:p w14:paraId="22A8DC79" w14:textId="77777777" w:rsidR="00C01811" w:rsidRDefault="00C01811" w:rsidP="00112850">
      <w:pPr>
        <w:pStyle w:val="KUJKnormal"/>
      </w:pPr>
    </w:p>
    <w:p w14:paraId="431EDFC7" w14:textId="77777777" w:rsidR="00C01811" w:rsidRPr="0052161F" w:rsidRDefault="00C01811" w:rsidP="00112850">
      <w:pPr>
        <w:pStyle w:val="KUJKtucny"/>
      </w:pPr>
      <w:r w:rsidRPr="0052161F">
        <w:t>NÁVRH USNESENÍ</w:t>
      </w:r>
    </w:p>
    <w:p w14:paraId="127BBC9F" w14:textId="77777777" w:rsidR="00C01811" w:rsidRDefault="00C01811" w:rsidP="0011285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FFE5BF" w14:textId="77777777" w:rsidR="00C01811" w:rsidRPr="00841DFC" w:rsidRDefault="00C01811" w:rsidP="00112850">
      <w:pPr>
        <w:pStyle w:val="KUJKPolozka"/>
      </w:pPr>
      <w:r w:rsidRPr="00841DFC">
        <w:t>Zastupitelstvo Jihočeského kraje</w:t>
      </w:r>
    </w:p>
    <w:p w14:paraId="071D9CE4" w14:textId="77777777" w:rsidR="00C01811" w:rsidRPr="00E10FE7" w:rsidRDefault="00C01811" w:rsidP="007A6D9C">
      <w:pPr>
        <w:pStyle w:val="KUJKdoplnek2"/>
      </w:pPr>
      <w:r w:rsidRPr="00AF7BAE">
        <w:t>schvaluje</w:t>
      </w:r>
    </w:p>
    <w:p w14:paraId="16189BC4" w14:textId="77777777" w:rsidR="00C01811" w:rsidRPr="007A6D9C" w:rsidRDefault="00C01811" w:rsidP="007A6D9C">
      <w:pPr>
        <w:pStyle w:val="KUJKPolozka"/>
        <w:rPr>
          <w:b w:val="0"/>
          <w:bCs/>
        </w:rPr>
      </w:pPr>
      <w:r w:rsidRPr="007A6D9C">
        <w:rPr>
          <w:b w:val="0"/>
          <w:bCs/>
        </w:rPr>
        <w:t>1. realizaci projektu Správy a údržby silnic Jihočeského kraje s názvem „Informační systém dopravní infrastruktury Jihočeského kraje“ a podání žádosti o podporu do průběžné 9. výzvy IROP – EGOVERNMENT – SC 1.1 (PR) Integrovaného regionálního operačního programu 2021-2027 (dále jen IROP 2021-2027) s celkovými výdaji ve výši 49 997 200,00 Kč vč. DPH, z toho způsobilými výdaji ve výši 49 997 200,00 Kč vč. DPH (tj. 41 320 000,00 Kč bez DPH),</w:t>
      </w:r>
    </w:p>
    <w:p w14:paraId="491C65E0" w14:textId="77777777" w:rsidR="00C01811" w:rsidRPr="007A6D9C" w:rsidRDefault="00C01811" w:rsidP="007A6D9C">
      <w:pPr>
        <w:pStyle w:val="KUJKPolozka"/>
        <w:rPr>
          <w:b w:val="0"/>
          <w:bCs/>
        </w:rPr>
      </w:pPr>
      <w:r w:rsidRPr="007A6D9C">
        <w:rPr>
          <w:b w:val="0"/>
          <w:bCs/>
        </w:rPr>
        <w:t xml:space="preserve">2. předfinancování projektu z prostředků Jihočeského kraje ve výši 84,34 % ze způsobilých výdajů projektu, tj. 42 169 520,00 Kč vč. DPH s podmínkou přidělení dotace z IROP 2021-2027 s čerpáním na základě Formuláře evropského projektu dle přílohy č. 1 návrhu č. </w:t>
      </w:r>
      <w:r>
        <w:rPr>
          <w:b w:val="0"/>
          <w:bCs/>
        </w:rPr>
        <w:t>256</w:t>
      </w:r>
      <w:r w:rsidRPr="007A6D9C">
        <w:rPr>
          <w:b w:val="0"/>
          <w:bCs/>
        </w:rPr>
        <w:t>/</w:t>
      </w:r>
      <w:r>
        <w:rPr>
          <w:b w:val="0"/>
          <w:bCs/>
        </w:rPr>
        <w:t>Z</w:t>
      </w:r>
      <w:r w:rsidRPr="007A6D9C">
        <w:rPr>
          <w:b w:val="0"/>
          <w:bCs/>
        </w:rPr>
        <w:t>K/23;</w:t>
      </w:r>
    </w:p>
    <w:p w14:paraId="617D1AA4" w14:textId="77777777" w:rsidR="00C01811" w:rsidRDefault="00C01811" w:rsidP="00C01811">
      <w:pPr>
        <w:pStyle w:val="KUJKdoplnek2"/>
        <w:numPr>
          <w:ilvl w:val="1"/>
          <w:numId w:val="11"/>
        </w:numPr>
      </w:pPr>
      <w:r w:rsidRPr="0021676C">
        <w:t>ukládá</w:t>
      </w:r>
    </w:p>
    <w:p w14:paraId="1773DE5F" w14:textId="77777777" w:rsidR="00C01811" w:rsidRPr="00BF53AD" w:rsidRDefault="00C01811" w:rsidP="00C01811">
      <w:pPr>
        <w:pStyle w:val="KUJKPolozka"/>
        <w:numPr>
          <w:ilvl w:val="0"/>
          <w:numId w:val="11"/>
        </w:numPr>
        <w:rPr>
          <w:rFonts w:eastAsia="Times New Roman"/>
          <w:b w:val="0"/>
        </w:rPr>
      </w:pPr>
      <w:r w:rsidRPr="00BF53AD">
        <w:rPr>
          <w:rFonts w:eastAsia="Times New Roman"/>
          <w:b w:val="0"/>
        </w:rPr>
        <w:t xml:space="preserve">JUDr. </w:t>
      </w:r>
      <w:r>
        <w:rPr>
          <w:rFonts w:eastAsia="Times New Roman"/>
          <w:b w:val="0"/>
        </w:rPr>
        <w:t>Lukášovi Glaserovi</w:t>
      </w:r>
      <w:r w:rsidRPr="00BF53AD">
        <w:rPr>
          <w:rFonts w:eastAsia="Times New Roman"/>
          <w:b w:val="0"/>
        </w:rPr>
        <w:t>, řediteli krajského úřadu, zajistit realizaci uvedeného usnesení.</w:t>
      </w:r>
    </w:p>
    <w:p w14:paraId="53269F5A" w14:textId="77777777" w:rsidR="00C01811" w:rsidRPr="00883F0C" w:rsidRDefault="00C01811" w:rsidP="00C01811">
      <w:pPr>
        <w:pStyle w:val="KUJKPolozka"/>
        <w:numPr>
          <w:ilvl w:val="0"/>
          <w:numId w:val="11"/>
        </w:numPr>
        <w:rPr>
          <w:b w:val="0"/>
        </w:rPr>
      </w:pPr>
      <w:r>
        <w:rPr>
          <w:b w:val="0"/>
        </w:rPr>
        <w:t>T: 30. 6. 2026</w:t>
      </w:r>
    </w:p>
    <w:p w14:paraId="0BBC2C6B" w14:textId="77777777" w:rsidR="00C01811" w:rsidRDefault="00C01811" w:rsidP="00112850">
      <w:pPr>
        <w:pStyle w:val="KUJKnormal"/>
      </w:pPr>
    </w:p>
    <w:p w14:paraId="4D00CDDA" w14:textId="77777777" w:rsidR="00C01811" w:rsidRDefault="00C01811" w:rsidP="007A6D9C">
      <w:pPr>
        <w:pStyle w:val="KUJKmezeraDZ"/>
      </w:pPr>
      <w:bookmarkStart w:id="1" w:name="US_DuvodZprava"/>
      <w:bookmarkEnd w:id="1"/>
    </w:p>
    <w:p w14:paraId="32E5FAE3" w14:textId="77777777" w:rsidR="00C01811" w:rsidRDefault="00C01811" w:rsidP="007A6D9C">
      <w:pPr>
        <w:pStyle w:val="KUJKnadpisDZ"/>
      </w:pPr>
      <w:r>
        <w:t>DŮVODOVÁ ZPRÁVA</w:t>
      </w:r>
    </w:p>
    <w:p w14:paraId="3BD6B660" w14:textId="77777777" w:rsidR="00C01811" w:rsidRPr="009B7B0B" w:rsidRDefault="00C01811" w:rsidP="007A6D9C">
      <w:pPr>
        <w:pStyle w:val="KUJKmezeraDZ"/>
      </w:pPr>
    </w:p>
    <w:p w14:paraId="371F4789" w14:textId="77777777" w:rsidR="00C01811" w:rsidRDefault="00C01811" w:rsidP="007A4A39">
      <w:pPr>
        <w:pStyle w:val="KUJKnormal"/>
      </w:pPr>
      <w:r>
        <w:rPr>
          <w:rFonts w:eastAsia="Times New Roman"/>
        </w:rPr>
        <w:t xml:space="preserve">Správa a údržba silnic Jihočeského kraje předpokládá předložení projektové žádosti v srpnu 2023 do 9. výzvy IROP 2021-2027. </w:t>
      </w:r>
    </w:p>
    <w:p w14:paraId="46081142" w14:textId="77777777" w:rsidR="00C01811" w:rsidRDefault="00C01811" w:rsidP="007A4A39">
      <w:pPr>
        <w:pStyle w:val="KUJKnormal"/>
        <w:rPr>
          <w:rFonts w:eastAsia="Times New Roman"/>
        </w:rPr>
      </w:pPr>
    </w:p>
    <w:p w14:paraId="3E8AFD8C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Předmětem projektu je realizace „Informačního systému dopravní infrastruktury Jihočeského kraje“ (dále jen ISDIJK) pro vybudování komplexního systému s prvky automatizace a robotizace ve veřejné správě a propojeného datového fondu Jihočeského kraje. ISDIJK bude v cílovém stavu obsahovat komplexní systémové prostředí pro sběr, zpracování, sdílení, publikování a distribuci informací o síti pozemních komunikací ve vlastnictví Jihočeského kraje, jejích dílčích součástech a příslušenství ve vazbě na jednotnou georeferenční síť pozemních komunikací a stanovené povinnosti vlastníka technické a dopravní infrastruktury vyplývající ze zákona </w:t>
      </w:r>
      <w:r w:rsidRPr="00675442">
        <w:rPr>
          <w:rFonts w:ascii="Arial" w:hAnsi="Arial" w:cs="Arial"/>
          <w:bCs/>
          <w:sz w:val="20"/>
          <w:szCs w:val="20"/>
        </w:rPr>
        <w:t>č. 200/1994 Sb., o zeměměřictví, ve znění zákona č. 47/2020 Sb. a zákona č. 88/2023 Sb</w:t>
      </w:r>
      <w:r>
        <w:rPr>
          <w:rFonts w:ascii="Arial" w:hAnsi="Arial" w:cs="Arial"/>
          <w:bCs/>
          <w:sz w:val="20"/>
          <w:szCs w:val="20"/>
        </w:rPr>
        <w:t xml:space="preserve">. ISDIJK bude poskytovat aktuální a objektivní informace o stavu pozemních komunikací pro management kraje, Správu a údržbu silnic Jihočeského kraje, a dále pro ŘSD ČR, SŽDC, geodety, projektanty, stavebníky a veřejnost. </w:t>
      </w:r>
    </w:p>
    <w:p w14:paraId="752DC543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sz w:val="20"/>
          <w:szCs w:val="20"/>
          <w:highlight w:val="yellow"/>
        </w:rPr>
      </w:pPr>
      <w:r>
        <w:rPr>
          <w:rFonts w:ascii="Arial" w:hAnsi="Arial" w:cs="Arial"/>
          <w:bCs/>
          <w:sz w:val="20"/>
          <w:szCs w:val="20"/>
        </w:rPr>
        <w:t xml:space="preserve">Součástí projektu bude vytvoření webového portálu DI, modulu pro komunikaci s DTM a geoportálem DI, pořízení SW nástrojů pro podporu dopravních agend SUS JčK, datový sklad DI a DTM, nástroje pro jejich správu a harmonizaci, vytvoření pasportu majetku z dat a mobilního mapování při pořízení DTM a sběr dat a aktualizaci diagnostiky vozovek v majetku JčK. </w:t>
      </w:r>
    </w:p>
    <w:p w14:paraId="77F5A0A2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25206C73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Navrhovaný projekt plně zapadá do hlavního předmětu činnosti Správy a údržby silnic a svým zaměřením může být plně podpořen z prostředků IROP 2021-2027.</w:t>
      </w:r>
    </w:p>
    <w:p w14:paraId="67ED4C85" w14:textId="77777777" w:rsidR="00C01811" w:rsidRDefault="00C01811" w:rsidP="007A4A3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59D74DE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Způsobilé výdaje projektu v celkové výši 49 997 200,00 Kč s DPH, které jsou zároveň i celkovými výdaji projektu se skládají celkem ze tří výdajů. První výdaj ve výši 28 486 200,00 Kč s DPH je za nákup softwaru s názvem „Informační systém dopravní infrastruktura Jihočeského kraje</w:t>
      </w:r>
      <w:r>
        <w:rPr>
          <w:rFonts w:ascii="Arial" w:hAnsi="Arial" w:cs="Arial"/>
          <w:sz w:val="20"/>
          <w:szCs w:val="20"/>
        </w:rPr>
        <w:t>“, druhý výdaj za vytěžení dat z mobilního mapování při pořízení DTM a aktualizace diagnostik vozovek JčK ve výši 21 125 000,00 Kč</w:t>
      </w:r>
      <w:r>
        <w:rPr>
          <w:rFonts w:ascii="Arial" w:hAnsi="Arial" w:cs="Arial"/>
          <w:bCs/>
          <w:sz w:val="20"/>
          <w:szCs w:val="20"/>
        </w:rPr>
        <w:t xml:space="preserve">. Toto bude řešeno nadlimitní veřejnou zakázkou na služby realizovanou přes oddělení zadávání veřejných zakázek Správy a údržby silnic Jihočeského kraje. Společná zakázka na výše uvedené dva výdaje by měla být zahájena na podzim roku 2023. </w:t>
      </w:r>
    </w:p>
    <w:p w14:paraId="5499275D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Třetí výdaj ve výši 386 000,00 Kč s DPH je za zpracování projektové žádosti včetně studie proveditelnosti do 9. výzvy IROP 2021-2027. </w:t>
      </w:r>
    </w:p>
    <w:p w14:paraId="1287F5E7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Projekt bude mít realizaci v celkové délce 27 měsíců /červen 2023 - srpen 2025/ a bude jednoetapový s termínem ukončení k 31.8.2025. Finanční prostředky z dotačního titulu obdrží Správa a údržba silnic Jihočeského kraje do konce roku 2025. </w:t>
      </w:r>
    </w:p>
    <w:p w14:paraId="04F14D9A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</w:p>
    <w:p w14:paraId="383AC6A4" w14:textId="77777777" w:rsidR="00C01811" w:rsidRDefault="00C01811" w:rsidP="007A4A39">
      <w:pPr>
        <w:pStyle w:val="Prosttex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Jednotlivé částky za projekt </w:t>
      </w:r>
      <w:r>
        <w:rPr>
          <w:rFonts w:ascii="Arial" w:hAnsi="Arial" w:cs="Arial"/>
          <w:b/>
          <w:bCs/>
          <w:sz w:val="20"/>
          <w:szCs w:val="20"/>
        </w:rPr>
        <w:t>„Informační systém dopravní infrastruktura Jihočeského kraje</w:t>
      </w:r>
      <w:r>
        <w:rPr>
          <w:rFonts w:ascii="Arial" w:hAnsi="Arial" w:cs="Arial"/>
          <w:b/>
          <w:sz w:val="20"/>
          <w:szCs w:val="20"/>
        </w:rPr>
        <w:t>“ jsou částkami předpokládanými. Skutečné částky budou známy po realizaci zadávacích řízení, nejpozději  na jaře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roku 2024.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1E3562C" w14:textId="77777777" w:rsidR="00C01811" w:rsidRDefault="00C01811" w:rsidP="00112850">
      <w:pPr>
        <w:pStyle w:val="KUJKnormal"/>
      </w:pPr>
    </w:p>
    <w:p w14:paraId="496DB298" w14:textId="77777777" w:rsidR="00C01811" w:rsidRDefault="00C01811" w:rsidP="00112850">
      <w:pPr>
        <w:pStyle w:val="KUJKnormal"/>
      </w:pPr>
    </w:p>
    <w:p w14:paraId="10695E8B" w14:textId="77777777" w:rsidR="00C01811" w:rsidRPr="007910F4" w:rsidRDefault="00C01811" w:rsidP="00F477B1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Obsah toto materiálu byl projednán na poradě vedení dne 5. 6. 2023 a dále v radě kraje dne 8.6.2023 pod č. usnesení </w:t>
      </w:r>
      <w:r w:rsidRPr="007910F4">
        <w:rPr>
          <w:rFonts w:ascii="Arial" w:hAnsi="Arial"/>
          <w:sz w:val="20"/>
          <w:szCs w:val="28"/>
          <w:lang w:eastAsia="en-US"/>
        </w:rPr>
        <w:t>695/2023/RK-69.</w:t>
      </w:r>
    </w:p>
    <w:p w14:paraId="355CAE7F" w14:textId="77777777" w:rsidR="00C01811" w:rsidRDefault="00C01811" w:rsidP="00112850">
      <w:pPr>
        <w:pStyle w:val="KUJKnormal"/>
      </w:pPr>
    </w:p>
    <w:p w14:paraId="3F9F1A39" w14:textId="77777777" w:rsidR="00C01811" w:rsidRDefault="00C01811" w:rsidP="00112850">
      <w:pPr>
        <w:pStyle w:val="KUJKnormal"/>
      </w:pPr>
    </w:p>
    <w:p w14:paraId="55BDDF9D" w14:textId="77777777" w:rsidR="00C01811" w:rsidRDefault="00C01811" w:rsidP="00112850">
      <w:pPr>
        <w:pStyle w:val="KUJKnormal"/>
      </w:pPr>
      <w:r>
        <w:t>Finanční nároky a krytí:</w:t>
      </w:r>
    </w:p>
    <w:p w14:paraId="70385AE1" w14:textId="77777777" w:rsidR="00C01811" w:rsidRDefault="00C01811" w:rsidP="00437604">
      <w:pPr>
        <w:pStyle w:val="KUJKnormal"/>
        <w:rPr>
          <w:szCs w:val="20"/>
        </w:rPr>
      </w:pPr>
      <w:r>
        <w:t xml:space="preserve">Celkové výdaje projektu činí </w:t>
      </w:r>
      <w:r>
        <w:rPr>
          <w:b/>
          <w:bCs/>
        </w:rPr>
        <w:t>49 997 200,00</w:t>
      </w:r>
      <w:r>
        <w:t xml:space="preserve"> Kč (způsobilé), z toho: </w:t>
      </w:r>
    </w:p>
    <w:p w14:paraId="3D036991" w14:textId="77777777" w:rsidR="00C01811" w:rsidRDefault="00C01811" w:rsidP="00437604">
      <w:pPr>
        <w:pStyle w:val="KUJKnormal"/>
      </w:pPr>
      <w:r>
        <w:t xml:space="preserve">  - 15% kofinancování </w:t>
      </w:r>
      <w:r>
        <w:rPr>
          <w:b/>
          <w:bCs/>
        </w:rPr>
        <w:t>7 499 580,00</w:t>
      </w:r>
      <w:r>
        <w:rPr>
          <w:b/>
        </w:rPr>
        <w:t xml:space="preserve"> </w:t>
      </w:r>
      <w:r>
        <w:t>Kč – vlastní prostředky SÚS JčK v rámci stávající alokace provozních a investičních prostředků,</w:t>
      </w:r>
    </w:p>
    <w:p w14:paraId="46F5B505" w14:textId="77777777" w:rsidR="00C01811" w:rsidRDefault="00C01811" w:rsidP="00437604">
      <w:pPr>
        <w:pStyle w:val="KUJKnormal"/>
      </w:pPr>
      <w:r>
        <w:t xml:space="preserve">  - 85% předfinancování </w:t>
      </w:r>
      <w:r>
        <w:rPr>
          <w:b/>
          <w:bCs/>
        </w:rPr>
        <w:t>42 497 620,00</w:t>
      </w:r>
      <w:r>
        <w:t xml:space="preserve"> Kč, z toho:</w:t>
      </w:r>
    </w:p>
    <w:p w14:paraId="5B2E5662" w14:textId="77777777" w:rsidR="00C01811" w:rsidRDefault="00C01811" w:rsidP="00C01811">
      <w:pPr>
        <w:pStyle w:val="KUJKnormal"/>
        <w:numPr>
          <w:ilvl w:val="0"/>
          <w:numId w:val="12"/>
        </w:numPr>
      </w:pPr>
      <w:r>
        <w:rPr>
          <w:b/>
          <w:bCs/>
        </w:rPr>
        <w:t>328 100,00 Kč</w:t>
      </w:r>
      <w:r>
        <w:t xml:space="preserve"> - vlastní prostředky SÚS JčK v rámci stávající alokace provozních a investičních prostředků;</w:t>
      </w:r>
    </w:p>
    <w:p w14:paraId="1BB4D814" w14:textId="77777777" w:rsidR="00C01811" w:rsidRDefault="00C01811" w:rsidP="00C01811">
      <w:pPr>
        <w:pStyle w:val="KUJKnormal"/>
        <w:numPr>
          <w:ilvl w:val="0"/>
          <w:numId w:val="12"/>
        </w:numPr>
      </w:pPr>
      <w:r>
        <w:rPr>
          <w:b/>
          <w:bCs/>
        </w:rPr>
        <w:t>42 169 520,00 Kč</w:t>
      </w:r>
      <w:r>
        <w:t xml:space="preserve"> - finanční prostředky budou poskytnuty z ORJ 20 – Strukturální fondy EU, formou návratné finanční výpomoci SÚS JčK.</w:t>
      </w:r>
    </w:p>
    <w:p w14:paraId="03D22F04" w14:textId="77777777" w:rsidR="00C01811" w:rsidRDefault="00C01811" w:rsidP="00112850">
      <w:pPr>
        <w:pStyle w:val="KUJKnormal"/>
      </w:pPr>
    </w:p>
    <w:p w14:paraId="31626553" w14:textId="77777777" w:rsidR="00C01811" w:rsidRDefault="00C01811" w:rsidP="00112850">
      <w:pPr>
        <w:pStyle w:val="KUJKnormal"/>
      </w:pPr>
    </w:p>
    <w:p w14:paraId="26D5F5D3" w14:textId="77777777" w:rsidR="00C01811" w:rsidRDefault="00C01811" w:rsidP="00112850">
      <w:pPr>
        <w:pStyle w:val="KUJKnormal"/>
      </w:pPr>
      <w:r>
        <w:t>Vyjádření správce rozpočtu:</w:t>
      </w:r>
    </w:p>
    <w:p w14:paraId="79445CDE" w14:textId="77777777" w:rsidR="00C01811" w:rsidRDefault="00C01811" w:rsidP="00FB0F5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Požadované finanční prostředky nejsou součástí SVR na roky 2024-2025, proto je nutné projekt zahrnout do podkladů pro tvorbu rozpočtu ORJ 20 - Strukturální fondy EU pro rok 2024 a  SVR 2025-26 vč. příjmu dotace.</w:t>
      </w:r>
    </w:p>
    <w:p w14:paraId="4EAB99D9" w14:textId="77777777" w:rsidR="00C01811" w:rsidRDefault="00C01811" w:rsidP="00112850">
      <w:pPr>
        <w:pStyle w:val="KUJKnormal"/>
      </w:pPr>
    </w:p>
    <w:p w14:paraId="2839F492" w14:textId="77777777" w:rsidR="00C01811" w:rsidRDefault="00C01811" w:rsidP="00112850">
      <w:pPr>
        <w:pStyle w:val="KUJKnormal"/>
      </w:pPr>
    </w:p>
    <w:p w14:paraId="52685D9A" w14:textId="77777777" w:rsidR="00C01811" w:rsidRDefault="00C01811" w:rsidP="00112850">
      <w:pPr>
        <w:pStyle w:val="KUJKnormal"/>
      </w:pPr>
      <w:r>
        <w:t>Návrh projednán (stanoviska):</w:t>
      </w:r>
    </w:p>
    <w:p w14:paraId="08DBD19D" w14:textId="77777777" w:rsidR="00C01811" w:rsidRPr="00AE15B4" w:rsidRDefault="00C01811" w:rsidP="003E5064">
      <w:pPr>
        <w:pStyle w:val="KUJKnormal"/>
      </w:pPr>
      <w:r>
        <w:t xml:space="preserve">Ing. Romana Vačkářová (OREG): Souhlasím - </w:t>
      </w:r>
      <w:r w:rsidRPr="00C75163">
        <w:t>Velice vítáme záměr pořídit Informační systém dopravní infrastruktury (ISDI), zejména z důvodu zákonné povinnosti zajistit editorství vůči DTM JČK - kraj musí zajistit průběžnou aktualizaci v rozsahu silnic II. a III. třídy (a jím vlastněné technické infrastruktury) a potvrdit tak správnost, úplnost a aktuálnost. Zároveň je velká příležitost využít data DTM pro pasportizaci silničního majetku, jeho správu a údržbu (např. svodidla, propustky, mosty, vymezení obvodu pozemní komunikace, ochranných pásem aj.) Nájezdy mobilní diagnostiky a kontroly vozovky pro ISDI budou využívána i pro aktualizaci DTM. Aktuálně je možné pro tento projekt využít i v DTM pořízená data mobilního mapování pro odvození dalších pasportizačních prvků (dopravní značení, zeleň aj.), dokud data nezestárnou.</w:t>
      </w:r>
    </w:p>
    <w:p w14:paraId="74052064" w14:textId="77777777" w:rsidR="00C01811" w:rsidRDefault="00C01811" w:rsidP="00112850">
      <w:pPr>
        <w:pStyle w:val="KUJKnormal"/>
      </w:pPr>
    </w:p>
    <w:p w14:paraId="03B88A8D" w14:textId="77777777" w:rsidR="00C01811" w:rsidRDefault="00C01811" w:rsidP="00112850">
      <w:pPr>
        <w:pStyle w:val="KUJKnormal"/>
      </w:pPr>
    </w:p>
    <w:p w14:paraId="59A7FE31" w14:textId="77777777" w:rsidR="00C01811" w:rsidRPr="007939A8" w:rsidRDefault="00C01811" w:rsidP="00112850">
      <w:pPr>
        <w:pStyle w:val="KUJKtucny"/>
      </w:pPr>
      <w:r w:rsidRPr="007939A8">
        <w:t>PŘÍLOHY:</w:t>
      </w:r>
    </w:p>
    <w:p w14:paraId="1CCF75C5" w14:textId="77777777" w:rsidR="00C01811" w:rsidRPr="00B52AA9" w:rsidRDefault="00C01811" w:rsidP="00027537">
      <w:pPr>
        <w:pStyle w:val="KUJKcislovany"/>
      </w:pPr>
      <w:r>
        <w:t>formulář evropského projektu</w:t>
      </w:r>
      <w:r w:rsidRPr="0081756D">
        <w:t xml:space="preserve"> (</w:t>
      </w:r>
      <w:r>
        <w:t>ZK230622_256_př. 1.xls</w:t>
      </w:r>
      <w:r w:rsidRPr="0081756D">
        <w:t>)</w:t>
      </w:r>
    </w:p>
    <w:p w14:paraId="5DE5C37B" w14:textId="77777777" w:rsidR="00C01811" w:rsidRDefault="00C01811" w:rsidP="00112850">
      <w:pPr>
        <w:pStyle w:val="KUJKnormal"/>
      </w:pPr>
    </w:p>
    <w:p w14:paraId="5289395F" w14:textId="77777777" w:rsidR="00C01811" w:rsidRDefault="00C01811" w:rsidP="00112850">
      <w:pPr>
        <w:pStyle w:val="KUJKnormal"/>
      </w:pPr>
    </w:p>
    <w:p w14:paraId="756ADCBB" w14:textId="77777777" w:rsidR="00C01811" w:rsidRPr="007C1EE7" w:rsidRDefault="00C01811" w:rsidP="00112850">
      <w:pPr>
        <w:pStyle w:val="KUJKtucny"/>
      </w:pPr>
      <w:r w:rsidRPr="007C1EE7">
        <w:t>Zodpovídá:</w:t>
      </w:r>
      <w:r>
        <w:tab/>
      </w:r>
      <w:r w:rsidRPr="00315D09">
        <w:rPr>
          <w:b w:val="0"/>
          <w:bCs/>
        </w:rPr>
        <w:t>vedoucí ODSH – JUDr. Andrea Tetourová</w:t>
      </w:r>
    </w:p>
    <w:p w14:paraId="1FA2EF5E" w14:textId="77777777" w:rsidR="00C01811" w:rsidRDefault="00C01811" w:rsidP="00112850">
      <w:pPr>
        <w:pStyle w:val="KUJKnormal"/>
      </w:pPr>
    </w:p>
    <w:p w14:paraId="48C59F52" w14:textId="77777777" w:rsidR="00C01811" w:rsidRDefault="00C01811" w:rsidP="00112850">
      <w:pPr>
        <w:pStyle w:val="KUJKnormal"/>
      </w:pPr>
    </w:p>
    <w:p w14:paraId="607DF324" w14:textId="77777777" w:rsidR="00C01811" w:rsidRDefault="00C01811" w:rsidP="00112850">
      <w:pPr>
        <w:pStyle w:val="KUJKnormal"/>
      </w:pPr>
      <w:r>
        <w:t>Termín kontroly:</w:t>
      </w:r>
      <w:r>
        <w:tab/>
        <w:t>30. 3. 2024</w:t>
      </w:r>
    </w:p>
    <w:p w14:paraId="5AE58A90" w14:textId="77777777" w:rsidR="00C01811" w:rsidRDefault="00C01811" w:rsidP="0027044E">
      <w:pPr>
        <w:pStyle w:val="KUJKnormal"/>
      </w:pPr>
      <w:r>
        <w:t>Termín splnění:</w:t>
      </w:r>
      <w:r>
        <w:tab/>
      </w:r>
      <w:r>
        <w:tab/>
        <w:t>30. 6. 2026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7603" w14:textId="77777777" w:rsidR="00C01811" w:rsidRDefault="00C01811" w:rsidP="00C01811">
    <w:r>
      <w:rPr>
        <w:noProof/>
      </w:rPr>
      <w:pict w14:anchorId="440600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DEAF097" w14:textId="77777777" w:rsidR="00C01811" w:rsidRPr="005F485E" w:rsidRDefault="00C01811" w:rsidP="00C0181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1CC511" w14:textId="77777777" w:rsidR="00C01811" w:rsidRPr="005F485E" w:rsidRDefault="00C01811" w:rsidP="00C0181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40F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025257" w14:textId="77777777" w:rsidR="00C01811" w:rsidRDefault="00C01811" w:rsidP="00C01811">
    <w:r>
      <w:pict w14:anchorId="1976641A">
        <v:rect id="_x0000_i1026" style="width:481.9pt;height:2pt" o:hralign="center" o:hrstd="t" o:hrnoshade="t" o:hr="t" fillcolor="black" stroked="f"/>
      </w:pict>
    </w:r>
  </w:p>
  <w:p w14:paraId="0FC3491E" w14:textId="77777777" w:rsidR="00C01811" w:rsidRPr="00C01811" w:rsidRDefault="00C01811" w:rsidP="00C018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272978"/>
    <w:multiLevelType w:val="hybridMultilevel"/>
    <w:tmpl w:val="2744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114">
    <w:abstractNumId w:val="1"/>
  </w:num>
  <w:num w:numId="2" w16cid:durableId="676157238">
    <w:abstractNumId w:val="2"/>
  </w:num>
  <w:num w:numId="3" w16cid:durableId="1632898981">
    <w:abstractNumId w:val="10"/>
  </w:num>
  <w:num w:numId="4" w16cid:durableId="1970620497">
    <w:abstractNumId w:val="7"/>
  </w:num>
  <w:num w:numId="5" w16cid:durableId="52394706">
    <w:abstractNumId w:val="0"/>
  </w:num>
  <w:num w:numId="6" w16cid:durableId="125316979">
    <w:abstractNumId w:val="3"/>
  </w:num>
  <w:num w:numId="7" w16cid:durableId="431124269">
    <w:abstractNumId w:val="6"/>
  </w:num>
  <w:num w:numId="8" w16cid:durableId="701831610">
    <w:abstractNumId w:val="4"/>
  </w:num>
  <w:num w:numId="9" w16cid:durableId="957948372">
    <w:abstractNumId w:val="5"/>
  </w:num>
  <w:num w:numId="10" w16cid:durableId="669254368">
    <w:abstractNumId w:val="9"/>
  </w:num>
  <w:num w:numId="11" w16cid:durableId="45298463">
    <w:abstractNumId w:val="4"/>
    <w:lvlOverride w:ilvl="0">
      <w:startOverride w:val="1"/>
    </w:lvlOverride>
    <w:lvlOverride w:ilvl="1">
      <w:startOverride w:val="2"/>
    </w:lvlOverride>
  </w:num>
  <w:num w:numId="12" w16cid:durableId="977878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81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rsid w:val="00C01811"/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01811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2023-08-30T14:24:00Z</dcterms:created>
  <dcterms:modified xsi:type="dcterms:W3CDTF">2023-08-30T14:24:00Z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6334699</vt:i4>
  </property>
  <property fmtid="{D5CDD505-2E9C-101B-9397-08002B2CF9AE}" pid="4" name="UlozitJako">
    <vt:lpwstr>C:\Users\mrazkova\AppData\Local\Temp\iU29116460\Zastupitelstvo\2023-06-22\Navrhy\256-ZK-23.</vt:lpwstr>
  </property>
  <property fmtid="{D5CDD505-2E9C-101B-9397-08002B2CF9AE}" pid="5" name="Zpracovat">
    <vt:bool>false</vt:bool>
  </property>
</Properties>
</file>