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394E" w14:paraId="485B7F2B" w14:textId="77777777" w:rsidTr="00D11825">
        <w:trPr>
          <w:trHeight w:hRule="exact" w:val="397"/>
        </w:trPr>
        <w:tc>
          <w:tcPr>
            <w:tcW w:w="2376" w:type="dxa"/>
            <w:hideMark/>
          </w:tcPr>
          <w:p w14:paraId="49AFC00B" w14:textId="77777777" w:rsidR="00B9394E" w:rsidRDefault="00B9394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67532A" w14:textId="77777777" w:rsidR="00B9394E" w:rsidRDefault="00B9394E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4EE650C" w14:textId="77777777" w:rsidR="00B9394E" w:rsidRDefault="00B9394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A761AF" w14:textId="77777777" w:rsidR="00B9394E" w:rsidRDefault="00B9394E" w:rsidP="00970720">
            <w:pPr>
              <w:pStyle w:val="KUJKnormal"/>
            </w:pPr>
          </w:p>
        </w:tc>
      </w:tr>
      <w:tr w:rsidR="00B9394E" w14:paraId="4E70863D" w14:textId="77777777" w:rsidTr="00D11825">
        <w:trPr>
          <w:cantSplit/>
          <w:trHeight w:hRule="exact" w:val="397"/>
        </w:trPr>
        <w:tc>
          <w:tcPr>
            <w:tcW w:w="2376" w:type="dxa"/>
            <w:hideMark/>
          </w:tcPr>
          <w:p w14:paraId="792A738D" w14:textId="77777777" w:rsidR="00B9394E" w:rsidRDefault="00B9394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C9FEDBE" w14:textId="77777777" w:rsidR="00B9394E" w:rsidRDefault="00B9394E" w:rsidP="00970720">
            <w:pPr>
              <w:pStyle w:val="KUJKnormal"/>
            </w:pPr>
            <w:r>
              <w:t>226/ZK/23</w:t>
            </w:r>
          </w:p>
        </w:tc>
      </w:tr>
      <w:tr w:rsidR="00B9394E" w14:paraId="0B18F30B" w14:textId="77777777" w:rsidTr="00D11825">
        <w:trPr>
          <w:trHeight w:val="397"/>
        </w:trPr>
        <w:tc>
          <w:tcPr>
            <w:tcW w:w="2376" w:type="dxa"/>
          </w:tcPr>
          <w:p w14:paraId="4DDAA182" w14:textId="77777777" w:rsidR="00B9394E" w:rsidRDefault="00B9394E" w:rsidP="00970720"/>
          <w:p w14:paraId="5772DFC7" w14:textId="77777777" w:rsidR="00B9394E" w:rsidRDefault="00B9394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FFB02E" w14:textId="77777777" w:rsidR="00B9394E" w:rsidRDefault="00B9394E" w:rsidP="00970720"/>
          <w:p w14:paraId="2816BB37" w14:textId="77777777" w:rsidR="00B9394E" w:rsidRDefault="00B9394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229/2022/ZK-18 ve věci realizace projektu „Nákup elektromobilů a příslušného nabíjecího zařízení“ z programu Národního plánu obnovy a nové schválení jeho financování z rozpočtu Jihočeského kraje</w:t>
            </w:r>
          </w:p>
        </w:tc>
      </w:tr>
    </w:tbl>
    <w:p w14:paraId="57309A1A" w14:textId="77777777" w:rsidR="00B9394E" w:rsidRDefault="00B9394E" w:rsidP="00D11825">
      <w:pPr>
        <w:pStyle w:val="KUJKnormal"/>
        <w:rPr>
          <w:b/>
          <w:bCs/>
        </w:rPr>
      </w:pPr>
      <w:r>
        <w:rPr>
          <w:b/>
          <w:bCs/>
        </w:rPr>
        <w:pict w14:anchorId="5B759A5D">
          <v:rect id="_x0000_i1029" style="width:453.6pt;height:1.5pt" o:hralign="center" o:hrstd="t" o:hrnoshade="t" o:hr="t" fillcolor="black" stroked="f"/>
        </w:pict>
      </w:r>
    </w:p>
    <w:p w14:paraId="7E94BE9E" w14:textId="77777777" w:rsidR="00B9394E" w:rsidRDefault="00B9394E" w:rsidP="00D11825">
      <w:pPr>
        <w:pStyle w:val="KUJKnormal"/>
      </w:pPr>
    </w:p>
    <w:p w14:paraId="2B61B82C" w14:textId="77777777" w:rsidR="00B9394E" w:rsidRDefault="00B9394E" w:rsidP="00D1182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394E" w14:paraId="1EEE36EF" w14:textId="77777777" w:rsidTr="002559B8">
        <w:trPr>
          <w:trHeight w:val="397"/>
        </w:trPr>
        <w:tc>
          <w:tcPr>
            <w:tcW w:w="2350" w:type="dxa"/>
            <w:hideMark/>
          </w:tcPr>
          <w:p w14:paraId="5EE344BA" w14:textId="77777777" w:rsidR="00B9394E" w:rsidRDefault="00B9394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D07E1E" w14:textId="77777777" w:rsidR="00B9394E" w:rsidRDefault="00B9394E" w:rsidP="002559B8">
            <w:pPr>
              <w:pStyle w:val="KUJKnormal"/>
            </w:pPr>
            <w:r w:rsidRPr="00AE54C5">
              <w:t>Mgr. Bc. Antonín Krák</w:t>
            </w:r>
            <w:r>
              <w:t xml:space="preserve"> </w:t>
            </w:r>
          </w:p>
          <w:p w14:paraId="0C8329FB" w14:textId="77777777" w:rsidR="00B9394E" w:rsidRDefault="00B9394E" w:rsidP="002559B8"/>
        </w:tc>
      </w:tr>
      <w:tr w:rsidR="00B9394E" w14:paraId="0AB369F2" w14:textId="77777777" w:rsidTr="002559B8">
        <w:trPr>
          <w:trHeight w:val="397"/>
        </w:trPr>
        <w:tc>
          <w:tcPr>
            <w:tcW w:w="2350" w:type="dxa"/>
          </w:tcPr>
          <w:p w14:paraId="33BE43DE" w14:textId="77777777" w:rsidR="00B9394E" w:rsidRDefault="00B9394E" w:rsidP="002559B8">
            <w:pPr>
              <w:pStyle w:val="KUJKtucny"/>
            </w:pPr>
            <w:r>
              <w:t>Zpracoval:</w:t>
            </w:r>
          </w:p>
          <w:p w14:paraId="253E7BB5" w14:textId="77777777" w:rsidR="00B9394E" w:rsidRDefault="00B9394E" w:rsidP="002559B8"/>
        </w:tc>
        <w:tc>
          <w:tcPr>
            <w:tcW w:w="6862" w:type="dxa"/>
            <w:hideMark/>
          </w:tcPr>
          <w:p w14:paraId="691CA359" w14:textId="77777777" w:rsidR="00B9394E" w:rsidRDefault="00B9394E" w:rsidP="002559B8">
            <w:pPr>
              <w:pStyle w:val="KUJKnormal"/>
            </w:pPr>
            <w:r>
              <w:t>OHMS</w:t>
            </w:r>
          </w:p>
        </w:tc>
      </w:tr>
      <w:tr w:rsidR="00B9394E" w14:paraId="1C0D5E5A" w14:textId="77777777" w:rsidTr="002559B8">
        <w:trPr>
          <w:trHeight w:val="397"/>
        </w:trPr>
        <w:tc>
          <w:tcPr>
            <w:tcW w:w="2350" w:type="dxa"/>
          </w:tcPr>
          <w:p w14:paraId="1FF42FE0" w14:textId="77777777" w:rsidR="00B9394E" w:rsidRPr="009715F9" w:rsidRDefault="00B9394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DD585F" w14:textId="77777777" w:rsidR="00B9394E" w:rsidRDefault="00B9394E" w:rsidP="002559B8"/>
        </w:tc>
        <w:tc>
          <w:tcPr>
            <w:tcW w:w="6862" w:type="dxa"/>
            <w:hideMark/>
          </w:tcPr>
          <w:p w14:paraId="479436F6" w14:textId="77777777" w:rsidR="00B9394E" w:rsidRDefault="00B9394E" w:rsidP="002559B8">
            <w:pPr>
              <w:pStyle w:val="KUJKnormal"/>
            </w:pPr>
            <w:r>
              <w:t>Ing. František Dědič</w:t>
            </w:r>
          </w:p>
        </w:tc>
      </w:tr>
    </w:tbl>
    <w:p w14:paraId="47E95426" w14:textId="77777777" w:rsidR="00B9394E" w:rsidRDefault="00B9394E" w:rsidP="00D11825">
      <w:pPr>
        <w:pStyle w:val="KUJKnormal"/>
      </w:pPr>
    </w:p>
    <w:p w14:paraId="5D4E0B26" w14:textId="77777777" w:rsidR="00B9394E" w:rsidRPr="0052161F" w:rsidRDefault="00B9394E" w:rsidP="00D11825">
      <w:pPr>
        <w:pStyle w:val="KUJKtucny"/>
      </w:pPr>
      <w:r w:rsidRPr="0052161F">
        <w:t>NÁVRH USNESENÍ</w:t>
      </w:r>
    </w:p>
    <w:p w14:paraId="160E8660" w14:textId="77777777" w:rsidR="00B9394E" w:rsidRDefault="00B9394E" w:rsidP="00D1182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45D4FC" w14:textId="77777777" w:rsidR="00B9394E" w:rsidRPr="00841DFC" w:rsidRDefault="00B9394E" w:rsidP="00D11825">
      <w:pPr>
        <w:pStyle w:val="KUJKPolozka"/>
      </w:pPr>
      <w:r w:rsidRPr="00841DFC">
        <w:t>Zastupitelstvo Jihočeského kraje</w:t>
      </w:r>
    </w:p>
    <w:p w14:paraId="0008A5A9" w14:textId="77777777" w:rsidR="00B9394E" w:rsidRPr="00A82EBA" w:rsidRDefault="00B9394E" w:rsidP="005770BD">
      <w:pPr>
        <w:pStyle w:val="KUJKdoplnek2"/>
      </w:pPr>
      <w:r w:rsidRPr="00A82EBA">
        <w:t>ruší</w:t>
      </w:r>
    </w:p>
    <w:p w14:paraId="66C7FD43" w14:textId="77777777" w:rsidR="00B9394E" w:rsidRDefault="00B9394E" w:rsidP="00D11825">
      <w:pPr>
        <w:pStyle w:val="KUJKnormal"/>
      </w:pPr>
      <w:r>
        <w:t>usnesení č. 229/2022/ZK-18 ve věci realizace projektu "Nákup elektromobilů a příslušného nabíjecího zařízení" z programu Národního plánu obnovy a jeho kofinancování a předfinancování z rozpočtu Jihočeského kraje;</w:t>
      </w:r>
    </w:p>
    <w:p w14:paraId="214BEE60" w14:textId="77777777" w:rsidR="00B9394E" w:rsidRPr="00E10FE7" w:rsidRDefault="00B9394E" w:rsidP="005770BD">
      <w:pPr>
        <w:pStyle w:val="KUJKdoplnek2"/>
      </w:pPr>
      <w:r w:rsidRPr="00AF7BAE">
        <w:t>schvaluje</w:t>
      </w:r>
    </w:p>
    <w:p w14:paraId="7904A3BA" w14:textId="77777777" w:rsidR="00B9394E" w:rsidRDefault="00B9394E" w:rsidP="005770BD">
      <w:pPr>
        <w:pStyle w:val="KUJKnormal"/>
      </w:pPr>
      <w:r>
        <w:t xml:space="preserve">1. realizaci projektu Jihočeského kraje „Nákup elektromobilů a příslušného dobíjecího zařízení“ z programu Národního plánu obnovy s celkovými výdaji ve výši 4 399 388,00 Kč, z toho s celkovými způsobilými výdaji ve výši 3 563 636,37 Kč, </w:t>
      </w:r>
    </w:p>
    <w:p w14:paraId="420A0205" w14:textId="77777777" w:rsidR="00B9394E" w:rsidRDefault="00B9394E" w:rsidP="005770BD">
      <w:pPr>
        <w:pStyle w:val="KUJKnormal"/>
      </w:pPr>
      <w:r>
        <w:t>2. kofinancování projektu „Nákup elektromobilů a příslušného dobíjecího zařízení“ z rozpočtu Jihočeského kraje ve výši 62,82 % z celkových způsobilých výdajů projektu, tj. 2 238 677,69 Kč, na základě přidělené dotace z programu Národního plánu obnovy, s čerpáním na základě Formuláře evropského projektu dle přílohy č. 1 k návrhu č. 226/ZK/23,</w:t>
      </w:r>
    </w:p>
    <w:p w14:paraId="14FC3F94" w14:textId="77777777" w:rsidR="00B9394E" w:rsidRDefault="00B9394E" w:rsidP="005770BD">
      <w:pPr>
        <w:pStyle w:val="KUJKnormal"/>
      </w:pPr>
      <w:r>
        <w:t>3. předfinancování projektu „Nákup elektromobilů a příslušného dobíjecího zařízení“ z rozpočtu Jihočeského kraje ve výši 37,18 % z celkových způsobilých výdajů projektu tj. 1 324 958,68 Kč, na základě přidělené dotace z programu Národního plánu obnovy, s čerpáním na základě Formuláře evropského projektu dle přílohy č. 1 k návrhu č. 226/ZK/23;</w:t>
      </w:r>
    </w:p>
    <w:p w14:paraId="2C1FC85D" w14:textId="77777777" w:rsidR="00B9394E" w:rsidRDefault="00B9394E" w:rsidP="00E626CA">
      <w:pPr>
        <w:pStyle w:val="KUJKnormal"/>
      </w:pPr>
      <w:r>
        <w:t>4. financování nezpůsobilých výdajů projektu „Nákup elektromobilů a příslušného dobíjecího zařízení“ z rozpočtu Jihočeského kraje ve výši 835 751,63 Kč, s čerpáním na základě Formuláře evropského projektu dle přílohy č. 1 k návrhu č. 226/ZK/23;</w:t>
      </w:r>
    </w:p>
    <w:p w14:paraId="5A566915" w14:textId="77777777" w:rsidR="00B9394E" w:rsidRDefault="00B9394E" w:rsidP="00C546A5">
      <w:pPr>
        <w:pStyle w:val="KUJKdoplnek2"/>
      </w:pPr>
      <w:r w:rsidRPr="0021676C">
        <w:t>ukládá</w:t>
      </w:r>
    </w:p>
    <w:p w14:paraId="400A278A" w14:textId="77777777" w:rsidR="00B9394E" w:rsidRDefault="00B9394E" w:rsidP="005770BD">
      <w:pPr>
        <w:pStyle w:val="KUJKnormal"/>
      </w:pPr>
      <w:r>
        <w:t xml:space="preserve">JUDr. Lukáši Glaserovi, řediteli krajského úřadu, </w:t>
      </w:r>
      <w:r>
        <w:rPr>
          <w:rFonts w:eastAsia="Times New Roman" w:cs="Arial"/>
          <w:bCs/>
          <w:szCs w:val="20"/>
        </w:rPr>
        <w:t>zajistit realizaci části I. uvedeného usnesení</w:t>
      </w:r>
      <w:r>
        <w:t>.</w:t>
      </w:r>
    </w:p>
    <w:p w14:paraId="609BBBF6" w14:textId="77777777" w:rsidR="00B9394E" w:rsidRDefault="00B9394E" w:rsidP="005770BD">
      <w:pPr>
        <w:pStyle w:val="KUJKnormal"/>
      </w:pPr>
    </w:p>
    <w:p w14:paraId="5186BC9C" w14:textId="77777777" w:rsidR="00B9394E" w:rsidRDefault="00B9394E" w:rsidP="005770BD">
      <w:pPr>
        <w:pStyle w:val="KUJKnormal"/>
      </w:pPr>
    </w:p>
    <w:p w14:paraId="38FE8A42" w14:textId="77777777" w:rsidR="00B9394E" w:rsidRDefault="00B9394E" w:rsidP="005770BD">
      <w:pPr>
        <w:pStyle w:val="KUJKmezeraDZ"/>
      </w:pPr>
      <w:bookmarkStart w:id="1" w:name="US_DuvodZprava"/>
      <w:bookmarkEnd w:id="1"/>
    </w:p>
    <w:p w14:paraId="180ADACC" w14:textId="77777777" w:rsidR="00B9394E" w:rsidRDefault="00B9394E" w:rsidP="005770BD">
      <w:pPr>
        <w:pStyle w:val="KUJKnadpisDZ"/>
      </w:pPr>
      <w:r>
        <w:t>DŮVODOVÁ ZPRÁVA</w:t>
      </w:r>
    </w:p>
    <w:p w14:paraId="73788F42" w14:textId="77777777" w:rsidR="00B9394E" w:rsidRPr="009B7B0B" w:rsidRDefault="00B9394E" w:rsidP="005770BD">
      <w:pPr>
        <w:pStyle w:val="KUJKmezeraDZ"/>
      </w:pPr>
    </w:p>
    <w:p w14:paraId="731CDE4B" w14:textId="77777777" w:rsidR="00B9394E" w:rsidRDefault="00B9394E" w:rsidP="00580C93">
      <w:pPr>
        <w:pStyle w:val="KUJKnormal"/>
      </w:pPr>
      <w:r>
        <w:t xml:space="preserve">Zastupitelstvo Jihočeského kraje schválilo </w:t>
      </w:r>
      <w:r>
        <w:rPr>
          <w:b/>
          <w:bCs/>
        </w:rPr>
        <w:t>usnesením č. 229/2022/ZK-18</w:t>
      </w:r>
      <w:r>
        <w:t xml:space="preserve"> ze dne 16.06.2022 realizaci projektu „Nákup elektromobilů a příslušného nabíjecího zařízení“ a podání žádosti o podporu z programu Národního plánu obnovy s celkovými výdaji ve výši 5 000 000 Kč, z toho s celkovými způsobilými výdaji ve výši  5 000 000 Kč, kofinancování projektu z rozpočtu Jihočeského kraje ve výši 2 500 000 Kč, předfinancování projektu z rozpočtu Jihočeského kraje ve výši 2 500 000  Kč s podmínkou přidělení dotace z programu Národního plánu obnovy.</w:t>
      </w:r>
    </w:p>
    <w:p w14:paraId="3588E53F" w14:textId="77777777" w:rsidR="00B9394E" w:rsidRDefault="00B9394E" w:rsidP="00580C93">
      <w:pPr>
        <w:pStyle w:val="KUJKnormal"/>
        <w:rPr>
          <w:color w:val="0070C0"/>
        </w:rPr>
      </w:pPr>
    </w:p>
    <w:p w14:paraId="5FCF816B" w14:textId="77777777" w:rsidR="00B9394E" w:rsidRDefault="00B9394E" w:rsidP="00580C93">
      <w:pPr>
        <w:pStyle w:val="KUJKnormal"/>
        <w:rPr>
          <w:bCs/>
        </w:rPr>
      </w:pPr>
      <w:r>
        <w:rPr>
          <w:bCs/>
        </w:rPr>
        <w:t>Původní usnesení:</w:t>
      </w:r>
    </w:p>
    <w:p w14:paraId="36A4D66A" w14:textId="77777777" w:rsidR="00B9394E" w:rsidRDefault="00B9394E" w:rsidP="00580C93">
      <w:pPr>
        <w:pStyle w:val="KUJKnormal"/>
        <w:rPr>
          <w:i/>
          <w:iCs/>
        </w:rPr>
      </w:pPr>
      <w:r>
        <w:rPr>
          <w:b/>
          <w:i/>
          <w:iCs/>
        </w:rPr>
        <w:t>Usnesení č. 229/2022/ZK-18</w:t>
      </w:r>
    </w:p>
    <w:p w14:paraId="6CC2739A" w14:textId="77777777" w:rsidR="00B9394E" w:rsidRDefault="00B9394E" w:rsidP="00580C93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7AD9C5A4" w14:textId="77777777" w:rsidR="00B9394E" w:rsidRDefault="00B9394E" w:rsidP="00B9394E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0F801799" w14:textId="77777777" w:rsidR="00B9394E" w:rsidRDefault="00B9394E" w:rsidP="00B9394E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4015F52A" w14:textId="77777777" w:rsidR="00B9394E" w:rsidRDefault="00B9394E" w:rsidP="00B9394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1. realizaci projektu Jihočeského kraje „Nákup elektromobilů a příslušného nabíjecího zařízení“ a podání žádosti do programu Národního plánu obnovy s celkovými výdaji ve výši 5 000 000 Kč, z toho s celkovými způsobilými výdaji ve výši 5 000 000 Kč, </w:t>
      </w:r>
    </w:p>
    <w:p w14:paraId="256B2905" w14:textId="77777777" w:rsidR="00B9394E" w:rsidRDefault="00B9394E" w:rsidP="00B9394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2. kofinancování projektu „Nákup elektromobilů a příslušného nabíjecího zařízení“ z rozpočtu Jihočeského kraje ve výši 50 % z celkových způsobilých výdajů projektu, tj. 2 500 000 Kč, s podmínkou přidělení dotace z programu Národního plánu obnovy, s čerpáním na základě Formuláře evropského projektu dle přílohy č. 1 k návrhu č. 219/ZK/22,</w:t>
      </w:r>
    </w:p>
    <w:p w14:paraId="1B1179B6" w14:textId="77777777" w:rsidR="00B9394E" w:rsidRDefault="00B9394E" w:rsidP="00B9394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3. předfinancování projektu „Nákup elektromobilů a příslušného nabíjecího zařízení“ z rozpočtu Jihočeského kraje ve výši 50 % z celkových způsobilých výdajů projektu tj. 2 500 000 Kč, s podmínkou přidělení dotace z programu Národního plánu obnovy, s čerpáním na základě Formuláře evropského projektu dle přílohy č. 1 k návrhu č. 219/ZK/22;</w:t>
      </w:r>
    </w:p>
    <w:p w14:paraId="08770D3E" w14:textId="77777777" w:rsidR="00B9394E" w:rsidRDefault="00B9394E" w:rsidP="00B9394E">
      <w:pPr>
        <w:pStyle w:val="KUJKdoplnek2"/>
        <w:numPr>
          <w:ilvl w:val="1"/>
          <w:numId w:val="12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ukládá</w:t>
      </w:r>
    </w:p>
    <w:p w14:paraId="5A43B9FF" w14:textId="77777777" w:rsidR="00B9394E" w:rsidRDefault="00B9394E" w:rsidP="00580C93">
      <w:pPr>
        <w:pStyle w:val="KUJKPolozka"/>
        <w:numPr>
          <w:ilvl w:val="0"/>
          <w:numId w:val="0"/>
        </w:numPr>
        <w:tabs>
          <w:tab w:val="left" w:pos="708"/>
        </w:tabs>
        <w:rPr>
          <w:rFonts w:eastAsia="Times New Roman" w:cs="Arial"/>
          <w:b w:val="0"/>
          <w:bCs/>
          <w:i/>
          <w:iCs/>
          <w:szCs w:val="20"/>
        </w:rPr>
      </w:pPr>
      <w:r>
        <w:rPr>
          <w:b w:val="0"/>
          <w:bCs/>
          <w:i/>
          <w:iCs/>
        </w:rPr>
        <w:t>JUDr. Lukáši Glaserovi, řediteli krajského úřadu,</w:t>
      </w:r>
      <w:r>
        <w:rPr>
          <w:i/>
          <w:iCs/>
        </w:rPr>
        <w:t xml:space="preserve"> </w:t>
      </w:r>
      <w:r>
        <w:rPr>
          <w:rFonts w:eastAsia="Times New Roman" w:cs="Arial"/>
          <w:b w:val="0"/>
          <w:bCs/>
          <w:i/>
          <w:iCs/>
          <w:szCs w:val="20"/>
        </w:rPr>
        <w:t>zajistit realizaci části I. uvedeného usnesení.</w:t>
      </w:r>
    </w:p>
    <w:p w14:paraId="7343477F" w14:textId="77777777" w:rsidR="00B9394E" w:rsidRDefault="00B9394E" w:rsidP="00580C93">
      <w:pPr>
        <w:pStyle w:val="KUJKnormal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zCs w:val="20"/>
        </w:rPr>
        <w:t>T: 31. 12. 2023</w:t>
      </w:r>
    </w:p>
    <w:p w14:paraId="771AC77F" w14:textId="77777777" w:rsidR="00B9394E" w:rsidRDefault="00B9394E" w:rsidP="00580C93">
      <w:pPr>
        <w:pStyle w:val="KUJKnormal"/>
        <w:rPr>
          <w:color w:val="0070C0"/>
        </w:rPr>
      </w:pPr>
    </w:p>
    <w:p w14:paraId="596456C9" w14:textId="77777777" w:rsidR="00B9394E" w:rsidRDefault="00B9394E" w:rsidP="00580C93">
      <w:pPr>
        <w:pStyle w:val="KUJKnormal"/>
      </w:pPr>
      <w:r>
        <w:t xml:space="preserve">V rámci tohoto projektu dojde k nákupu 4 ks elektromobilů vč. 4 ks dobíjecích stanic v prostoru garáží krajského úřadu. Pořízené elektromobily budou využívány při konání služebních cest zaměstnanců krajského úřadu a tím současně přispějí k ochraně životního prostředí. Evropská unie v dohledné době zpřísní své ekologické cíle a společnosti budou omezeny ve využívání vozů se spalovacími motory. I toto je důvod, proč Jihočeský kraj plánuje uskutečnit nákup nízkoemisních automobilů. </w:t>
      </w:r>
    </w:p>
    <w:p w14:paraId="79623C66" w14:textId="77777777" w:rsidR="00B9394E" w:rsidRDefault="00B9394E" w:rsidP="00580C93">
      <w:pPr>
        <w:pStyle w:val="KUJKnormal"/>
        <w:rPr>
          <w:color w:val="0070C0"/>
        </w:rPr>
      </w:pPr>
    </w:p>
    <w:p w14:paraId="48B41E06" w14:textId="77777777" w:rsidR="00B9394E" w:rsidRDefault="00B9394E" w:rsidP="00580C93">
      <w:pPr>
        <w:pStyle w:val="KUJKnormal"/>
      </w:pPr>
      <w:r>
        <w:t>Jihočeský kraj prostřednictvím odboru hospodářské a majetkové správy podal do programu Národního plánu obnovy výzvy 2.4 Rozvoj čisté mobility, 2.4.2.2 Podpora nákupu vozidel (el., H</w:t>
      </w:r>
      <w:r>
        <w:rPr>
          <w:rFonts w:ascii="Cambria Math" w:hAnsi="Cambria Math" w:cs="Cambria Math"/>
        </w:rPr>
        <w:t>₂</w:t>
      </w:r>
      <w:r>
        <w:t>), neve</w:t>
      </w:r>
      <w:r>
        <w:rPr>
          <w:rFonts w:cs="Arial"/>
        </w:rPr>
        <w:t>ř</w:t>
      </w:r>
      <w:r>
        <w:t>ejn</w:t>
      </w:r>
      <w:r>
        <w:rPr>
          <w:rFonts w:cs="Arial"/>
        </w:rPr>
        <w:t>é</w:t>
      </w:r>
      <w:r>
        <w:t xml:space="preserve"> dob</w:t>
      </w:r>
      <w:r>
        <w:rPr>
          <w:rFonts w:cs="Arial"/>
        </w:rPr>
        <w:t>í</w:t>
      </w:r>
      <w:r>
        <w:t>jec</w:t>
      </w:r>
      <w:r>
        <w:rPr>
          <w:rFonts w:cs="Arial"/>
        </w:rPr>
        <w:t>í</w:t>
      </w:r>
      <w:r>
        <w:t xml:space="preserve"> infrastruktury pro obce, kraje, st</w:t>
      </w:r>
      <w:r>
        <w:rPr>
          <w:rFonts w:cs="Arial"/>
        </w:rPr>
        <w:t>á</w:t>
      </w:r>
      <w:r>
        <w:t>tn</w:t>
      </w:r>
      <w:r>
        <w:rPr>
          <w:rFonts w:cs="Arial"/>
        </w:rPr>
        <w:t>í</w:t>
      </w:r>
      <w:r>
        <w:t xml:space="preserve"> spr</w:t>
      </w:r>
      <w:r>
        <w:rPr>
          <w:rFonts w:cs="Arial"/>
        </w:rPr>
        <w:t>á</w:t>
      </w:r>
      <w:r>
        <w:t xml:space="preserve">vu projekt s názvem „Nákup elektromobilů a příslušného dobíjecího zařízení“. </w:t>
      </w:r>
    </w:p>
    <w:p w14:paraId="40F0A784" w14:textId="77777777" w:rsidR="00B9394E" w:rsidRDefault="00B9394E" w:rsidP="00580C93">
      <w:pPr>
        <w:pStyle w:val="KUJKnormal"/>
      </w:pPr>
    </w:p>
    <w:p w14:paraId="6B575CE6" w14:textId="77777777" w:rsidR="00B9394E" w:rsidRDefault="00B9394E" w:rsidP="00580C93">
      <w:pPr>
        <w:pStyle w:val="KUJKnormal"/>
      </w:pPr>
      <w:r>
        <w:t>Projekt byl v rámci výzvy podpořen a Státní fond životního prostředí ČR rozhodl o poskytnutí dotace ve výši 1 324 958,68 Kč.</w:t>
      </w:r>
    </w:p>
    <w:p w14:paraId="1193DD9E" w14:textId="77777777" w:rsidR="00B9394E" w:rsidRDefault="00B9394E" w:rsidP="00580C93">
      <w:pPr>
        <w:pStyle w:val="KUJKnormal"/>
      </w:pPr>
    </w:p>
    <w:p w14:paraId="70A9A5D3" w14:textId="77777777" w:rsidR="00B9394E" w:rsidRDefault="00B9394E" w:rsidP="00580C93">
      <w:pPr>
        <w:pStyle w:val="KUJKnormal"/>
      </w:pPr>
      <w:r>
        <w:t>Při schvalování realizace projektu zastupitelstvem kraje dne 16.06.2022 nebyly známy podmínky financování (výše dotace). Z tohoto důvodu došlo ke změně skutečně přiznané výše dotace oproti předpokládané.</w:t>
      </w:r>
    </w:p>
    <w:p w14:paraId="374B8F08" w14:textId="77777777" w:rsidR="00B9394E" w:rsidRDefault="00B9394E" w:rsidP="00580C93">
      <w:pPr>
        <w:pStyle w:val="KUJKnormal"/>
      </w:pPr>
    </w:p>
    <w:p w14:paraId="68BAF7A7" w14:textId="77777777" w:rsidR="00B9394E" w:rsidRDefault="00B9394E" w:rsidP="00580C93">
      <w:pPr>
        <w:pStyle w:val="KUJKnormal"/>
      </w:pPr>
      <w:r>
        <w:t>Tímto materiálem dochází ke změně jak celkových výdajů projektu, tak výše kofinancování a předfinancování projektu a k přesunutí části prostředků do nezpůsobilých výdajů projektu.</w:t>
      </w:r>
    </w:p>
    <w:p w14:paraId="67BBA206" w14:textId="77777777" w:rsidR="00B9394E" w:rsidRDefault="00B9394E" w:rsidP="00580C93">
      <w:pPr>
        <w:pStyle w:val="KUJKnormal"/>
      </w:pPr>
    </w:p>
    <w:p w14:paraId="2443B0A6" w14:textId="77777777" w:rsidR="00B9394E" w:rsidRDefault="00B9394E" w:rsidP="00580C93">
      <w:pPr>
        <w:pStyle w:val="KUJKnormal"/>
      </w:pPr>
      <w:r>
        <w:t>Rada kraje usnesením č. 647/2023/RK-68 dne 25.05.2023 doporučila zastupitelstvu kraje přijmout usnesení v navrhovaném znění.</w:t>
      </w:r>
    </w:p>
    <w:p w14:paraId="53DC9C6E" w14:textId="77777777" w:rsidR="00B9394E" w:rsidRDefault="00B9394E" w:rsidP="00D11825">
      <w:pPr>
        <w:pStyle w:val="KUJKnormal"/>
      </w:pPr>
    </w:p>
    <w:p w14:paraId="516A16C7" w14:textId="77777777" w:rsidR="00B9394E" w:rsidRDefault="00B9394E" w:rsidP="00D11825">
      <w:pPr>
        <w:pStyle w:val="KUJKnormal"/>
      </w:pPr>
    </w:p>
    <w:p w14:paraId="6DF8C2EE" w14:textId="77777777" w:rsidR="00B9394E" w:rsidRDefault="00B9394E" w:rsidP="00D11825">
      <w:pPr>
        <w:pStyle w:val="KUJKnormal"/>
      </w:pPr>
      <w:r>
        <w:t>Finanční nároky a krytí: Celkové požadované prostředky z rozpočtu JčK činí 4 399 388,00 Kč, z toho kofinancování činí 2 238 677,69 Kč, předfinancování činí 1 324 958,68 Kč a nezpůsobilé výdaje činí 835 751,63 Kč (ORG 1701001900001, ORJ 2068 a 467).</w:t>
      </w:r>
    </w:p>
    <w:p w14:paraId="7B5B2137" w14:textId="77777777" w:rsidR="00B9394E" w:rsidRDefault="00B9394E" w:rsidP="00D11825">
      <w:pPr>
        <w:pStyle w:val="KUJKnormal"/>
      </w:pPr>
    </w:p>
    <w:p w14:paraId="72162573" w14:textId="77777777" w:rsidR="00B9394E" w:rsidRDefault="00B9394E" w:rsidP="00D11825">
      <w:pPr>
        <w:pStyle w:val="KUJKnormal"/>
      </w:pPr>
    </w:p>
    <w:p w14:paraId="56A7B153" w14:textId="77777777" w:rsidR="00B9394E" w:rsidRDefault="00B9394E" w:rsidP="001414B3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7A4AA36D" w14:textId="77777777" w:rsidR="00B9394E" w:rsidRDefault="00B9394E" w:rsidP="00D11825">
      <w:pPr>
        <w:pStyle w:val="KUJKnormal"/>
      </w:pPr>
    </w:p>
    <w:p w14:paraId="1C6C8A7B" w14:textId="77777777" w:rsidR="00B9394E" w:rsidRDefault="00B9394E" w:rsidP="00D11825">
      <w:pPr>
        <w:pStyle w:val="KUJKnormal"/>
      </w:pPr>
      <w:r>
        <w:t>Návrh projednán (stanoviska): nebylo vyžádáno</w:t>
      </w:r>
    </w:p>
    <w:p w14:paraId="0B094A28" w14:textId="77777777" w:rsidR="00B9394E" w:rsidRDefault="00B9394E" w:rsidP="00D11825">
      <w:pPr>
        <w:pStyle w:val="KUJKnormal"/>
      </w:pPr>
    </w:p>
    <w:p w14:paraId="7E6EA038" w14:textId="77777777" w:rsidR="00B9394E" w:rsidRDefault="00B9394E" w:rsidP="00D11825">
      <w:pPr>
        <w:pStyle w:val="KUJKnormal"/>
      </w:pPr>
    </w:p>
    <w:p w14:paraId="75056D51" w14:textId="77777777" w:rsidR="00B9394E" w:rsidRPr="007939A8" w:rsidRDefault="00B9394E" w:rsidP="00D11825">
      <w:pPr>
        <w:pStyle w:val="KUJKtucny"/>
      </w:pPr>
      <w:r w:rsidRPr="007939A8">
        <w:t>PŘÍLOHY:</w:t>
      </w:r>
    </w:p>
    <w:p w14:paraId="6C3FA8B2" w14:textId="77777777" w:rsidR="00B9394E" w:rsidRPr="00B52AA9" w:rsidRDefault="00B9394E" w:rsidP="00E626CA">
      <w:pPr>
        <w:pStyle w:val="KUJKcislovany"/>
      </w:pPr>
      <w:r>
        <w:t>Formulář evropského projektu</w:t>
      </w:r>
      <w:r w:rsidRPr="0081756D">
        <w:t xml:space="preserve"> (</w:t>
      </w:r>
      <w:r>
        <w:t>ZK220623_226_př.1 Formulář evropského projektu.xls</w:t>
      </w:r>
      <w:r w:rsidRPr="0081756D">
        <w:t>)</w:t>
      </w:r>
    </w:p>
    <w:p w14:paraId="6137A0A2" w14:textId="77777777" w:rsidR="00B9394E" w:rsidRDefault="00B9394E" w:rsidP="00D11825">
      <w:pPr>
        <w:pStyle w:val="KUJKnormal"/>
      </w:pPr>
    </w:p>
    <w:p w14:paraId="2E1A5D51" w14:textId="77777777" w:rsidR="00B9394E" w:rsidRPr="007C1EE7" w:rsidRDefault="00B9394E" w:rsidP="00D11825">
      <w:pPr>
        <w:pStyle w:val="KUJKtucny"/>
      </w:pPr>
      <w:r w:rsidRPr="007C1EE7">
        <w:t>Zodpovídá:</w:t>
      </w:r>
      <w:r>
        <w:t xml:space="preserve"> </w:t>
      </w:r>
      <w:r w:rsidRPr="00580C93">
        <w:rPr>
          <w:b w:val="0"/>
          <w:bCs/>
        </w:rPr>
        <w:t>vedoucí OHMS – Ing. František Dědič</w:t>
      </w:r>
    </w:p>
    <w:p w14:paraId="447AA692" w14:textId="77777777" w:rsidR="00B9394E" w:rsidRDefault="00B9394E" w:rsidP="00D11825">
      <w:pPr>
        <w:pStyle w:val="KUJKnormal"/>
      </w:pPr>
    </w:p>
    <w:p w14:paraId="30550715" w14:textId="77777777" w:rsidR="00B9394E" w:rsidRDefault="00B9394E" w:rsidP="00D11825">
      <w:pPr>
        <w:pStyle w:val="KUJKnormal"/>
      </w:pPr>
      <w:r>
        <w:t>Termín kontroly: 31. 12. 2023</w:t>
      </w:r>
    </w:p>
    <w:p w14:paraId="48FD7484" w14:textId="77777777" w:rsidR="00B9394E" w:rsidRDefault="00B9394E" w:rsidP="0027044E">
      <w:pPr>
        <w:pStyle w:val="KUJKnormal"/>
      </w:pPr>
      <w:r>
        <w:t>Termín splnění: 31. 12.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9B11" w14:textId="77777777" w:rsidR="00B9394E" w:rsidRDefault="00B9394E" w:rsidP="00B9394E">
    <w:r>
      <w:rPr>
        <w:noProof/>
      </w:rPr>
      <w:pict w14:anchorId="530A09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44DFCD" w14:textId="77777777" w:rsidR="00B9394E" w:rsidRPr="005F485E" w:rsidRDefault="00B9394E" w:rsidP="00B9394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44A849A" w14:textId="77777777" w:rsidR="00B9394E" w:rsidRPr="005F485E" w:rsidRDefault="00B9394E" w:rsidP="00B9394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32A1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1BEC8F2" w14:textId="77777777" w:rsidR="00B9394E" w:rsidRDefault="00B9394E" w:rsidP="00B9394E">
    <w:r>
      <w:pict w14:anchorId="414BC803">
        <v:rect id="_x0000_i1026" style="width:481.9pt;height:2pt" o:hralign="center" o:hrstd="t" o:hrnoshade="t" o:hr="t" fillcolor="black" stroked="f"/>
      </w:pict>
    </w:r>
  </w:p>
  <w:p w14:paraId="72422066" w14:textId="77777777" w:rsidR="00B9394E" w:rsidRPr="00B9394E" w:rsidRDefault="00B9394E" w:rsidP="00B93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E7C7A"/>
    <w:multiLevelType w:val="multilevel"/>
    <w:tmpl w:val="EE5A8D10"/>
    <w:lvl w:ilvl="0">
      <w:start w:val="4"/>
      <w:numFmt w:val="decimal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08812266">
    <w:abstractNumId w:val="1"/>
  </w:num>
  <w:num w:numId="2" w16cid:durableId="1503013748">
    <w:abstractNumId w:val="2"/>
  </w:num>
  <w:num w:numId="3" w16cid:durableId="136924392">
    <w:abstractNumId w:val="9"/>
  </w:num>
  <w:num w:numId="4" w16cid:durableId="1764303960">
    <w:abstractNumId w:val="7"/>
  </w:num>
  <w:num w:numId="5" w16cid:durableId="29497100">
    <w:abstractNumId w:val="0"/>
  </w:num>
  <w:num w:numId="6" w16cid:durableId="519898868">
    <w:abstractNumId w:val="3"/>
  </w:num>
  <w:num w:numId="7" w16cid:durableId="1773278636">
    <w:abstractNumId w:val="6"/>
  </w:num>
  <w:num w:numId="8" w16cid:durableId="906066944">
    <w:abstractNumId w:val="4"/>
  </w:num>
  <w:num w:numId="9" w16cid:durableId="649289513">
    <w:abstractNumId w:val="5"/>
  </w:num>
  <w:num w:numId="10" w16cid:durableId="1823231198">
    <w:abstractNumId w:val="8"/>
  </w:num>
  <w:num w:numId="11" w16cid:durableId="183986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45789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94E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2023-08-30T14:28:00Z</dcterms:created>
  <dcterms:modified xsi:type="dcterms:W3CDTF">2023-08-30T14:28:00Z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6308056</vt:i4>
  </property>
  <property fmtid="{D5CDD505-2E9C-101B-9397-08002B2CF9AE}" pid="4" name="UlozitJako">
    <vt:lpwstr>C:\Users\mrazkova\AppData\Local\Temp\iU29116460\Zastupitelstvo\2023-06-22\Navrhy\226-ZK-23.</vt:lpwstr>
  </property>
  <property fmtid="{D5CDD505-2E9C-101B-9397-08002B2CF9AE}" pid="5" name="Zpracovat">
    <vt:bool>false</vt:bool>
  </property>
</Properties>
</file>