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65140" w14:paraId="3DD0FFE2" w14:textId="77777777" w:rsidTr="00D51309">
        <w:trPr>
          <w:trHeight w:hRule="exact" w:val="397"/>
        </w:trPr>
        <w:tc>
          <w:tcPr>
            <w:tcW w:w="2376" w:type="dxa"/>
            <w:hideMark/>
          </w:tcPr>
          <w:p w14:paraId="0D494A14" w14:textId="77777777" w:rsidR="00D65140" w:rsidRDefault="00D6514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FAB9963" w14:textId="77777777" w:rsidR="00D65140" w:rsidRDefault="00D65140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052846AE" w14:textId="77777777" w:rsidR="00D65140" w:rsidRDefault="00D6514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52C4146" w14:textId="77777777" w:rsidR="00D65140" w:rsidRDefault="00D65140" w:rsidP="00970720">
            <w:pPr>
              <w:pStyle w:val="KUJKnormal"/>
            </w:pPr>
          </w:p>
        </w:tc>
      </w:tr>
      <w:tr w:rsidR="00D65140" w14:paraId="36B84C29" w14:textId="77777777" w:rsidTr="00D51309">
        <w:trPr>
          <w:cantSplit/>
          <w:trHeight w:hRule="exact" w:val="397"/>
        </w:trPr>
        <w:tc>
          <w:tcPr>
            <w:tcW w:w="2376" w:type="dxa"/>
            <w:hideMark/>
          </w:tcPr>
          <w:p w14:paraId="15F558D8" w14:textId="77777777" w:rsidR="00D65140" w:rsidRDefault="00D6514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05E24D9" w14:textId="77777777" w:rsidR="00D65140" w:rsidRDefault="00D65140" w:rsidP="00970720">
            <w:pPr>
              <w:pStyle w:val="KUJKnormal"/>
            </w:pPr>
            <w:r>
              <w:t>217/ZK/23</w:t>
            </w:r>
          </w:p>
        </w:tc>
      </w:tr>
      <w:tr w:rsidR="00D65140" w14:paraId="332BFF14" w14:textId="77777777" w:rsidTr="00D51309">
        <w:trPr>
          <w:trHeight w:val="397"/>
        </w:trPr>
        <w:tc>
          <w:tcPr>
            <w:tcW w:w="2376" w:type="dxa"/>
          </w:tcPr>
          <w:p w14:paraId="574E84A1" w14:textId="77777777" w:rsidR="00D65140" w:rsidRDefault="00D65140" w:rsidP="00970720"/>
          <w:p w14:paraId="7A430481" w14:textId="77777777" w:rsidR="00D65140" w:rsidRDefault="00D6514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810B7E7" w14:textId="77777777" w:rsidR="00D65140" w:rsidRDefault="00D65140" w:rsidP="00970720"/>
          <w:p w14:paraId="346C209D" w14:textId="77777777" w:rsidR="00D65140" w:rsidRDefault="00D6514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- Závěrečný účet Jihočeského kraje za rok 2022</w:t>
            </w:r>
          </w:p>
        </w:tc>
      </w:tr>
    </w:tbl>
    <w:p w14:paraId="39E56627" w14:textId="77777777" w:rsidR="00D65140" w:rsidRDefault="00D65140" w:rsidP="00D51309">
      <w:pPr>
        <w:pStyle w:val="KUJKnormal"/>
        <w:rPr>
          <w:b/>
          <w:bCs/>
        </w:rPr>
      </w:pPr>
      <w:r>
        <w:rPr>
          <w:b/>
          <w:bCs/>
        </w:rPr>
        <w:pict w14:anchorId="167B250E">
          <v:rect id="_x0000_i1029" style="width:453.6pt;height:1.5pt" o:hralign="center" o:hrstd="t" o:hrnoshade="t" o:hr="t" fillcolor="black" stroked="f"/>
        </w:pict>
      </w:r>
    </w:p>
    <w:p w14:paraId="308CAF60" w14:textId="77777777" w:rsidR="00D65140" w:rsidRDefault="00D65140" w:rsidP="00D51309">
      <w:pPr>
        <w:pStyle w:val="KUJKnormal"/>
      </w:pPr>
    </w:p>
    <w:p w14:paraId="2030BB1C" w14:textId="77777777" w:rsidR="00D65140" w:rsidRDefault="00D65140" w:rsidP="00D5130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65140" w14:paraId="675929A0" w14:textId="77777777" w:rsidTr="002559B8">
        <w:trPr>
          <w:trHeight w:val="397"/>
        </w:trPr>
        <w:tc>
          <w:tcPr>
            <w:tcW w:w="2350" w:type="dxa"/>
            <w:hideMark/>
          </w:tcPr>
          <w:p w14:paraId="0886F4B8" w14:textId="77777777" w:rsidR="00D65140" w:rsidRDefault="00D6514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C66FEA0" w14:textId="77777777" w:rsidR="00D65140" w:rsidRDefault="00D65140" w:rsidP="002559B8">
            <w:pPr>
              <w:pStyle w:val="KUJKnormal"/>
            </w:pPr>
            <w:r>
              <w:t>Ing. Tomáš Hajdušek</w:t>
            </w:r>
          </w:p>
          <w:p w14:paraId="56431A6A" w14:textId="77777777" w:rsidR="00D65140" w:rsidRDefault="00D65140" w:rsidP="002559B8"/>
        </w:tc>
      </w:tr>
      <w:tr w:rsidR="00D65140" w14:paraId="0FD3F41E" w14:textId="77777777" w:rsidTr="002559B8">
        <w:trPr>
          <w:trHeight w:val="397"/>
        </w:trPr>
        <w:tc>
          <w:tcPr>
            <w:tcW w:w="2350" w:type="dxa"/>
          </w:tcPr>
          <w:p w14:paraId="629EC626" w14:textId="77777777" w:rsidR="00D65140" w:rsidRDefault="00D65140" w:rsidP="002559B8">
            <w:pPr>
              <w:pStyle w:val="KUJKtucny"/>
            </w:pPr>
            <w:r>
              <w:t>Zpracoval:</w:t>
            </w:r>
          </w:p>
          <w:p w14:paraId="002496A5" w14:textId="77777777" w:rsidR="00D65140" w:rsidRDefault="00D65140" w:rsidP="002559B8"/>
        </w:tc>
        <w:tc>
          <w:tcPr>
            <w:tcW w:w="6862" w:type="dxa"/>
            <w:hideMark/>
          </w:tcPr>
          <w:p w14:paraId="16B3EE91" w14:textId="77777777" w:rsidR="00D65140" w:rsidRDefault="00D65140" w:rsidP="002559B8">
            <w:pPr>
              <w:pStyle w:val="KUJKnormal"/>
            </w:pPr>
            <w:r>
              <w:t>OEKO</w:t>
            </w:r>
          </w:p>
        </w:tc>
      </w:tr>
      <w:tr w:rsidR="00D65140" w14:paraId="69BA400E" w14:textId="77777777" w:rsidTr="002559B8">
        <w:trPr>
          <w:trHeight w:val="397"/>
        </w:trPr>
        <w:tc>
          <w:tcPr>
            <w:tcW w:w="2350" w:type="dxa"/>
          </w:tcPr>
          <w:p w14:paraId="5148D0A9" w14:textId="77777777" w:rsidR="00D65140" w:rsidRPr="009715F9" w:rsidRDefault="00D6514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179C468" w14:textId="77777777" w:rsidR="00D65140" w:rsidRDefault="00D65140" w:rsidP="002559B8"/>
        </w:tc>
        <w:tc>
          <w:tcPr>
            <w:tcW w:w="6862" w:type="dxa"/>
            <w:hideMark/>
          </w:tcPr>
          <w:p w14:paraId="6770B41A" w14:textId="77777777" w:rsidR="00D65140" w:rsidRDefault="00D65140" w:rsidP="002559B8">
            <w:pPr>
              <w:pStyle w:val="KUJKnormal"/>
            </w:pPr>
            <w:r>
              <w:t>Ing. Ladislav Staněk</w:t>
            </w:r>
          </w:p>
        </w:tc>
      </w:tr>
    </w:tbl>
    <w:p w14:paraId="29384788" w14:textId="77777777" w:rsidR="00D65140" w:rsidRDefault="00D65140" w:rsidP="00D51309">
      <w:pPr>
        <w:pStyle w:val="KUJKnormal"/>
      </w:pPr>
    </w:p>
    <w:p w14:paraId="6F1CFC34" w14:textId="77777777" w:rsidR="00D65140" w:rsidRPr="0052161F" w:rsidRDefault="00D65140" w:rsidP="00D51309">
      <w:pPr>
        <w:pStyle w:val="KUJKtucny"/>
      </w:pPr>
      <w:r w:rsidRPr="0052161F">
        <w:t>NÁVRH USNESENÍ</w:t>
      </w:r>
    </w:p>
    <w:p w14:paraId="460441E3" w14:textId="77777777" w:rsidR="00D65140" w:rsidRDefault="00D65140" w:rsidP="00D5130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C6089FE" w14:textId="77777777" w:rsidR="00D65140" w:rsidRPr="00841DFC" w:rsidRDefault="00D65140" w:rsidP="00D51309">
      <w:pPr>
        <w:pStyle w:val="KUJKPolozka"/>
      </w:pPr>
      <w:r w:rsidRPr="00841DFC">
        <w:t>Zastupitelstvo Jihočeského kraje</w:t>
      </w:r>
    </w:p>
    <w:p w14:paraId="0E9A97AA" w14:textId="77777777" w:rsidR="00D65140" w:rsidRPr="00E10FE7" w:rsidRDefault="00D65140" w:rsidP="00597A9A">
      <w:pPr>
        <w:pStyle w:val="KUJKdoplnek2"/>
      </w:pPr>
      <w:r w:rsidRPr="00AF7BAE">
        <w:t>schvaluje</w:t>
      </w:r>
    </w:p>
    <w:p w14:paraId="5BB905AF" w14:textId="77777777" w:rsidR="00D65140" w:rsidRDefault="00D65140" w:rsidP="00597A9A">
      <w:pPr>
        <w:pStyle w:val="KUJKnormal"/>
        <w:numPr>
          <w:ilvl w:val="0"/>
          <w:numId w:val="11"/>
        </w:numPr>
        <w:ind w:left="284" w:hanging="284"/>
      </w:pPr>
      <w:r>
        <w:t>Závěrečný účet Jihočeského kraje za rok 2022 podle příloh č. 1 až č. 7 návrhu č. 217/ZK/23 s vyjádřením souhlasu s celoročním hospodařením bez výhrad včetně vykázaného kumulovaného výsledku hospodaření kraje k 31. 12. 2022 v celkové výši +5 187 170 707,34 Kč,</w:t>
      </w:r>
    </w:p>
    <w:p w14:paraId="641BFBDD" w14:textId="77777777" w:rsidR="00D65140" w:rsidRDefault="00D65140" w:rsidP="00597A9A">
      <w:pPr>
        <w:pStyle w:val="KUJKnormal"/>
        <w:numPr>
          <w:ilvl w:val="0"/>
          <w:numId w:val="11"/>
        </w:numPr>
        <w:ind w:left="284" w:hanging="284"/>
      </w:pPr>
      <w:r>
        <w:t>užití zůstatku disponibilních zdrojů hospodářského výsledku za rok 2022 v objemu 269 368 634,31 Kč převodem ve prospěch Fondu rezerv a rozvoje Jihočeského kraje;</w:t>
      </w:r>
    </w:p>
    <w:p w14:paraId="209A3FB4" w14:textId="77777777" w:rsidR="00D65140" w:rsidRDefault="00D65140" w:rsidP="00597A9A">
      <w:pPr>
        <w:pStyle w:val="KUJKdoplnek2"/>
        <w:ind w:left="357" w:hanging="357"/>
      </w:pPr>
      <w:r w:rsidRPr="00730306">
        <w:t>bere na vědomí</w:t>
      </w:r>
    </w:p>
    <w:p w14:paraId="588A9DE0" w14:textId="77777777" w:rsidR="00D65140" w:rsidRDefault="00D65140" w:rsidP="00597A9A">
      <w:pPr>
        <w:pStyle w:val="KUJKnormal"/>
      </w:pPr>
      <w:r>
        <w:t>obsah Zprávy o výsledku přezkoumání hospodaření Jihočeského kraje za rok 2022 dle přílohy č. 8 návrhu č. 217/ZK/23.</w:t>
      </w:r>
    </w:p>
    <w:p w14:paraId="58D79123" w14:textId="77777777" w:rsidR="00D65140" w:rsidRDefault="00D65140" w:rsidP="00597A9A">
      <w:pPr>
        <w:pStyle w:val="KUJKnormal"/>
      </w:pPr>
    </w:p>
    <w:p w14:paraId="60E7C1BB" w14:textId="77777777" w:rsidR="00D65140" w:rsidRDefault="00D65140" w:rsidP="00597A9A">
      <w:pPr>
        <w:pStyle w:val="KUJKnormal"/>
      </w:pPr>
    </w:p>
    <w:p w14:paraId="360010DB" w14:textId="77777777" w:rsidR="00D65140" w:rsidRDefault="00D65140" w:rsidP="00BA5426">
      <w:pPr>
        <w:pStyle w:val="KUJKmezeraDZ"/>
      </w:pPr>
      <w:bookmarkStart w:id="1" w:name="US_DuvodZprava"/>
      <w:bookmarkEnd w:id="1"/>
    </w:p>
    <w:p w14:paraId="3B9366F1" w14:textId="77777777" w:rsidR="00D65140" w:rsidRDefault="00D65140" w:rsidP="00BA5426">
      <w:pPr>
        <w:pStyle w:val="KUJKnadpisDZ"/>
      </w:pPr>
      <w:r>
        <w:t>DŮVODOVÁ ZPRÁVA</w:t>
      </w:r>
    </w:p>
    <w:p w14:paraId="20E10D09" w14:textId="77777777" w:rsidR="00D65140" w:rsidRDefault="00D65140" w:rsidP="00CF078A">
      <w:pPr>
        <w:pStyle w:val="KUJKnormal"/>
        <w:spacing w:after="120"/>
      </w:pPr>
    </w:p>
    <w:p w14:paraId="74BDD1CE" w14:textId="77777777" w:rsidR="00D65140" w:rsidRDefault="00D65140" w:rsidP="00CF078A">
      <w:pPr>
        <w:pStyle w:val="KUJKnormal"/>
        <w:spacing w:after="120"/>
        <w:contextualSpacing w:val="0"/>
      </w:pPr>
      <w:r>
        <w:t>Podle ustanovení § 17 zákona č. 250/2000 Sb., o rozpočtových pravidlech územních rozpočtů, jsou údaje o ročním hospodaření kraje po ukončení kalendářního roku souhrnně zpracovány do závěrečného účtu, který je společně se zprávou o výsledku přezkoumání hospodaření za uplynulý rok předkládán k projednání zastupitelstvu kraje. V závěrečném účtu jsou obsaženy údaje o plnění rozpočtu příjmů a výdajů v plném členění podle rozpočtové skladby a o dalších peněžních operacích, včetně tvorby a použití fondů v tak podrobném členění a obsahu, aby bylo možné zhodnotit finanční hospodaření kraje a jím zřízených nebo založených právnických osob a hospodaření s majetkem. Součástí závěrečného účtu je vyúčtování finančních vztahů ke státnímu rozpočtu, rozpočtům obcí, státním fondům, Národnímu fondu a jiným rozpočtům a k hospodaření dalších osob. Schvalovat závěrečný účet kraje je podle § 35 odst. 2 písm. h) zákona č. 129/2000 Sb., o krajích (krajské zřízení), vyhrazeno zastupitelstvu kraje.</w:t>
      </w:r>
    </w:p>
    <w:p w14:paraId="3126CD3D" w14:textId="77777777" w:rsidR="00D65140" w:rsidRDefault="00D65140" w:rsidP="00CF078A">
      <w:pPr>
        <w:pStyle w:val="KUJKnormal"/>
        <w:spacing w:before="120" w:after="120"/>
        <w:contextualSpacing w:val="0"/>
      </w:pPr>
      <w:r>
        <w:t>Návrh na užití disponibilních prostředků hospodářského výsledku za rozpočtovou činnost kraje v objemu 269 368 634,31 Kč byl projednán dne 27. dubna 2023 v radě kraje a 2. května 2023 ve finančním výboru. Konečné rozhodnutí o užití uvedeného zůstatku kraje je vyhrazeno zastupitelstvu kraje.</w:t>
      </w:r>
    </w:p>
    <w:p w14:paraId="389C6B50" w14:textId="77777777" w:rsidR="00D65140" w:rsidRDefault="00D65140" w:rsidP="00CF078A">
      <w:pPr>
        <w:pStyle w:val="KUJKnormal"/>
        <w:spacing w:before="120" w:after="120"/>
        <w:contextualSpacing w:val="0"/>
      </w:pPr>
      <w:r>
        <w:t>Návrh závěrečného účtu bude v souladu se zákonnou povinností kraje nejpozději dne 7. června 2023 (po dobu nejméně 15 dnů přede dnem projednávání na zasedání zastupitelstva kraje) zveřejněn k uplatnění připomínek občanů. Rada kraje bude tento návrh projednávat na svém jednání dne 8. června 2023. Materiál byl dále předložen k projednání ve finančním výboru na jeho jednání dne 12. června 2023. V období od 8. do 21. června 2023 pak předkladatel návrhu předpokládá jeho projednání v politických klubech.</w:t>
      </w:r>
    </w:p>
    <w:p w14:paraId="63CDA0D8" w14:textId="77777777" w:rsidR="00D65140" w:rsidRDefault="00D65140" w:rsidP="00CF078A">
      <w:pPr>
        <w:pStyle w:val="KUJKnormal"/>
        <w:spacing w:before="120" w:after="120"/>
        <w:contextualSpacing w:val="0"/>
      </w:pPr>
      <w:r>
        <w:t>Projednání návrhu závěrečného účtu za rok 2022 probíhá souběžně s dalším souvisejícím materiálem, kterým je Účetní závěrka Jihočeského kraje za rok 2022.</w:t>
      </w:r>
    </w:p>
    <w:p w14:paraId="62A074EE" w14:textId="77777777" w:rsidR="00D65140" w:rsidRPr="00CF078A" w:rsidRDefault="00D65140" w:rsidP="00CF078A">
      <w:pPr>
        <w:pStyle w:val="KUJKmezeraDZ"/>
      </w:pPr>
    </w:p>
    <w:p w14:paraId="40B2AEF8" w14:textId="77777777" w:rsidR="00D65140" w:rsidRDefault="00D65140" w:rsidP="00D51309">
      <w:pPr>
        <w:pStyle w:val="KUJKnormal"/>
      </w:pPr>
      <w:r>
        <w:t>Finanční nároky a krytí: nejsou</w:t>
      </w:r>
    </w:p>
    <w:p w14:paraId="21EF3823" w14:textId="77777777" w:rsidR="00D65140" w:rsidRDefault="00D65140" w:rsidP="00D51309">
      <w:pPr>
        <w:pStyle w:val="KUJKnormal"/>
      </w:pPr>
    </w:p>
    <w:p w14:paraId="71495A99" w14:textId="77777777" w:rsidR="00D65140" w:rsidRDefault="00D65140" w:rsidP="00D51309">
      <w:pPr>
        <w:pStyle w:val="KUJKnormal"/>
      </w:pPr>
    </w:p>
    <w:p w14:paraId="26258F27" w14:textId="77777777" w:rsidR="00D65140" w:rsidRDefault="00D65140" w:rsidP="00D51309">
      <w:pPr>
        <w:pStyle w:val="KUJKnormal"/>
      </w:pPr>
      <w:r>
        <w:t>Vyjádření správce rozpočtu: zpracovatel je centrálním správcem rozpočtu</w:t>
      </w:r>
    </w:p>
    <w:p w14:paraId="09F1907B" w14:textId="77777777" w:rsidR="00D65140" w:rsidRDefault="00D65140" w:rsidP="00D51309">
      <w:pPr>
        <w:pStyle w:val="KUJKnormal"/>
      </w:pPr>
    </w:p>
    <w:p w14:paraId="134072D6" w14:textId="77777777" w:rsidR="00D65140" w:rsidRDefault="00D65140" w:rsidP="00D51309">
      <w:pPr>
        <w:pStyle w:val="KUJKnormal"/>
      </w:pPr>
    </w:p>
    <w:p w14:paraId="2A823F67" w14:textId="77777777" w:rsidR="00D65140" w:rsidRDefault="00D65140" w:rsidP="00D51309">
      <w:pPr>
        <w:pStyle w:val="KUJKnormal"/>
      </w:pPr>
      <w:r>
        <w:t>Návrh projednán (stanoviska): nebyla vyžádána</w:t>
      </w:r>
    </w:p>
    <w:p w14:paraId="61C72D14" w14:textId="77777777" w:rsidR="00D65140" w:rsidRDefault="00D65140" w:rsidP="00D51309">
      <w:pPr>
        <w:pStyle w:val="KUJKnormal"/>
      </w:pPr>
    </w:p>
    <w:p w14:paraId="3119503A" w14:textId="77777777" w:rsidR="00D65140" w:rsidRDefault="00D65140" w:rsidP="00D51309">
      <w:pPr>
        <w:pStyle w:val="KUJKnormal"/>
      </w:pPr>
    </w:p>
    <w:p w14:paraId="3327937E" w14:textId="77777777" w:rsidR="00D65140" w:rsidRPr="007939A8" w:rsidRDefault="00D65140" w:rsidP="00D51309">
      <w:pPr>
        <w:pStyle w:val="KUJKtucny"/>
      </w:pPr>
      <w:r w:rsidRPr="007939A8">
        <w:t>PŘÍLOHY:</w:t>
      </w:r>
    </w:p>
    <w:p w14:paraId="10521B1F" w14:textId="77777777" w:rsidR="00D65140" w:rsidRPr="00B52AA9" w:rsidRDefault="00D65140" w:rsidP="00515AA1">
      <w:pPr>
        <w:pStyle w:val="KUJKcislovany"/>
      </w:pPr>
      <w:r>
        <w:t>Příloha - Textová část</w:t>
      </w:r>
      <w:r w:rsidRPr="0081756D">
        <w:t xml:space="preserve"> (</w:t>
      </w:r>
      <w:r>
        <w:t>Příloha - Textová část.pdf</w:t>
      </w:r>
      <w:r w:rsidRPr="0081756D">
        <w:t>)</w:t>
      </w:r>
    </w:p>
    <w:p w14:paraId="38E73FA4" w14:textId="77777777" w:rsidR="00D65140" w:rsidRPr="00B52AA9" w:rsidRDefault="00D65140" w:rsidP="00515AA1">
      <w:pPr>
        <w:pStyle w:val="KUJKcislovany"/>
      </w:pPr>
      <w:r>
        <w:t>Příloha 1 - Přehled o plnění a čerpání rozpočtu</w:t>
      </w:r>
      <w:r w:rsidRPr="0081756D">
        <w:t xml:space="preserve"> (</w:t>
      </w:r>
      <w:r>
        <w:t>Příloha 1 - Podrobný přehled o plnění a čerpání rozpočtu.pdf</w:t>
      </w:r>
      <w:r w:rsidRPr="0081756D">
        <w:t>)</w:t>
      </w:r>
    </w:p>
    <w:p w14:paraId="1A814614" w14:textId="77777777" w:rsidR="00D65140" w:rsidRPr="00B52AA9" w:rsidRDefault="00D65140" w:rsidP="00515AA1">
      <w:pPr>
        <w:pStyle w:val="KUJKcislovany"/>
      </w:pPr>
      <w:r>
        <w:t>Příloha 2 - Přehled hospodářských výsledků zřizovaných organizací</w:t>
      </w:r>
      <w:r w:rsidRPr="0081756D">
        <w:t xml:space="preserve"> (</w:t>
      </w:r>
      <w:r>
        <w:t>Příloha 2 - Přehled hospodářských výsledků zřizovaných organizací.pdf</w:t>
      </w:r>
      <w:r w:rsidRPr="0081756D">
        <w:t>)</w:t>
      </w:r>
    </w:p>
    <w:p w14:paraId="6C6A3C63" w14:textId="77777777" w:rsidR="00D65140" w:rsidRPr="00B52AA9" w:rsidRDefault="00D65140" w:rsidP="00515AA1">
      <w:pPr>
        <w:pStyle w:val="KUJKcislovany"/>
      </w:pPr>
      <w:r>
        <w:t>Příloha 3 - Přehled hospodářských výsledků společností s majetkovou účastí kraje</w:t>
      </w:r>
      <w:r w:rsidRPr="0081756D">
        <w:t xml:space="preserve"> (</w:t>
      </w:r>
      <w:r>
        <w:t>Příloha 3 - Přehled hospodářských výsledků společností s majetkovou účastí kraje.pdf</w:t>
      </w:r>
      <w:r w:rsidRPr="0081756D">
        <w:t>)</w:t>
      </w:r>
    </w:p>
    <w:p w14:paraId="429B9AF9" w14:textId="77777777" w:rsidR="00D65140" w:rsidRPr="00B52AA9" w:rsidRDefault="00D65140" w:rsidP="00515AA1">
      <w:pPr>
        <w:pStyle w:val="KUJKcislovany"/>
      </w:pPr>
      <w:r>
        <w:t>Příloha 4 - Přehled o fondech kraje</w:t>
      </w:r>
      <w:r w:rsidRPr="0081756D">
        <w:t xml:space="preserve"> (</w:t>
      </w:r>
      <w:r>
        <w:t>Příloha 4 - Přehled o fondech kraje.pdf</w:t>
      </w:r>
      <w:r w:rsidRPr="0081756D">
        <w:t>)</w:t>
      </w:r>
    </w:p>
    <w:p w14:paraId="669529C8" w14:textId="77777777" w:rsidR="00D65140" w:rsidRPr="00B52AA9" w:rsidRDefault="00D65140" w:rsidP="00515AA1">
      <w:pPr>
        <w:pStyle w:val="KUJKcislovany"/>
      </w:pPr>
      <w:r>
        <w:t>Příloha 5 - Zpráva o majetku kraje</w:t>
      </w:r>
      <w:r w:rsidRPr="0081756D">
        <w:t xml:space="preserve"> (</w:t>
      </w:r>
      <w:r>
        <w:t>Příloha 5 - Zpráva o majetku kraje.pdf</w:t>
      </w:r>
      <w:r w:rsidRPr="0081756D">
        <w:t>)</w:t>
      </w:r>
    </w:p>
    <w:p w14:paraId="0370CA02" w14:textId="77777777" w:rsidR="00D65140" w:rsidRPr="00B52AA9" w:rsidRDefault="00D65140" w:rsidP="00515AA1">
      <w:pPr>
        <w:pStyle w:val="KUJKcislovany"/>
      </w:pPr>
      <w:r>
        <w:t>Příloha 6 - Prostředky poskytnuté v rámci dotační politiky kraje</w:t>
      </w:r>
      <w:r w:rsidRPr="0081756D">
        <w:t xml:space="preserve"> (</w:t>
      </w:r>
      <w:r>
        <w:t>Příloha 6 - Prostředky poskytnuté v rámci dotační politiky kraje.pdf</w:t>
      </w:r>
      <w:r w:rsidRPr="0081756D">
        <w:t>)</w:t>
      </w:r>
    </w:p>
    <w:p w14:paraId="190254DE" w14:textId="77777777" w:rsidR="00D65140" w:rsidRPr="00B52AA9" w:rsidRDefault="00D65140" w:rsidP="00515AA1">
      <w:pPr>
        <w:pStyle w:val="KUJKcislovany"/>
      </w:pPr>
      <w:r>
        <w:t>Příloha 7.1 - Příloha k účetní závěrce</w:t>
      </w:r>
      <w:r w:rsidRPr="0081756D">
        <w:t xml:space="preserve"> (</w:t>
      </w:r>
      <w:r>
        <w:t>Příloha 7.1 - Příloha k účetní závěrce za rok 2022.pdf</w:t>
      </w:r>
      <w:r w:rsidRPr="0081756D">
        <w:t>)</w:t>
      </w:r>
    </w:p>
    <w:p w14:paraId="097E8D96" w14:textId="77777777" w:rsidR="00D65140" w:rsidRPr="00B52AA9" w:rsidRDefault="00D65140" w:rsidP="00515AA1">
      <w:pPr>
        <w:pStyle w:val="KUJKcislovany"/>
      </w:pPr>
      <w:r>
        <w:t>Příloha 7.2 - Výkaz Rozvaha - bilance</w:t>
      </w:r>
      <w:r w:rsidRPr="0081756D">
        <w:t xml:space="preserve"> (</w:t>
      </w:r>
      <w:r>
        <w:t>Příloha 7.2 - Výkaz Rozvaha - bilance.pdf</w:t>
      </w:r>
      <w:r w:rsidRPr="0081756D">
        <w:t>)</w:t>
      </w:r>
    </w:p>
    <w:p w14:paraId="570A6B2A" w14:textId="77777777" w:rsidR="00D65140" w:rsidRPr="00B52AA9" w:rsidRDefault="00D65140" w:rsidP="00515AA1">
      <w:pPr>
        <w:pStyle w:val="KUJKcislovany"/>
      </w:pPr>
      <w:r>
        <w:t>Příloha 7.3 - Výkaz zisku a ztráty</w:t>
      </w:r>
      <w:r w:rsidRPr="0081756D">
        <w:t xml:space="preserve"> (</w:t>
      </w:r>
      <w:r>
        <w:t>Příloha 7.3 - Výkaz zisku a ztráty.pdf</w:t>
      </w:r>
      <w:r w:rsidRPr="0081756D">
        <w:t>)</w:t>
      </w:r>
    </w:p>
    <w:p w14:paraId="45BE0286" w14:textId="77777777" w:rsidR="00D65140" w:rsidRPr="00B52AA9" w:rsidRDefault="00D65140" w:rsidP="00515AA1">
      <w:pPr>
        <w:pStyle w:val="KUJKcislovany"/>
      </w:pPr>
      <w:r>
        <w:t xml:space="preserve">Příloha 7.4 - Výkaz Příloha ÚSC a SO </w:t>
      </w:r>
      <w:r w:rsidRPr="0081756D">
        <w:t xml:space="preserve"> (</w:t>
      </w:r>
      <w:r>
        <w:t>Příloha 7.4 - Příloha ÚSC a SO.pdf</w:t>
      </w:r>
      <w:r w:rsidRPr="0081756D">
        <w:t>)</w:t>
      </w:r>
    </w:p>
    <w:p w14:paraId="2573A779" w14:textId="77777777" w:rsidR="00D65140" w:rsidRPr="00B52AA9" w:rsidRDefault="00D65140" w:rsidP="00515AA1">
      <w:pPr>
        <w:pStyle w:val="KUJKcislovany"/>
      </w:pPr>
      <w:r>
        <w:t>Příloha 7.5 - Přehled o peněžních tocích</w:t>
      </w:r>
      <w:r w:rsidRPr="0081756D">
        <w:t xml:space="preserve"> (</w:t>
      </w:r>
      <w:r>
        <w:t>Příloha 7.5 - Přehled o peněžních tocích.pdf</w:t>
      </w:r>
      <w:r w:rsidRPr="0081756D">
        <w:t>)</w:t>
      </w:r>
    </w:p>
    <w:p w14:paraId="60EC89CC" w14:textId="77777777" w:rsidR="00D65140" w:rsidRPr="00B52AA9" w:rsidRDefault="00D65140" w:rsidP="00515AA1">
      <w:pPr>
        <w:pStyle w:val="KUJKcislovany"/>
      </w:pPr>
      <w:r>
        <w:t>Příloha 7.6 - Přehled o změnách vlastního kapitálu</w:t>
      </w:r>
      <w:r w:rsidRPr="0081756D">
        <w:t xml:space="preserve"> (</w:t>
      </w:r>
      <w:r>
        <w:t>Příloha 7.6 - Přehled o změnách vlastního kapitálu.pdf</w:t>
      </w:r>
      <w:r w:rsidRPr="0081756D">
        <w:t>)</w:t>
      </w:r>
    </w:p>
    <w:p w14:paraId="6D6F43D4" w14:textId="77777777" w:rsidR="00D65140" w:rsidRPr="00B52AA9" w:rsidRDefault="00D65140" w:rsidP="00515AA1">
      <w:pPr>
        <w:pStyle w:val="KUJKcislovany"/>
      </w:pPr>
      <w:r>
        <w:t>Příloha 8 - Zpráva o výsledku přezkoumání hospodaření kraje za rok 2022</w:t>
      </w:r>
      <w:r w:rsidRPr="0081756D">
        <w:t xml:space="preserve"> (</w:t>
      </w:r>
      <w:r>
        <w:t>Příloha 8 - Zpráva o výsledku přezkoumání hospodaření Jihočeského kraje za rok 2022.pdf</w:t>
      </w:r>
      <w:r w:rsidRPr="0081756D">
        <w:t>)</w:t>
      </w:r>
    </w:p>
    <w:p w14:paraId="608A0B5B" w14:textId="77777777" w:rsidR="00D65140" w:rsidRDefault="00D65140" w:rsidP="00D51309">
      <w:pPr>
        <w:pStyle w:val="KUJKnormal"/>
      </w:pPr>
    </w:p>
    <w:p w14:paraId="2AE29F44" w14:textId="77777777" w:rsidR="00D65140" w:rsidRDefault="00D65140" w:rsidP="00D51309">
      <w:pPr>
        <w:pStyle w:val="KUJKnormal"/>
      </w:pPr>
    </w:p>
    <w:p w14:paraId="5304BB2F" w14:textId="77777777" w:rsidR="00D65140" w:rsidRPr="007C1EE7" w:rsidRDefault="00D65140" w:rsidP="00D51309">
      <w:pPr>
        <w:pStyle w:val="KUJKtucny"/>
      </w:pPr>
      <w:r w:rsidRPr="007C1EE7">
        <w:t>Zodpovídá:</w:t>
      </w:r>
      <w:r>
        <w:t xml:space="preserve"> </w:t>
      </w:r>
      <w:r w:rsidRPr="00CF078A">
        <w:rPr>
          <w:b w:val="0"/>
          <w:bCs/>
        </w:rPr>
        <w:t>Ing. Ladislav Staněk</w:t>
      </w:r>
    </w:p>
    <w:p w14:paraId="778DDEDA" w14:textId="77777777" w:rsidR="00D65140" w:rsidRDefault="00D65140" w:rsidP="00D51309">
      <w:pPr>
        <w:pStyle w:val="KUJKnormal"/>
      </w:pPr>
    </w:p>
    <w:p w14:paraId="18AB36CD" w14:textId="77777777" w:rsidR="00D65140" w:rsidRDefault="00D65140" w:rsidP="00D51309">
      <w:pPr>
        <w:pStyle w:val="KUJKnormal"/>
      </w:pPr>
      <w:r>
        <w:t>Termín kontroly: 23. 6. 2023</w:t>
      </w:r>
    </w:p>
    <w:p w14:paraId="7B6215A2" w14:textId="77777777" w:rsidR="00D65140" w:rsidRDefault="00D65140" w:rsidP="00D51309">
      <w:pPr>
        <w:pStyle w:val="KUJKnormal"/>
      </w:pPr>
      <w:r>
        <w:t>Termín splnění: 23. 6. 2023</w:t>
      </w:r>
    </w:p>
    <w:p w14:paraId="7CE4ECC5" w14:textId="77777777" w:rsidR="00D65140" w:rsidRDefault="00D6514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ADC6" w14:textId="77777777" w:rsidR="00D65140" w:rsidRDefault="00D65140" w:rsidP="00D65140">
    <w:r>
      <w:rPr>
        <w:noProof/>
      </w:rPr>
      <w:pict w14:anchorId="53D2499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948B431" w14:textId="77777777" w:rsidR="00D65140" w:rsidRPr="005F485E" w:rsidRDefault="00D65140" w:rsidP="00D6514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535921E" w14:textId="77777777" w:rsidR="00D65140" w:rsidRPr="005F485E" w:rsidRDefault="00D65140" w:rsidP="00D6514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55EEF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4A8E47" w14:textId="77777777" w:rsidR="00D65140" w:rsidRDefault="00D65140" w:rsidP="00D65140">
    <w:r>
      <w:pict w14:anchorId="660A0402">
        <v:rect id="_x0000_i1026" style="width:481.9pt;height:2pt" o:hralign="center" o:hrstd="t" o:hrnoshade="t" o:hr="t" fillcolor="black" stroked="f"/>
      </w:pict>
    </w:r>
  </w:p>
  <w:p w14:paraId="71B13E5D" w14:textId="77777777" w:rsidR="00D65140" w:rsidRPr="00D65140" w:rsidRDefault="00D65140" w:rsidP="00D651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8343C30"/>
    <w:multiLevelType w:val="hybridMultilevel"/>
    <w:tmpl w:val="6302B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627237">
    <w:abstractNumId w:val="1"/>
  </w:num>
  <w:num w:numId="2" w16cid:durableId="2063404392">
    <w:abstractNumId w:val="2"/>
  </w:num>
  <w:num w:numId="3" w16cid:durableId="637954494">
    <w:abstractNumId w:val="10"/>
  </w:num>
  <w:num w:numId="4" w16cid:durableId="1714501259">
    <w:abstractNumId w:val="8"/>
  </w:num>
  <w:num w:numId="5" w16cid:durableId="753357209">
    <w:abstractNumId w:val="0"/>
  </w:num>
  <w:num w:numId="6" w16cid:durableId="845898546">
    <w:abstractNumId w:val="3"/>
  </w:num>
  <w:num w:numId="7" w16cid:durableId="1174150439">
    <w:abstractNumId w:val="7"/>
  </w:num>
  <w:num w:numId="8" w16cid:durableId="452556390">
    <w:abstractNumId w:val="4"/>
  </w:num>
  <w:num w:numId="9" w16cid:durableId="570193378">
    <w:abstractNumId w:val="5"/>
  </w:num>
  <w:num w:numId="10" w16cid:durableId="2084569693">
    <w:abstractNumId w:val="9"/>
  </w:num>
  <w:num w:numId="11" w16cid:durableId="1943100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5140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2023-08-30T14:20:00Z</dcterms:created>
  <dcterms:modified xsi:type="dcterms:W3CDTF">2023-08-30T14:20:00Z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6305764</vt:i4>
  </property>
  <property fmtid="{D5CDD505-2E9C-101B-9397-08002B2CF9AE}" pid="4" name="UlozitJako">
    <vt:lpwstr>C:\Users\mrazkova\AppData\Local\Temp\iU29116460\Zastupitelstvo\2023-06-22\Navrhy\217-ZK-23.</vt:lpwstr>
  </property>
  <property fmtid="{D5CDD505-2E9C-101B-9397-08002B2CF9AE}" pid="5" name="Zpracovat">
    <vt:bool>false</vt:bool>
  </property>
</Properties>
</file>