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1EB6" w14:paraId="2FD1BF5E" w14:textId="77777777" w:rsidTr="00BA0DD8">
        <w:trPr>
          <w:trHeight w:hRule="exact" w:val="397"/>
        </w:trPr>
        <w:tc>
          <w:tcPr>
            <w:tcW w:w="2376" w:type="dxa"/>
            <w:hideMark/>
          </w:tcPr>
          <w:p w14:paraId="0C9EAADD" w14:textId="77777777" w:rsidR="00171EB6" w:rsidRDefault="00171E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0DA2E6" w14:textId="77777777" w:rsidR="00171EB6" w:rsidRDefault="00171EB6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C2F1764" w14:textId="77777777" w:rsidR="00171EB6" w:rsidRDefault="00171EB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A115E5" w14:textId="77777777" w:rsidR="00171EB6" w:rsidRDefault="00171EB6" w:rsidP="00970720">
            <w:pPr>
              <w:pStyle w:val="KUJKnormal"/>
            </w:pPr>
          </w:p>
        </w:tc>
      </w:tr>
      <w:tr w:rsidR="00171EB6" w14:paraId="09E3857E" w14:textId="77777777" w:rsidTr="00BA0DD8">
        <w:trPr>
          <w:cantSplit/>
          <w:trHeight w:hRule="exact" w:val="397"/>
        </w:trPr>
        <w:tc>
          <w:tcPr>
            <w:tcW w:w="2376" w:type="dxa"/>
            <w:hideMark/>
          </w:tcPr>
          <w:p w14:paraId="1CA75670" w14:textId="77777777" w:rsidR="00171EB6" w:rsidRDefault="00171E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ABBFA2" w14:textId="77777777" w:rsidR="00171EB6" w:rsidRDefault="00171EB6" w:rsidP="00970720">
            <w:pPr>
              <w:pStyle w:val="KUJKnormal"/>
            </w:pPr>
            <w:r>
              <w:t>174/ZK/23</w:t>
            </w:r>
          </w:p>
        </w:tc>
      </w:tr>
      <w:tr w:rsidR="00171EB6" w14:paraId="44DD8B83" w14:textId="77777777" w:rsidTr="00BA0DD8">
        <w:trPr>
          <w:trHeight w:val="397"/>
        </w:trPr>
        <w:tc>
          <w:tcPr>
            <w:tcW w:w="2376" w:type="dxa"/>
          </w:tcPr>
          <w:p w14:paraId="7884EBDE" w14:textId="77777777" w:rsidR="00171EB6" w:rsidRDefault="00171EB6" w:rsidP="00970720"/>
          <w:p w14:paraId="1E598D3A" w14:textId="77777777" w:rsidR="00171EB6" w:rsidRDefault="00171E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8B9AFF" w14:textId="77777777" w:rsidR="00171EB6" w:rsidRDefault="00171EB6" w:rsidP="00970720"/>
          <w:p w14:paraId="42C619EE" w14:textId="77777777" w:rsidR="00171EB6" w:rsidRDefault="00171E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</w:rPr>
              <w:t>Pátá změna postupu financování akce „Restrukturalizace a rekonstrukce horního areálu Nemocnice České</w:t>
            </w:r>
            <w:r>
              <w:rPr>
                <w:sz w:val="22"/>
              </w:rPr>
              <w:br/>
              <w:t>Budějovice, a.s.“ a záměr zvýšení základního kapitálu obchodní společnosti Nemocnice České Budějovice, a.s.</w:t>
            </w:r>
          </w:p>
        </w:tc>
      </w:tr>
    </w:tbl>
    <w:p w14:paraId="023E0872" w14:textId="77777777" w:rsidR="00171EB6" w:rsidRDefault="00171EB6" w:rsidP="00BA0DD8">
      <w:pPr>
        <w:pStyle w:val="KUJKnormal"/>
        <w:rPr>
          <w:b/>
          <w:bCs/>
        </w:rPr>
      </w:pPr>
      <w:r>
        <w:rPr>
          <w:b/>
          <w:bCs/>
        </w:rPr>
        <w:pict w14:anchorId="7B2D1C2C">
          <v:rect id="_x0000_i1029" style="width:453.6pt;height:1.5pt" o:hralign="center" o:hrstd="t" o:hrnoshade="t" o:hr="t" fillcolor="black" stroked="f"/>
        </w:pict>
      </w:r>
    </w:p>
    <w:p w14:paraId="20D6A773" w14:textId="77777777" w:rsidR="00171EB6" w:rsidRDefault="00171EB6" w:rsidP="00BA0DD8">
      <w:pPr>
        <w:pStyle w:val="KUJKnormal"/>
      </w:pPr>
    </w:p>
    <w:p w14:paraId="65E2BCCC" w14:textId="77777777" w:rsidR="00171EB6" w:rsidRDefault="00171EB6" w:rsidP="00BA0D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1EB6" w14:paraId="5F2C681E" w14:textId="77777777" w:rsidTr="002559B8">
        <w:trPr>
          <w:trHeight w:val="397"/>
        </w:trPr>
        <w:tc>
          <w:tcPr>
            <w:tcW w:w="2350" w:type="dxa"/>
            <w:hideMark/>
          </w:tcPr>
          <w:p w14:paraId="4671BCAB" w14:textId="77777777" w:rsidR="00171EB6" w:rsidRDefault="00171E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5FCECE" w14:textId="77777777" w:rsidR="00171EB6" w:rsidRDefault="00171EB6" w:rsidP="002559B8">
            <w:pPr>
              <w:pStyle w:val="KUJKnormal"/>
            </w:pPr>
            <w:r>
              <w:t>MUDr. Martin Kuba</w:t>
            </w:r>
          </w:p>
          <w:p w14:paraId="3A8D70C7" w14:textId="77777777" w:rsidR="00171EB6" w:rsidRDefault="00171EB6" w:rsidP="002559B8"/>
        </w:tc>
      </w:tr>
      <w:tr w:rsidR="00171EB6" w14:paraId="1663CF7F" w14:textId="77777777" w:rsidTr="002559B8">
        <w:trPr>
          <w:trHeight w:val="397"/>
        </w:trPr>
        <w:tc>
          <w:tcPr>
            <w:tcW w:w="2350" w:type="dxa"/>
          </w:tcPr>
          <w:p w14:paraId="45A34155" w14:textId="77777777" w:rsidR="00171EB6" w:rsidRDefault="00171EB6" w:rsidP="002559B8">
            <w:pPr>
              <w:pStyle w:val="KUJKtucny"/>
            </w:pPr>
            <w:r>
              <w:t>Zpracoval:</w:t>
            </w:r>
          </w:p>
          <w:p w14:paraId="230E2C14" w14:textId="77777777" w:rsidR="00171EB6" w:rsidRDefault="00171EB6" w:rsidP="002559B8"/>
        </w:tc>
        <w:tc>
          <w:tcPr>
            <w:tcW w:w="6862" w:type="dxa"/>
            <w:hideMark/>
          </w:tcPr>
          <w:p w14:paraId="71BDB8B4" w14:textId="77777777" w:rsidR="00171EB6" w:rsidRDefault="00171EB6" w:rsidP="002559B8">
            <w:pPr>
              <w:pStyle w:val="KUJKnormal"/>
            </w:pPr>
            <w:r>
              <w:t>OZDR</w:t>
            </w:r>
          </w:p>
        </w:tc>
      </w:tr>
      <w:tr w:rsidR="00171EB6" w14:paraId="19DB55AA" w14:textId="77777777" w:rsidTr="002559B8">
        <w:trPr>
          <w:trHeight w:val="397"/>
        </w:trPr>
        <w:tc>
          <w:tcPr>
            <w:tcW w:w="2350" w:type="dxa"/>
          </w:tcPr>
          <w:p w14:paraId="0E1C0997" w14:textId="77777777" w:rsidR="00171EB6" w:rsidRPr="009715F9" w:rsidRDefault="00171E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A8A026" w14:textId="77777777" w:rsidR="00171EB6" w:rsidRDefault="00171EB6" w:rsidP="002559B8"/>
        </w:tc>
        <w:tc>
          <w:tcPr>
            <w:tcW w:w="6862" w:type="dxa"/>
            <w:hideMark/>
          </w:tcPr>
          <w:p w14:paraId="3414B7C8" w14:textId="77777777" w:rsidR="00171EB6" w:rsidRDefault="00171EB6" w:rsidP="002559B8">
            <w:pPr>
              <w:pStyle w:val="KUJKnormal"/>
            </w:pPr>
            <w:r>
              <w:t>Mgr. Ivana Turková</w:t>
            </w:r>
          </w:p>
        </w:tc>
      </w:tr>
    </w:tbl>
    <w:p w14:paraId="0E7224B7" w14:textId="77777777" w:rsidR="00171EB6" w:rsidRDefault="00171EB6" w:rsidP="00BA0DD8">
      <w:pPr>
        <w:pStyle w:val="KUJKnormal"/>
      </w:pPr>
    </w:p>
    <w:p w14:paraId="4BF73EAC" w14:textId="77777777" w:rsidR="00171EB6" w:rsidRPr="0052161F" w:rsidRDefault="00171EB6" w:rsidP="00BA0DD8">
      <w:pPr>
        <w:pStyle w:val="KUJKtucny"/>
      </w:pPr>
      <w:r w:rsidRPr="0052161F">
        <w:t>NÁVRH USNESENÍ</w:t>
      </w:r>
    </w:p>
    <w:p w14:paraId="672C1D2E" w14:textId="77777777" w:rsidR="00171EB6" w:rsidRDefault="00171EB6" w:rsidP="00BA0DD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685F9B" w14:textId="77777777" w:rsidR="00171EB6" w:rsidRPr="00841DFC" w:rsidRDefault="00171EB6" w:rsidP="00BA0DD8">
      <w:pPr>
        <w:pStyle w:val="KUJKPolozka"/>
      </w:pPr>
      <w:r w:rsidRPr="00841DFC">
        <w:t>Zastupitelstvo Jihočeského kraje</w:t>
      </w:r>
    </w:p>
    <w:p w14:paraId="19287462" w14:textId="77777777" w:rsidR="00171EB6" w:rsidRDefault="00171EB6" w:rsidP="000126D8">
      <w:pPr>
        <w:pStyle w:val="KUJKdoplnek2"/>
        <w:ind w:left="357" w:hanging="357"/>
      </w:pPr>
      <w:r w:rsidRPr="00730306">
        <w:t>bere na vědomí</w:t>
      </w:r>
    </w:p>
    <w:p w14:paraId="40059A7C" w14:textId="77777777" w:rsidR="00171EB6" w:rsidRPr="000126D8" w:rsidRDefault="00171EB6" w:rsidP="000126D8">
      <w:pPr>
        <w:pStyle w:val="KUJKnormal"/>
      </w:pPr>
      <w:r w:rsidRPr="000126D8">
        <w:t>informace o realizaci projektu „Restrukturalizace a rekonstrukce horního areálu Nemocnice České Budějovice, a.s.“;</w:t>
      </w:r>
    </w:p>
    <w:p w14:paraId="32045A71" w14:textId="77777777" w:rsidR="00171EB6" w:rsidRDefault="00171EB6" w:rsidP="000126D8">
      <w:pPr>
        <w:pStyle w:val="KUJKdoplnek2"/>
      </w:pPr>
      <w:r w:rsidRPr="00AF7BAE">
        <w:t>schvaluje</w:t>
      </w:r>
    </w:p>
    <w:p w14:paraId="6C0E8142" w14:textId="77777777" w:rsidR="00171EB6" w:rsidRDefault="00171EB6" w:rsidP="000126D8">
      <w:pPr>
        <w:pStyle w:val="KUJKnormal"/>
      </w:pPr>
      <w:r>
        <w:t>1. pátou změnu postupu financování akce „Restrukturalizace a rekonstrukce horního areálu Nemocnice České Budějovice, a.s.“ dle přílohy návrhu č. 174/ZK/23,</w:t>
      </w:r>
    </w:p>
    <w:p w14:paraId="0381A383" w14:textId="77777777" w:rsidR="00171EB6" w:rsidRPr="000126D8" w:rsidRDefault="00171EB6" w:rsidP="000126D8">
      <w:pPr>
        <w:pStyle w:val="KUJKnormal"/>
      </w:pPr>
      <w:r>
        <w:t>2. zvýšení základního kapitálu obchodní společnosti Nemocnice České Budějovice, a.s., IČO 26068877, o částku 120 000 000,00 Kč;</w:t>
      </w:r>
    </w:p>
    <w:p w14:paraId="1F6A86AC" w14:textId="77777777" w:rsidR="00171EB6" w:rsidRDefault="00171EB6" w:rsidP="00C546A5">
      <w:pPr>
        <w:pStyle w:val="KUJKdoplnek2"/>
      </w:pPr>
      <w:r w:rsidRPr="0021676C">
        <w:t>ukládá</w:t>
      </w:r>
    </w:p>
    <w:p w14:paraId="54BD4328" w14:textId="77777777" w:rsidR="00171EB6" w:rsidRDefault="00171EB6" w:rsidP="000126D8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7BC64B17" w14:textId="77777777" w:rsidR="00171EB6" w:rsidRDefault="00171EB6" w:rsidP="000126D8">
      <w:pPr>
        <w:pStyle w:val="KUJKnormal"/>
      </w:pPr>
      <w:r>
        <w:t>T: 25. 5. 2023</w:t>
      </w:r>
    </w:p>
    <w:p w14:paraId="013BB156" w14:textId="77777777" w:rsidR="00171EB6" w:rsidRDefault="00171EB6" w:rsidP="00BA0DD8">
      <w:pPr>
        <w:pStyle w:val="KUJKnormal"/>
      </w:pPr>
    </w:p>
    <w:p w14:paraId="6A0EED02" w14:textId="77777777" w:rsidR="00171EB6" w:rsidRDefault="00171EB6" w:rsidP="00BA0DD8">
      <w:pPr>
        <w:pStyle w:val="KUJKnormal"/>
      </w:pPr>
    </w:p>
    <w:p w14:paraId="59A74B7B" w14:textId="77777777" w:rsidR="00171EB6" w:rsidRDefault="00171EB6" w:rsidP="000126D8">
      <w:pPr>
        <w:pStyle w:val="KUJKmezeraDZ"/>
      </w:pPr>
      <w:bookmarkStart w:id="1" w:name="US_DuvodZprava"/>
      <w:bookmarkEnd w:id="1"/>
    </w:p>
    <w:p w14:paraId="02078641" w14:textId="77777777" w:rsidR="00171EB6" w:rsidRDefault="00171EB6" w:rsidP="000126D8">
      <w:pPr>
        <w:pStyle w:val="KUJKnadpisDZ"/>
      </w:pPr>
      <w:r>
        <w:t>DŮVODOVÁ ZPRÁVA</w:t>
      </w:r>
    </w:p>
    <w:p w14:paraId="75B6138C" w14:textId="77777777" w:rsidR="00171EB6" w:rsidRPr="009B7B0B" w:rsidRDefault="00171EB6" w:rsidP="000126D8">
      <w:pPr>
        <w:pStyle w:val="KUJKmezeraDZ"/>
      </w:pPr>
    </w:p>
    <w:p w14:paraId="6518DAF2" w14:textId="77777777" w:rsidR="00171EB6" w:rsidRDefault="00171EB6" w:rsidP="00BC18EC">
      <w:pPr>
        <w:pStyle w:val="KUJKnormal"/>
        <w:spacing w:after="60"/>
        <w:contextualSpacing w:val="0"/>
      </w:pPr>
      <w:r>
        <w:t xml:space="preserve">Návrh je předkládán v souladu s § 35 a § 36 odst. 1 písm. m) zákona č. 129/2000 Sb., o krajích (krajské zřízení), ve znění pozdějších předpisů, jimiž jsou vymezeny pravomoci zastupitelstva, mimo jiné i rozhodování o peněžitých a nepeněžitých vkladech do právnických osob. </w:t>
      </w:r>
    </w:p>
    <w:p w14:paraId="059454DA" w14:textId="77777777" w:rsidR="00171EB6" w:rsidRDefault="00171EB6" w:rsidP="00395EC9">
      <w:pPr>
        <w:pStyle w:val="KUJKnormal"/>
        <w:spacing w:after="60"/>
        <w:contextualSpacing w:val="0"/>
      </w:pPr>
      <w:r>
        <w:t xml:space="preserve">Nemocnice České Budějovice, a.s., v souladu s usnesením Rady Jihočeského kraji v působnosti valné hromady č. 603/2017/RK-17, ze dne 8. 6. 2017 a s usnesením Zastupitelstva Jihočeského kraje č. 293/2017/ZK-8, ze dne 21. 9. 2017 realizuje projekt „Restrukturalizace a rekonstrukce horního areálu Nemocnice České Budějovice, a.s.“. Cílem projektu rekonstrukce je opuštění zdravotní péče z dolního areálu nemocnice (bývalá vojenská nemocnice), vytvoření monobloku akutní péče, kompletní provedení stavebních úprav všech objektů v horním areálu nemocnice tak, aby dalších cca 20 let nebylo třeba investovat peníze do staveb v nemocnici. Zároveň je realizován projekt nového logického uspořádání jednotlivých oddělení a návaznosti práce terapeutické a diagnostické, díky kterému budou maximálně využity prostory sálové a vyšetřovací ve smyslu maximální efektivity. Celý projekt vznikl v roce 2013 s celkovými stavebními investicemi na přestavbu do roku 2021 v hodnotě 2 371 mil. Kč. Tyto náklady byly v roce 2019 navýšeny na částku 3 281 mil. Kč (byl zohledněn růst cen stavebních prací, dílčí projekty byly upraveny v souladu s legislativními změnami, či do nich byly zapracovány úpravy vedoucí k lepší organizaci pracovišť i ke zvýšení komfortu jak pro pacienty, tak i pro zaměstnance).  </w:t>
      </w:r>
    </w:p>
    <w:p w14:paraId="2687E7FE" w14:textId="77777777" w:rsidR="00171EB6" w:rsidRDefault="00171EB6" w:rsidP="00395EC9">
      <w:pPr>
        <w:pStyle w:val="KUJKnormal"/>
        <w:spacing w:after="60"/>
        <w:contextualSpacing w:val="0"/>
      </w:pPr>
      <w:r>
        <w:t>Do roku 2016 bylo financování zajištěno výhradně vlastními zdroji nemocnice a spoluúčastí evropských a národních fondů. V roce 2017, s ohledem na celkový objem investic projektu, požádala Nemocnice České Budějovice, a.s., Jihočeský kraj, jako svého jediného akcionáře, o spolufinancování. Původním záměrem Nemocnice České Budějovice, a.s., bylo prodat opuštěný dolní areál Jihočeskému kraji za cenu 400 mil. Kč a o 200 mil. Kč zvýšit základní kapitál (řešeno věcnými materiály do ZK č. 406/ZK/17 ze dne 21. 9. 2017 a č. 421/ZK/17 ze dne 2. 11. 2017). Z ekonomicko-daňových důvodů je však pro Jihočeský kraj, ale i pro Nemocnici České Budějovice, a.s., výhodné řešit spolufinancování akce „Restrukturalizace a rekonstrukce horního areálu Nemocnice České Budějovice, a.s.“ pouze formou zvýšení základního kapitálu (tato druhá změna financování projektu byla schválena usnesením Zastupitelstva Jihočeského kraje č. 291/2018/ZK-16 dne 18. 10. 2018).</w:t>
      </w:r>
    </w:p>
    <w:p w14:paraId="46DBC8F9" w14:textId="77777777" w:rsidR="00171EB6" w:rsidRDefault="00171EB6" w:rsidP="00395EC9">
      <w:pPr>
        <w:pStyle w:val="KUJKnormal"/>
        <w:spacing w:after="60"/>
        <w:contextualSpacing w:val="0"/>
      </w:pPr>
      <w:r>
        <w:t>Třetí změna financování projektu zahrnovala navýšení objemu stavebních investic o 910 mil. Kč na hodnotu 3 281 mil. Kč a navýšení spolufinancování z rozpočtu Jihočeského kraje o 400 mil. Kč v horizontu 4 let, tedy do roku 2023. Tato změna byla schválena Zastupitelstvem Jihočeského kraje dne 12. 12. 2019, usnesením č. 379/2019/ZK-25.</w:t>
      </w:r>
    </w:p>
    <w:p w14:paraId="78B9E028" w14:textId="77777777" w:rsidR="00171EB6" w:rsidRDefault="00171EB6" w:rsidP="00395EC9">
      <w:pPr>
        <w:pStyle w:val="KUJKnormal"/>
        <w:spacing w:after="60"/>
        <w:contextualSpacing w:val="0"/>
      </w:pPr>
      <w:r>
        <w:t>Čtvrtou změnou financování projektu došlo k rozložení podpory z rozpočtu Jihočeského kraje až do roku 2024. Objem podpory zůstal zachován.</w:t>
      </w:r>
    </w:p>
    <w:p w14:paraId="0DD9475C" w14:textId="77777777" w:rsidR="00171EB6" w:rsidRDefault="00171EB6" w:rsidP="00395EC9">
      <w:pPr>
        <w:pStyle w:val="KUJKnormal"/>
        <w:spacing w:after="60"/>
        <w:contextualSpacing w:val="0"/>
      </w:pPr>
      <w:r>
        <w:t>Navrhovaná pátá změna financování projektu je Nemocnicí České Budějovice, a.s., navrhována z důvodu stavební úpravy prostorového uspořádání pavilonu CH, jehož přestavba v podobě investiční akce „Přístavby, nástavby a stavební úpravy pavilonu CH, Nemocnice České Budějovice, a.s. – 2. etapa“, právě probíhá. V pavilonu CH mimo jiných odborností sídlí i Anesteziologicko-resuscitační oddělení (dále též „ARO“). Toto oddělení je největším v nemocnici. Lékaři a sestry ARO pracují na všech operačních sálech a vedou anestezie u všech operačních i diagnostických výkonů. Jsou zde hospitalizováni pacienti se selhávajícími životními funkcemi a je zde zajišťována i intenzivní péče o pacienty v kritickém stavu z celého Jihočeského kraje v rámci tzv. centrové péče, tj. péče o pacienty s polytraumaty po dopravních nehodách, při poranění mozku nebo s cévními mozkovými příhodami. Ročně lůžkovou částí oddělení projede cca 650 pacientů. ARO českobudějovické nemocnice provozuje i ambulantní provoz – zajištění ambulance chronické bolesti, centrum pro cévní vstupy či zajištění paliativní medicíny. Oddělení úzce spolupracuje s anesteziologicko-</w:t>
      </w:r>
      <w:r>
        <w:br/>
        <w:t>-resuscitačními pracovišti okresních nemocnic v Jihočeském kraji.</w:t>
      </w:r>
    </w:p>
    <w:p w14:paraId="63934C64" w14:textId="77777777" w:rsidR="00171EB6" w:rsidRDefault="00171EB6" w:rsidP="00395EC9">
      <w:pPr>
        <w:pStyle w:val="KUJKnormal"/>
        <w:spacing w:after="60"/>
        <w:contextualSpacing w:val="0"/>
      </w:pPr>
      <w:r>
        <w:t>Vybudování nové lůžkové části ARO není podmíněno přestěhováním provozů z dolního areálu nemocnice, proto při přípravě nyní probíhající investiční akce „Přístavby, nástavby a stavební úpravy pavilonu CH, Nemocnice České Budějovice, a.s. – 2. etapa“ s ohledem na ekonomické možnosti nemocnice v době plánování tohoto záměru nebylo o realizaci stavebních úprav ARO uvažováno. Nic méně v současné době a při zhodnocení hospodaření nemocnice za rok 2022 a s příznivým výhledem hospodaření i v roce 2023 by bylo vhodné zrealizovat i stavební úpravy ARO, a to v rámci 2. etapy stavebních úprav pavilonu CH. Využila by se jak stavební technika, tak též již uvolněné prostory. V případě, že by stavební úpravy ARO byly odsunuty do dalších let, bude nutné rekonstrukci posléze provádět za plného provozu v pavilonu CH, čímž doje ke snížení komfortu pro pacienty i zaměstnance nemocnice či bude nutné zasáhnout do již rekonstruovaných prostor.</w:t>
      </w:r>
    </w:p>
    <w:p w14:paraId="24E68C78" w14:textId="77777777" w:rsidR="00171EB6" w:rsidRDefault="00171EB6" w:rsidP="00395EC9">
      <w:pPr>
        <w:pStyle w:val="KUJKnormal"/>
        <w:spacing w:after="60"/>
        <w:contextualSpacing w:val="0"/>
      </w:pPr>
      <w:r>
        <w:t xml:space="preserve">V rámci rekonstrukce ARO dojde ke zvětšení lůžkových kapacit a jejich lepší organizaci, čímž bude dosaženo celkového zlepšení prostředí lůžkových stanic ARO. Díky rekonstrukci dojde k oddělení vstupů do objektu, kdy bude vybudován samostatný vstup pro zásobování, další samostatný pro přivážení a odvážení pacientů a další samostatný vstup pro personál a návštěvy. Úpravou dojde též k oddělení provozu lůžkových stanic RES1 a RES2, což bude přínosem zejména v epidemiologicky nepříznivých podmínkách. To v současné době možné není a přináší to problémy jak organizační, tak též personální. Dojde též k úpravě vzduchotechniky a podlahových odtahů. </w:t>
      </w:r>
    </w:p>
    <w:p w14:paraId="3BA79FE6" w14:textId="77777777" w:rsidR="00171EB6" w:rsidRDefault="00171EB6" w:rsidP="00395EC9">
      <w:pPr>
        <w:pStyle w:val="KUJKnormal"/>
        <w:spacing w:after="60"/>
        <w:contextualSpacing w:val="0"/>
      </w:pPr>
      <w:r>
        <w:t xml:space="preserve">Náklady na úpravy ARO nepřevyšují 10 % z vysoutěžené ceny akce „Přístavby, nástavby a stavební úpravy pavilonu CH, Nemocnice České Budějovice, a.s. – 2. etapa“, která činní 828 mil. Kč. </w:t>
      </w:r>
    </w:p>
    <w:p w14:paraId="28AE1F43" w14:textId="77777777" w:rsidR="00171EB6" w:rsidRDefault="00171EB6" w:rsidP="00395EC9">
      <w:pPr>
        <w:pStyle w:val="KUJKnormal"/>
        <w:spacing w:after="60"/>
        <w:contextualSpacing w:val="0"/>
      </w:pPr>
      <w:r>
        <w:t>Náklady pro rok 2023 na investiční záměr „Přístavby, nástavby a stavební úpravy pavilonu CH, Nemocnice České Budějovice, a.s. – 2. etapa“ vč. vybudování nových prostor pro ARO jsou odhadovány na 600 mil. Kč. S ohledem na celkové financování projektu „Restrukturalizace a rekonstrukce horního areálu Nemocnice České Budějovice, a.s.“  žádá vedení nemocnice o navýšení podpory z rozpočtu Jihočeského kraje o 50 mil. Kč, přičemž pro rok 2023 o 20 mil. Kč a pro rok 2024 o 30 mil. Kč. Představenstvo Nemocnice České Budějovice, a.s., s tímto záměrem souhlasí.</w:t>
      </w:r>
    </w:p>
    <w:p w14:paraId="3AF2059D" w14:textId="77777777" w:rsidR="00171EB6" w:rsidRDefault="00171EB6" w:rsidP="00395EC9">
      <w:pPr>
        <w:pStyle w:val="KUJKnormal"/>
        <w:spacing w:after="60"/>
        <w:contextualSpacing w:val="0"/>
      </w:pPr>
      <w:r>
        <w:t>Na základě výše uvedených skutečností, předkládáme k projednání návrh páté změny financování projektu, kterým dojde k navýšení podpory z rozpočtu Jihočeského kraje o 50 mil. Kč, detailní harmonogram financování je uveden v příloze návrhu č. 174/ZK/23. Prostředky k zajištění spolufinancování z rozpočtu kraje jsou pro rok 2023 alokovány na ORJ 09 – OZDR. Pro rok 2024 budou nárokovány při zpracování návrhu rozpočtu na tento rok.</w:t>
      </w:r>
    </w:p>
    <w:p w14:paraId="71CE1B51" w14:textId="77777777" w:rsidR="00171EB6" w:rsidRDefault="00171EB6" w:rsidP="00395EC9">
      <w:pPr>
        <w:pStyle w:val="KUJKnormal"/>
        <w:spacing w:after="60"/>
        <w:contextualSpacing w:val="0"/>
      </w:pPr>
    </w:p>
    <w:p w14:paraId="0AFAF6FA" w14:textId="77777777" w:rsidR="00171EB6" w:rsidRDefault="00171EB6" w:rsidP="00395EC9">
      <w:pPr>
        <w:pStyle w:val="KUJKnormal"/>
        <w:spacing w:after="60"/>
        <w:contextualSpacing w:val="0"/>
      </w:pPr>
      <w:r>
        <w:t xml:space="preserve">S ohledem na skutečnost, že se návrh na schválení páté změny postupu financování akce „Restrukturalizace a rekonstrukce horního areálu Nemocnice České Budějovice, a.s.“ sešel s navyšováním základního kapitálu, předkládáme současně i návrh na zvýšení základního kapitálu Nemocnice České Budějovice, a.s. v roce 2023 o částku 120 mil. Kč. </w:t>
      </w:r>
    </w:p>
    <w:p w14:paraId="58E194BC" w14:textId="77777777" w:rsidR="00171EB6" w:rsidRDefault="00171EB6" w:rsidP="00395EC9">
      <w:pPr>
        <w:pStyle w:val="KUJKnormal"/>
        <w:spacing w:after="60"/>
        <w:contextualSpacing w:val="0"/>
      </w:pPr>
      <w:r>
        <w:t xml:space="preserve">Prostředky budou použity k zajištění finančního krytí investičního rozvoje obchodní společnosti Nemocnice České Budějovice, a.s., a to v souladu s § 474–493 zákona č. 90/2012 Sb., zákon o obchodních společnostech a družstvech (zákon o obchodních korporacích), ve znění pozdějších předpisů. </w:t>
      </w:r>
    </w:p>
    <w:p w14:paraId="6113C7D0" w14:textId="77777777" w:rsidR="00171EB6" w:rsidRDefault="00171EB6" w:rsidP="00BC18EC">
      <w:pPr>
        <w:pStyle w:val="KUJKnormal"/>
        <w:contextualSpacing w:val="0"/>
      </w:pPr>
      <w:r>
        <w:t>Finanční prostředky získané obchodní společností zvýšením jejího základního kapitálu budou použity především na financování investičního záměru:</w:t>
      </w:r>
    </w:p>
    <w:p w14:paraId="4EE55665" w14:textId="77777777" w:rsidR="00171EB6" w:rsidRDefault="00171EB6" w:rsidP="00395EC9">
      <w:pPr>
        <w:pStyle w:val="KUJKnormal"/>
        <w:spacing w:after="60"/>
        <w:contextualSpacing w:val="0"/>
      </w:pPr>
      <w:r>
        <w:t>- „Restrukturalizace a rekonstrukce horního areálu Nemocnice České Budějovice, a.s.“.</w:t>
      </w:r>
    </w:p>
    <w:p w14:paraId="4F3046BE" w14:textId="77777777" w:rsidR="00171EB6" w:rsidRDefault="00171EB6" w:rsidP="00BC18EC">
      <w:pPr>
        <w:pStyle w:val="KUJKnormal"/>
        <w:spacing w:before="240" w:after="60"/>
        <w:contextualSpacing w:val="0"/>
      </w:pPr>
      <w:r>
        <w:t>Základní kapitál obchodní společnosti se tím zvýší z částky 2 716 400 000,00 Kč na částku 2 836 400 000,00 Kč, a 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0A16D000" w14:textId="77777777" w:rsidR="00171EB6" w:rsidRDefault="00171EB6" w:rsidP="00395EC9">
      <w:pPr>
        <w:pStyle w:val="KUJKnormal"/>
        <w:spacing w:after="60"/>
        <w:contextualSpacing w:val="0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283655D6" w14:textId="77777777" w:rsidR="00171EB6" w:rsidRDefault="00171EB6" w:rsidP="00BA0DD8">
      <w:pPr>
        <w:pStyle w:val="KUJKnormal"/>
      </w:pPr>
    </w:p>
    <w:p w14:paraId="4787B14F" w14:textId="77777777" w:rsidR="00171EB6" w:rsidRDefault="00171EB6" w:rsidP="00BA0DD8">
      <w:pPr>
        <w:pStyle w:val="KUJKnormal"/>
      </w:pPr>
    </w:p>
    <w:p w14:paraId="3BA9F0E0" w14:textId="77777777" w:rsidR="00171EB6" w:rsidRDefault="00171EB6" w:rsidP="00BA0DD8">
      <w:pPr>
        <w:pStyle w:val="KUJKnormal"/>
      </w:pPr>
      <w:r>
        <w:t>Finanční nároky a krytí:</w:t>
      </w:r>
    </w:p>
    <w:p w14:paraId="018A9EAA" w14:textId="77777777" w:rsidR="00171EB6" w:rsidRDefault="00171EB6" w:rsidP="00395EC9">
      <w:pPr>
        <w:pStyle w:val="KUJKnormal"/>
      </w:pPr>
      <w:r>
        <w:t>Investiční prostředky ve výši 120 000 000,00 Kč jsou alokovány v rozpočtu Jihočeského kraje ORJ 09 -</w:t>
      </w:r>
      <w:r>
        <w:br/>
        <w:t>OZDR (ORJ 956 – Transfery společnostem s majetkovou účastí kraje, § 3522 – Ostatní nemocnice, položka 6316 - Investiční transfery obecním a krajským nemocnicím – obchodním společnostem) a budou rozpočtovým opatřením převedeny na ORJ 05 – OEKO (§ 3522 - Ostatní nemocnice, položka 6201 - Nákup akcií, ORG 9127000309501).</w:t>
      </w:r>
    </w:p>
    <w:p w14:paraId="3DF598B4" w14:textId="77777777" w:rsidR="00171EB6" w:rsidRDefault="00171EB6" w:rsidP="00BA0DD8">
      <w:pPr>
        <w:pStyle w:val="KUJKnormal"/>
      </w:pPr>
    </w:p>
    <w:p w14:paraId="11F00D08" w14:textId="77777777" w:rsidR="00171EB6" w:rsidRDefault="00171EB6" w:rsidP="00BA0DD8">
      <w:pPr>
        <w:pStyle w:val="KUJKnormal"/>
      </w:pPr>
    </w:p>
    <w:p w14:paraId="4130B077" w14:textId="77777777" w:rsidR="00171EB6" w:rsidRDefault="00171EB6" w:rsidP="00BA0DD8">
      <w:pPr>
        <w:pStyle w:val="KUJKnormal"/>
      </w:pPr>
      <w:r>
        <w:t>Vyjádření správce rozpočtu:</w:t>
      </w:r>
    </w:p>
    <w:p w14:paraId="03EEA6CB" w14:textId="77777777" w:rsidR="00171EB6" w:rsidRDefault="00171EB6" w:rsidP="00AB6C98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bude předloženo rozpočtové opatření a že bude zbylé zvýšení částky nárokováno pro rozpočet roku 2024.</w:t>
      </w:r>
    </w:p>
    <w:p w14:paraId="758159E3" w14:textId="77777777" w:rsidR="00171EB6" w:rsidRDefault="00171EB6" w:rsidP="00BA0DD8">
      <w:pPr>
        <w:pStyle w:val="KUJKnormal"/>
      </w:pPr>
    </w:p>
    <w:p w14:paraId="7E6256BE" w14:textId="77777777" w:rsidR="00171EB6" w:rsidRDefault="00171EB6" w:rsidP="00BA0DD8">
      <w:pPr>
        <w:pStyle w:val="KUJKnormal"/>
      </w:pPr>
    </w:p>
    <w:p w14:paraId="1DA6ABD7" w14:textId="77777777" w:rsidR="00171EB6" w:rsidRDefault="00171EB6" w:rsidP="00BA0DD8">
      <w:pPr>
        <w:pStyle w:val="KUJKnormal"/>
      </w:pPr>
      <w:r>
        <w:t>Návrh projednán (stanoviska):</w:t>
      </w:r>
    </w:p>
    <w:p w14:paraId="1E1B117A" w14:textId="77777777" w:rsidR="00171EB6" w:rsidRDefault="00171EB6" w:rsidP="00395EC9">
      <w:pPr>
        <w:spacing w:after="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Pátou změnu postupu financování akce „Restrukturalizace a rekonstrukce horního areálu Nemocnice České Budějovice, a.s.“ a záměr zvýšení základního kapitálu projednala dne 13. 4. 2023 Rada Jihočeského kraje a usnesením č. 376/2023/RK-65 doporučila zastupitelstvu kraje schválit pátou změnu postupu financování akce „Restrukturalizace a rekonstrukce horního areálu Nemocnice České Budějovice, a.s.“ a zvýšení základního kapitálu.</w:t>
      </w:r>
    </w:p>
    <w:p w14:paraId="0F7A3BE8" w14:textId="77777777" w:rsidR="00171EB6" w:rsidRDefault="00171EB6" w:rsidP="00395EC9">
      <w:pPr>
        <w:spacing w:after="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Návrh projednal dne 2. 5. 2023 jak Finanční výbor, tak i Výbor pro zdravotnictví.</w:t>
      </w:r>
    </w:p>
    <w:p w14:paraId="5F58EACD" w14:textId="77777777" w:rsidR="00171EB6" w:rsidRDefault="00171EB6" w:rsidP="00BA0DD8">
      <w:pPr>
        <w:pStyle w:val="KUJKnormal"/>
      </w:pPr>
    </w:p>
    <w:p w14:paraId="7134AB2A" w14:textId="77777777" w:rsidR="00171EB6" w:rsidRDefault="00171EB6" w:rsidP="00BA0DD8">
      <w:pPr>
        <w:pStyle w:val="KUJKnormal"/>
      </w:pPr>
    </w:p>
    <w:p w14:paraId="0C974B4B" w14:textId="77777777" w:rsidR="00171EB6" w:rsidRPr="007939A8" w:rsidRDefault="00171EB6" w:rsidP="00BA0DD8">
      <w:pPr>
        <w:pStyle w:val="KUJKtucny"/>
      </w:pPr>
      <w:r w:rsidRPr="007939A8">
        <w:t>PŘÍLOHY:</w:t>
      </w:r>
    </w:p>
    <w:p w14:paraId="2330386A" w14:textId="77777777" w:rsidR="00171EB6" w:rsidRDefault="00171EB6" w:rsidP="005208CD">
      <w:pPr>
        <w:pStyle w:val="KUJKcislovany"/>
        <w:numPr>
          <w:ilvl w:val="0"/>
          <w:numId w:val="0"/>
        </w:numPr>
      </w:pPr>
      <w:r>
        <w:t>Způsob a harmonogram spolufinancování projektu „Restrukturalizace a rekonstrukce horního areálu Nemocnice České Budějovice, a.s.“</w:t>
      </w:r>
    </w:p>
    <w:p w14:paraId="0BF10EE1" w14:textId="77777777" w:rsidR="00171EB6" w:rsidRPr="00B52AA9" w:rsidRDefault="00171EB6" w:rsidP="005208CD">
      <w:pPr>
        <w:pStyle w:val="KUJKcislovany"/>
        <w:numPr>
          <w:ilvl w:val="0"/>
          <w:numId w:val="0"/>
        </w:numPr>
        <w:ind w:left="284" w:hanging="284"/>
      </w:pPr>
      <w:r w:rsidRPr="0081756D">
        <w:t>(</w:t>
      </w:r>
      <w:r>
        <w:t>KUJK_ZK110523_174_př. Způsob a harmonogram spolufinancováníNCB.pdf</w:t>
      </w:r>
      <w:r w:rsidRPr="0081756D">
        <w:t>)</w:t>
      </w:r>
    </w:p>
    <w:p w14:paraId="39D49572" w14:textId="77777777" w:rsidR="00171EB6" w:rsidRDefault="00171EB6" w:rsidP="00BA0DD8">
      <w:pPr>
        <w:pStyle w:val="KUJKnormal"/>
      </w:pPr>
    </w:p>
    <w:p w14:paraId="2B7609BC" w14:textId="77777777" w:rsidR="00171EB6" w:rsidRDefault="00171EB6" w:rsidP="00BA0DD8">
      <w:pPr>
        <w:pStyle w:val="KUJKnormal"/>
      </w:pPr>
    </w:p>
    <w:p w14:paraId="6A604A89" w14:textId="77777777" w:rsidR="00171EB6" w:rsidRPr="007C1EE7" w:rsidRDefault="00171EB6" w:rsidP="00BA0DD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</w:t>
      </w:r>
    </w:p>
    <w:p w14:paraId="0B18506D" w14:textId="77777777" w:rsidR="00171EB6" w:rsidRDefault="00171EB6" w:rsidP="00BA0DD8">
      <w:pPr>
        <w:pStyle w:val="KUJKnormal"/>
      </w:pPr>
    </w:p>
    <w:p w14:paraId="3ED2133B" w14:textId="77777777" w:rsidR="00171EB6" w:rsidRDefault="00171EB6" w:rsidP="00BA0DD8">
      <w:pPr>
        <w:pStyle w:val="KUJKnormal"/>
      </w:pPr>
      <w:r>
        <w:t>Termín kontroly: 22. 6. 2023</w:t>
      </w:r>
    </w:p>
    <w:p w14:paraId="1C3889AA" w14:textId="77777777" w:rsidR="00171EB6" w:rsidRDefault="00171EB6" w:rsidP="005208CD">
      <w:pPr>
        <w:pStyle w:val="KUJKnormal"/>
        <w:tabs>
          <w:tab w:val="left" w:pos="1816"/>
        </w:tabs>
      </w:pPr>
      <w:r>
        <w:t>Termín splnění: 25. 5. 2023</w:t>
      </w:r>
    </w:p>
    <w:p w14:paraId="40060052" w14:textId="77777777" w:rsidR="00171EB6" w:rsidRDefault="00171EB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0558" w14:textId="77777777" w:rsidR="00171EB6" w:rsidRDefault="00171EB6" w:rsidP="00171EB6">
    <w:r>
      <w:rPr>
        <w:noProof/>
      </w:rPr>
      <w:pict w14:anchorId="1E49D9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8DA44F8" w14:textId="77777777" w:rsidR="00171EB6" w:rsidRPr="005F485E" w:rsidRDefault="00171EB6" w:rsidP="00171E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894BFA6" w14:textId="77777777" w:rsidR="00171EB6" w:rsidRPr="005F485E" w:rsidRDefault="00171EB6" w:rsidP="00171E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22EB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7BB01A" w14:textId="77777777" w:rsidR="00171EB6" w:rsidRDefault="00171EB6" w:rsidP="00171EB6">
    <w:r>
      <w:pict w14:anchorId="24CF897D">
        <v:rect id="_x0000_i1026" style="width:481.9pt;height:2pt" o:hralign="center" o:hrstd="t" o:hrnoshade="t" o:hr="t" fillcolor="black" stroked="f"/>
      </w:pict>
    </w:r>
  </w:p>
  <w:p w14:paraId="153D922E" w14:textId="77777777" w:rsidR="00171EB6" w:rsidRPr="00171EB6" w:rsidRDefault="00171EB6" w:rsidP="00171E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3364">
    <w:abstractNumId w:val="1"/>
  </w:num>
  <w:num w:numId="2" w16cid:durableId="1445806173">
    <w:abstractNumId w:val="2"/>
  </w:num>
  <w:num w:numId="3" w16cid:durableId="927349553">
    <w:abstractNumId w:val="9"/>
  </w:num>
  <w:num w:numId="4" w16cid:durableId="962921634">
    <w:abstractNumId w:val="7"/>
  </w:num>
  <w:num w:numId="5" w16cid:durableId="677118568">
    <w:abstractNumId w:val="0"/>
  </w:num>
  <w:num w:numId="6" w16cid:durableId="1239167345">
    <w:abstractNumId w:val="3"/>
  </w:num>
  <w:num w:numId="7" w16cid:durableId="288635640">
    <w:abstractNumId w:val="6"/>
  </w:num>
  <w:num w:numId="8" w16cid:durableId="747267381">
    <w:abstractNumId w:val="4"/>
  </w:num>
  <w:num w:numId="9" w16cid:durableId="883325081">
    <w:abstractNumId w:val="5"/>
  </w:num>
  <w:num w:numId="10" w16cid:durableId="929704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1EB6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1587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2023-05-12T11:06:00Z</dcterms:created>
  <dcterms:modified xsi:type="dcterms:W3CDTF">2023-05-12T11:06:00Z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6277864</vt:i4>
  </property>
  <property fmtid="{D5CDD505-2E9C-101B-9397-08002B2CF9AE}" pid="4" name="UlozitJako">
    <vt:lpwstr>C:\Users\mrazkova\AppData\Local\Temp\iU78808232\Zastupitelstvo\2023-05-11\Navrhy\174-ZK-23.</vt:lpwstr>
  </property>
  <property fmtid="{D5CDD505-2E9C-101B-9397-08002B2CF9AE}" pid="5" name="Zpracovat">
    <vt:bool>false</vt:bool>
  </property>
</Properties>
</file>