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B7F1A" w14:paraId="4586F594" w14:textId="77777777" w:rsidTr="003740AA">
        <w:trPr>
          <w:trHeight w:hRule="exact" w:val="397"/>
        </w:trPr>
        <w:tc>
          <w:tcPr>
            <w:tcW w:w="2376" w:type="dxa"/>
            <w:hideMark/>
          </w:tcPr>
          <w:p w14:paraId="4ABDFD49" w14:textId="77777777" w:rsidR="00AB7F1A" w:rsidRDefault="00AB7F1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AAC87C" w14:textId="77777777" w:rsidR="00AB7F1A" w:rsidRDefault="00AB7F1A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33DA3DA0" w14:textId="77777777" w:rsidR="00AB7F1A" w:rsidRDefault="00AB7F1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67AF146" w14:textId="77777777" w:rsidR="00AB7F1A" w:rsidRDefault="00AB7F1A" w:rsidP="00970720">
            <w:pPr>
              <w:pStyle w:val="KUJKnormal"/>
            </w:pPr>
          </w:p>
        </w:tc>
      </w:tr>
      <w:tr w:rsidR="00AB7F1A" w14:paraId="6EE0F7C9" w14:textId="77777777" w:rsidTr="003740AA">
        <w:trPr>
          <w:cantSplit/>
          <w:trHeight w:hRule="exact" w:val="397"/>
        </w:trPr>
        <w:tc>
          <w:tcPr>
            <w:tcW w:w="2376" w:type="dxa"/>
            <w:hideMark/>
          </w:tcPr>
          <w:p w14:paraId="6587FEDD" w14:textId="77777777" w:rsidR="00AB7F1A" w:rsidRDefault="00AB7F1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D4944CB" w14:textId="77777777" w:rsidR="00AB7F1A" w:rsidRDefault="00AB7F1A" w:rsidP="00970720">
            <w:pPr>
              <w:pStyle w:val="KUJKnormal"/>
            </w:pPr>
            <w:r>
              <w:t>162/ZK/23</w:t>
            </w:r>
          </w:p>
        </w:tc>
      </w:tr>
      <w:tr w:rsidR="00AB7F1A" w14:paraId="31E38786" w14:textId="77777777" w:rsidTr="003740AA">
        <w:trPr>
          <w:trHeight w:val="397"/>
        </w:trPr>
        <w:tc>
          <w:tcPr>
            <w:tcW w:w="2376" w:type="dxa"/>
          </w:tcPr>
          <w:p w14:paraId="478EC445" w14:textId="77777777" w:rsidR="00AB7F1A" w:rsidRDefault="00AB7F1A" w:rsidP="00970720"/>
          <w:p w14:paraId="4B0C546C" w14:textId="77777777" w:rsidR="00AB7F1A" w:rsidRDefault="00AB7F1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0F8668" w14:textId="77777777" w:rsidR="00AB7F1A" w:rsidRDefault="00AB7F1A" w:rsidP="00970720"/>
          <w:p w14:paraId="75A40F15" w14:textId="77777777" w:rsidR="00AB7F1A" w:rsidRDefault="00AB7F1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Kulturní dědictví, 1. výzva pro rok 2023 - výběr projektů</w:t>
            </w:r>
          </w:p>
        </w:tc>
      </w:tr>
    </w:tbl>
    <w:p w14:paraId="00D2F2EE" w14:textId="77777777" w:rsidR="00AB7F1A" w:rsidRDefault="00AB7F1A" w:rsidP="003740AA">
      <w:pPr>
        <w:pStyle w:val="KUJKnormal"/>
        <w:rPr>
          <w:b/>
          <w:bCs/>
        </w:rPr>
      </w:pPr>
      <w:r>
        <w:rPr>
          <w:b/>
          <w:bCs/>
        </w:rPr>
        <w:pict w14:anchorId="6261531A">
          <v:rect id="_x0000_i1029" style="width:453.6pt;height:1.5pt" o:hralign="center" o:hrstd="t" o:hrnoshade="t" o:hr="t" fillcolor="black" stroked="f"/>
        </w:pict>
      </w:r>
    </w:p>
    <w:p w14:paraId="37BE405F" w14:textId="77777777" w:rsidR="00AB7F1A" w:rsidRDefault="00AB7F1A" w:rsidP="003740AA">
      <w:pPr>
        <w:pStyle w:val="KUJKnormal"/>
      </w:pPr>
    </w:p>
    <w:p w14:paraId="18B840ED" w14:textId="77777777" w:rsidR="00AB7F1A" w:rsidRDefault="00AB7F1A" w:rsidP="003740A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B7F1A" w14:paraId="72BC57AA" w14:textId="77777777" w:rsidTr="002559B8">
        <w:trPr>
          <w:trHeight w:val="397"/>
        </w:trPr>
        <w:tc>
          <w:tcPr>
            <w:tcW w:w="2350" w:type="dxa"/>
            <w:hideMark/>
          </w:tcPr>
          <w:p w14:paraId="6F9F7CD1" w14:textId="77777777" w:rsidR="00AB7F1A" w:rsidRDefault="00AB7F1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844B05" w14:textId="77777777" w:rsidR="00AB7F1A" w:rsidRDefault="00AB7F1A" w:rsidP="002559B8">
            <w:pPr>
              <w:pStyle w:val="KUJKnormal"/>
            </w:pPr>
            <w:r>
              <w:t>Pavel Hroch</w:t>
            </w:r>
          </w:p>
          <w:p w14:paraId="723EEAA3" w14:textId="77777777" w:rsidR="00AB7F1A" w:rsidRDefault="00AB7F1A" w:rsidP="002559B8"/>
        </w:tc>
      </w:tr>
      <w:tr w:rsidR="00AB7F1A" w14:paraId="0793AC62" w14:textId="77777777" w:rsidTr="002559B8">
        <w:trPr>
          <w:trHeight w:val="397"/>
        </w:trPr>
        <w:tc>
          <w:tcPr>
            <w:tcW w:w="2350" w:type="dxa"/>
          </w:tcPr>
          <w:p w14:paraId="3E7BF6B1" w14:textId="77777777" w:rsidR="00AB7F1A" w:rsidRDefault="00AB7F1A" w:rsidP="002559B8">
            <w:pPr>
              <w:pStyle w:val="KUJKtucny"/>
            </w:pPr>
            <w:r>
              <w:t>Zpracoval:</w:t>
            </w:r>
          </w:p>
          <w:p w14:paraId="34B3A75D" w14:textId="77777777" w:rsidR="00AB7F1A" w:rsidRDefault="00AB7F1A" w:rsidP="002559B8"/>
        </w:tc>
        <w:tc>
          <w:tcPr>
            <w:tcW w:w="6862" w:type="dxa"/>
            <w:hideMark/>
          </w:tcPr>
          <w:p w14:paraId="6B286410" w14:textId="77777777" w:rsidR="00AB7F1A" w:rsidRDefault="00AB7F1A" w:rsidP="002559B8">
            <w:pPr>
              <w:pStyle w:val="KUJKnormal"/>
            </w:pPr>
            <w:r>
              <w:t>OEZI</w:t>
            </w:r>
          </w:p>
        </w:tc>
      </w:tr>
      <w:tr w:rsidR="00AB7F1A" w14:paraId="2F39FB03" w14:textId="77777777" w:rsidTr="002559B8">
        <w:trPr>
          <w:trHeight w:val="397"/>
        </w:trPr>
        <w:tc>
          <w:tcPr>
            <w:tcW w:w="2350" w:type="dxa"/>
          </w:tcPr>
          <w:p w14:paraId="4748D4BD" w14:textId="77777777" w:rsidR="00AB7F1A" w:rsidRPr="009715F9" w:rsidRDefault="00AB7F1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1625C9" w14:textId="77777777" w:rsidR="00AB7F1A" w:rsidRDefault="00AB7F1A" w:rsidP="002559B8"/>
        </w:tc>
        <w:tc>
          <w:tcPr>
            <w:tcW w:w="6862" w:type="dxa"/>
            <w:hideMark/>
          </w:tcPr>
          <w:p w14:paraId="7CB462A9" w14:textId="77777777" w:rsidR="00AB7F1A" w:rsidRDefault="00AB7F1A" w:rsidP="002559B8">
            <w:pPr>
              <w:pStyle w:val="KUJKnormal"/>
            </w:pPr>
            <w:r>
              <w:t>Ing. Jan Návara</w:t>
            </w:r>
          </w:p>
        </w:tc>
      </w:tr>
    </w:tbl>
    <w:p w14:paraId="5E5F6141" w14:textId="77777777" w:rsidR="00AB7F1A" w:rsidRDefault="00AB7F1A" w:rsidP="003740AA">
      <w:pPr>
        <w:pStyle w:val="KUJKnormal"/>
      </w:pPr>
    </w:p>
    <w:p w14:paraId="0C22D92D" w14:textId="77777777" w:rsidR="00AB7F1A" w:rsidRPr="0052161F" w:rsidRDefault="00AB7F1A" w:rsidP="003740AA">
      <w:pPr>
        <w:pStyle w:val="KUJKtucny"/>
      </w:pPr>
      <w:r w:rsidRPr="0052161F">
        <w:t>NÁVRH USNESENÍ</w:t>
      </w:r>
    </w:p>
    <w:p w14:paraId="2FF24FAB" w14:textId="77777777" w:rsidR="00AB7F1A" w:rsidRDefault="00AB7F1A" w:rsidP="003740A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DE70F0F" w14:textId="77777777" w:rsidR="00AB7F1A" w:rsidRPr="00841DFC" w:rsidRDefault="00AB7F1A" w:rsidP="003740AA">
      <w:pPr>
        <w:pStyle w:val="KUJKPolozka"/>
      </w:pPr>
      <w:r w:rsidRPr="00841DFC">
        <w:t>Zastupitelstvo Jihočeského kraje</w:t>
      </w:r>
    </w:p>
    <w:p w14:paraId="2439BEA4" w14:textId="77777777" w:rsidR="00AB7F1A" w:rsidRDefault="00AB7F1A" w:rsidP="003C19C0">
      <w:pPr>
        <w:pStyle w:val="KUJKdoplnek2"/>
        <w:ind w:left="357" w:hanging="357"/>
      </w:pPr>
      <w:r w:rsidRPr="00730306">
        <w:t>bere na vědomí</w:t>
      </w:r>
    </w:p>
    <w:p w14:paraId="56536DB9" w14:textId="77777777" w:rsidR="00AB7F1A" w:rsidRPr="003C19C0" w:rsidRDefault="00AB7F1A" w:rsidP="003C19C0">
      <w:pPr>
        <w:pStyle w:val="KUJKnormal"/>
      </w:pPr>
      <w:r>
        <w:t>Protokol z jednání hodnotící komise při výběru žádostí v rámci Dotačního programu Jihočeského kraje Kulturní dědictví, 1. výzva pro rok 2023, dle přílohy č. 1 návrhu č. 162/ZK/23;</w:t>
      </w:r>
    </w:p>
    <w:p w14:paraId="59A52B5F" w14:textId="77777777" w:rsidR="00AB7F1A" w:rsidRPr="00E10FE7" w:rsidRDefault="00AB7F1A" w:rsidP="003C19C0">
      <w:pPr>
        <w:pStyle w:val="KUJKdoplnek2"/>
      </w:pPr>
      <w:r w:rsidRPr="00AF7BAE">
        <w:t>schvaluje</w:t>
      </w:r>
    </w:p>
    <w:p w14:paraId="307DBB32" w14:textId="77777777" w:rsidR="00AB7F1A" w:rsidRDefault="00AB7F1A" w:rsidP="003740AA">
      <w:pPr>
        <w:pStyle w:val="KUJKnormal"/>
      </w:pPr>
      <w:r>
        <w:t>poskytnutí dotací v rámci Dotačního programu Jihočeského kraje Kulturní dědictví, 1. výzva pro rok 2023, v celkové výši 7 000 000 Kč, 9 náhradních příjemců ve výši 873 000 Kč dle příloh návrhu č. 162/ZK/23 a uzavření veřejnoprávních smluv o poskytnutí dotace;</w:t>
      </w:r>
    </w:p>
    <w:p w14:paraId="62834547" w14:textId="77777777" w:rsidR="00AB7F1A" w:rsidRDefault="00AB7F1A" w:rsidP="00C546A5">
      <w:pPr>
        <w:pStyle w:val="KUJKdoplnek2"/>
      </w:pPr>
      <w:r w:rsidRPr="0021676C">
        <w:t>ukládá</w:t>
      </w:r>
    </w:p>
    <w:p w14:paraId="6105A602" w14:textId="77777777" w:rsidR="00AB7F1A" w:rsidRDefault="00AB7F1A" w:rsidP="003C19C0">
      <w:pPr>
        <w:pStyle w:val="KUJKnormal"/>
      </w:pPr>
      <w:r>
        <w:t>JUDr. Lukáši Glaserovi, řediteli krajského úřadu, zabezpečit veškeré úkony potřebné k realizaci části</w:t>
      </w:r>
      <w:r>
        <w:br/>
        <w:t>II. usnesení.</w:t>
      </w:r>
    </w:p>
    <w:p w14:paraId="30BE862D" w14:textId="77777777" w:rsidR="00AB7F1A" w:rsidRDefault="00AB7F1A" w:rsidP="003C19C0">
      <w:pPr>
        <w:pStyle w:val="KUJKnormal"/>
      </w:pPr>
      <w:r>
        <w:t>T: 31.12.2023</w:t>
      </w:r>
    </w:p>
    <w:p w14:paraId="182E31F5" w14:textId="77777777" w:rsidR="00AB7F1A" w:rsidRDefault="00AB7F1A" w:rsidP="003C19C0">
      <w:pPr>
        <w:pStyle w:val="KUJKnormal"/>
      </w:pPr>
    </w:p>
    <w:p w14:paraId="3F3F5407" w14:textId="77777777" w:rsidR="00AB7F1A" w:rsidRDefault="00AB7F1A" w:rsidP="00EC7C0E">
      <w:pPr>
        <w:pStyle w:val="KUJKmezeraDZ"/>
      </w:pPr>
      <w:bookmarkStart w:id="1" w:name="US_DuvodZprava"/>
      <w:bookmarkEnd w:id="1"/>
    </w:p>
    <w:p w14:paraId="7B876A14" w14:textId="77777777" w:rsidR="00AB7F1A" w:rsidRDefault="00AB7F1A" w:rsidP="00EC7C0E">
      <w:pPr>
        <w:pStyle w:val="KUJKnadpisDZ"/>
      </w:pPr>
      <w:r>
        <w:t>DŮVODOVÁ ZPRÁVA</w:t>
      </w:r>
    </w:p>
    <w:p w14:paraId="14FD83CB" w14:textId="77777777" w:rsidR="00AB7F1A" w:rsidRPr="009F0AE1" w:rsidRDefault="00AB7F1A" w:rsidP="009F0AE1">
      <w:pPr>
        <w:pStyle w:val="KUJKmezeraDZ"/>
      </w:pPr>
    </w:p>
    <w:p w14:paraId="5CB5C668" w14:textId="77777777" w:rsidR="00AB7F1A" w:rsidRPr="009B7B0B" w:rsidRDefault="00AB7F1A" w:rsidP="00EC7C0E">
      <w:pPr>
        <w:pStyle w:val="KUJKmezeraDZ"/>
      </w:pPr>
    </w:p>
    <w:p w14:paraId="44895E72" w14:textId="77777777" w:rsidR="00AB7F1A" w:rsidRDefault="00AB7F1A" w:rsidP="009F0AE1">
      <w:pPr>
        <w:pStyle w:val="KUJKnormal"/>
      </w:pPr>
      <w:r>
        <w:t>Na základě usnesení Rady Jihočeského kraje č. 1411/2022/RK-56 ze dne 15.12. 2022 byla vyhlášena</w:t>
      </w:r>
      <w:r>
        <w:br/>
        <w:t>1. výzva Dotačního programu Jihočeského kraje Kulturní dědictví s celkovou finanční alokací 7 000 000 Kč.</w:t>
      </w:r>
    </w:p>
    <w:p w14:paraId="64F90D02" w14:textId="77777777" w:rsidR="00AB7F1A" w:rsidRDefault="00AB7F1A" w:rsidP="009F0AE1">
      <w:pPr>
        <w:pStyle w:val="KUJKnormal"/>
      </w:pPr>
    </w:p>
    <w:p w14:paraId="4174FE83" w14:textId="77777777" w:rsidR="00AB7F1A" w:rsidRDefault="00AB7F1A" w:rsidP="009F0AE1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uzávěrky dne 31. 1. 2023 do 12:00 hod. bylo doručeno do dvou opatření v řádném termínu elektronicky</w:t>
      </w:r>
      <w:r>
        <w:rPr>
          <w:rFonts w:ascii="Arial" w:hAnsi="Arial" w:cs="Arial"/>
          <w:color w:val="000000"/>
          <w:sz w:val="20"/>
          <w:szCs w:val="20"/>
        </w:rPr>
        <w:t xml:space="preserve"> 124 žádostí v celkové požadované výši 24 249 291 Kč.</w:t>
      </w:r>
    </w:p>
    <w:p w14:paraId="4054B9F0" w14:textId="77777777" w:rsidR="00AB7F1A" w:rsidRDefault="00AB7F1A" w:rsidP="009F0AE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D6DF792" w14:textId="77777777" w:rsidR="00AB7F1A" w:rsidRDefault="00AB7F1A" w:rsidP="009F0AE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Do opatření č. I – Obnova drobné sakrální architektury bylo přijato elektronicky 49 žádostí v celkové výši požadovaných prostředků 3 114 243 Kč. </w:t>
      </w:r>
      <w:r>
        <w:rPr>
          <w:rFonts w:ascii="Arial" w:eastAsia="Times New Roman" w:hAnsi="Arial" w:cs="Arial"/>
          <w:sz w:val="20"/>
          <w:szCs w:val="20"/>
          <w:lang w:eastAsia="cs-CZ"/>
        </w:rPr>
        <w:t>Z tohoto počtu byly stornovány 3 žádosti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z důvodu duplicity</w:t>
      </w:r>
      <w:r>
        <w:rPr>
          <w:rFonts w:ascii="Arial" w:eastAsia="Times New Roman" w:hAnsi="Arial" w:cs="Arial"/>
          <w:color w:val="FF0000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(žádost č. 8, 18, 19). Celkem bylo po formálním hodnocení dále hodnoceno 46 žádostí s požadavkem 2 926 733 Kč. Alokace pro toto opatření je 1 000 000 Kč.</w:t>
      </w:r>
    </w:p>
    <w:p w14:paraId="4EBF452D" w14:textId="77777777" w:rsidR="00AB7F1A" w:rsidRDefault="00AB7F1A" w:rsidP="009F0AE1">
      <w:pPr>
        <w:jc w:val="both"/>
        <w:rPr>
          <w:rFonts w:ascii="Arial" w:hAnsi="Arial" w:cs="Arial"/>
          <w:sz w:val="20"/>
          <w:szCs w:val="20"/>
        </w:rPr>
      </w:pPr>
    </w:p>
    <w:p w14:paraId="1ACD9E79" w14:textId="77777777" w:rsidR="00AB7F1A" w:rsidRDefault="00AB7F1A" w:rsidP="009F0A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opatření č. II – Nemovité kulturní památky bylo přijato elektronicky 75 žádostí v celkové výši požadovaných prostředků 21 135 048 Kč. </w:t>
      </w:r>
      <w:r>
        <w:rPr>
          <w:rFonts w:ascii="Arial" w:hAnsi="Arial" w:cs="Arial"/>
          <w:color w:val="000000"/>
          <w:sz w:val="20"/>
          <w:szCs w:val="20"/>
        </w:rPr>
        <w:t xml:space="preserve">Všechny žádosti splňovaly kritéria formálního hodnocení. </w:t>
      </w:r>
      <w:r>
        <w:rPr>
          <w:rFonts w:ascii="Arial" w:hAnsi="Arial" w:cs="Arial"/>
          <w:sz w:val="20"/>
          <w:szCs w:val="20"/>
        </w:rPr>
        <w:t>Celkem bylo tedy hodnoceno 75 žádostí s požadavkem 21 135 048 Kč. Alokace pro toto opatření je 6 000 000 Kč.</w:t>
      </w:r>
    </w:p>
    <w:p w14:paraId="5D455A9A" w14:textId="77777777" w:rsidR="00AB7F1A" w:rsidRDefault="00AB7F1A" w:rsidP="009F0AE1">
      <w:pPr>
        <w:jc w:val="both"/>
        <w:rPr>
          <w:rFonts w:ascii="Arial" w:hAnsi="Arial" w:cs="Arial"/>
          <w:sz w:val="20"/>
          <w:szCs w:val="20"/>
        </w:rPr>
      </w:pPr>
    </w:p>
    <w:p w14:paraId="48B1AD32" w14:textId="77777777" w:rsidR="00AB7F1A" w:rsidRDefault="00AB7F1A" w:rsidP="009F0AE1">
      <w:pPr>
        <w:pStyle w:val="Zkladntext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Hodnotící komise zasedala dne 11. 4. 2023 v 11:00 hod., zvolila jako předsedu Pavla Hrocha, náměstka hejtmana a individuálně zhodnotila všechny žádosti.</w:t>
      </w:r>
    </w:p>
    <w:p w14:paraId="634E3C8A" w14:textId="77777777" w:rsidR="00AB7F1A" w:rsidRDefault="00AB7F1A" w:rsidP="009F0AE1">
      <w:pPr>
        <w:pStyle w:val="Zkladntext3"/>
        <w:rPr>
          <w:rFonts w:ascii="Arial" w:hAnsi="Arial" w:cs="Arial"/>
          <w:color w:val="auto"/>
        </w:rPr>
      </w:pPr>
    </w:p>
    <w:p w14:paraId="4B75711E" w14:textId="77777777" w:rsidR="00AB7F1A" w:rsidRDefault="00AB7F1A" w:rsidP="009F0AE1">
      <w:pPr>
        <w:pStyle w:val="Zkladntext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Hodnotící komise navrhuje podpořit:</w:t>
      </w:r>
    </w:p>
    <w:p w14:paraId="738176D1" w14:textId="77777777" w:rsidR="00AB7F1A" w:rsidRDefault="00AB7F1A" w:rsidP="009F0AE1">
      <w:pPr>
        <w:pStyle w:val="Zkladntext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</w:t>
      </w:r>
      <w:r>
        <w:rPr>
          <w:rFonts w:ascii="Arial" w:hAnsi="Arial" w:cs="Arial"/>
          <w:color w:val="000000"/>
          <w:u w:val="single"/>
        </w:rPr>
        <w:t>v opatření č. I – Obnova drobné sakrální architektury</w:t>
      </w:r>
      <w:r>
        <w:rPr>
          <w:rFonts w:ascii="Arial" w:hAnsi="Arial" w:cs="Arial"/>
          <w:color w:val="000000"/>
        </w:rPr>
        <w:t xml:space="preserve"> 22 žádostí ve výši 1 000 000 Kč</w:t>
      </w:r>
      <w:r>
        <w:rPr>
          <w:rFonts w:ascii="Arial" w:hAnsi="Arial" w:cs="Arial"/>
          <w:color w:val="000000"/>
        </w:rPr>
        <w:br/>
        <w:t xml:space="preserve"> a 3 náhradní příjemce ve výši 83 000 Kč: náhradník č. 1 – navýšení o 40 000 Kč (žádost č. 46), náhradník č. 2 – 18 000 Kč (žádost č. 55), náhradník č. 3 – 25 000 Kč (žádost č. 31).</w:t>
      </w:r>
    </w:p>
    <w:p w14:paraId="48B837D8" w14:textId="77777777" w:rsidR="00AB7F1A" w:rsidRDefault="00AB7F1A" w:rsidP="009F0AE1">
      <w:pPr>
        <w:pStyle w:val="Zkladntext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2) </w:t>
      </w:r>
      <w:r>
        <w:rPr>
          <w:rFonts w:ascii="Arial" w:hAnsi="Arial" w:cs="Arial"/>
          <w:bCs/>
          <w:color w:val="000000"/>
          <w:u w:val="single"/>
        </w:rPr>
        <w:t>v opatření č. II – Nemovité kulturní památky</w:t>
      </w:r>
      <w:r>
        <w:rPr>
          <w:rFonts w:ascii="Arial" w:hAnsi="Arial" w:cs="Arial"/>
          <w:bCs/>
          <w:color w:val="000000"/>
        </w:rPr>
        <w:t xml:space="preserve"> 42 žádostí ve výši 6 000 000 Kč a 6 náhradních příjemců celkem ve výši 790 000 Kč: náhradník č. 1 – 100 000 Kč (žádost č. 10), náhradník č. 2 – 300 000 Kč (žádost č. 2), náhradník č. 3 – 40 000 Kč (žádost č. 117), náhradník č. 4 – 250 000 Kč (žádost č. 22), náhradník č. 5 – 60 000 Kč (žádost č. 90), náhradník č. 6 – 40 000 Kč (žádost č. 91).</w:t>
      </w:r>
    </w:p>
    <w:p w14:paraId="5E43467D" w14:textId="77777777" w:rsidR="00AB7F1A" w:rsidRDefault="00AB7F1A" w:rsidP="009F0AE1">
      <w:pPr>
        <w:pStyle w:val="Zkladntext3"/>
        <w:spacing w:line="360" w:lineRule="auto"/>
        <w:ind w:firstLine="360"/>
        <w:rPr>
          <w:rFonts w:ascii="Arial" w:hAnsi="Arial" w:cs="Arial"/>
          <w:color w:val="000000"/>
        </w:rPr>
      </w:pPr>
    </w:p>
    <w:p w14:paraId="55F40E43" w14:textId="77777777" w:rsidR="00AB7F1A" w:rsidRDefault="00AB7F1A" w:rsidP="009F0AE1">
      <w:pPr>
        <w:pStyle w:val="KUJKnormal"/>
      </w:pPr>
      <w:r>
        <w:rPr>
          <w:rFonts w:cs="Arial"/>
          <w:color w:val="000000"/>
        </w:rPr>
        <w:t>Hodnotící komise doporučuje zastupitelstvu kraje podpořit 64 žádostí ve výši 7 000 000 Kč.</w:t>
      </w:r>
    </w:p>
    <w:p w14:paraId="0ED40CEA" w14:textId="77777777" w:rsidR="00AB7F1A" w:rsidRDefault="00AB7F1A" w:rsidP="009F0AE1">
      <w:pPr>
        <w:pStyle w:val="KUJKnormal"/>
      </w:pPr>
    </w:p>
    <w:p w14:paraId="7800280C" w14:textId="77777777" w:rsidR="00AB7F1A" w:rsidRDefault="00AB7F1A" w:rsidP="009F0AE1">
      <w:pPr>
        <w:pStyle w:val="KUJKnormal"/>
      </w:pPr>
      <w:r>
        <w:t>Finanční nároky a krytí: usnesením Zastupitelstva Jihočeského kraje č. 394/2022/ZK-23 ze dne 15. 12. 2022 byla schválena alokace na dotační program 7 000 000 Kč a je kryta rozpočtem pro rok 2023 – ORJ 1453, UZ 457.</w:t>
      </w:r>
    </w:p>
    <w:p w14:paraId="390D59A8" w14:textId="77777777" w:rsidR="00AB7F1A" w:rsidRDefault="00AB7F1A" w:rsidP="003740AA">
      <w:pPr>
        <w:pStyle w:val="KUJKnormal"/>
      </w:pPr>
    </w:p>
    <w:p w14:paraId="50356144" w14:textId="77777777" w:rsidR="00AB7F1A" w:rsidRDefault="00AB7F1A" w:rsidP="002E47D9">
      <w:pPr>
        <w:pStyle w:val="KUJKnormal"/>
      </w:pPr>
      <w:r>
        <w:t>Vyjádření správce rozpočtu:</w:t>
      </w:r>
      <w:r w:rsidRPr="002E47D9">
        <w:t xml:space="preserve"> </w:t>
      </w:r>
      <w:r>
        <w:t>Ing. Petra Prantlová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financování.</w:t>
      </w:r>
    </w:p>
    <w:p w14:paraId="2AE14260" w14:textId="77777777" w:rsidR="00AB7F1A" w:rsidRDefault="00AB7F1A" w:rsidP="003740AA">
      <w:pPr>
        <w:pStyle w:val="KUJKnormal"/>
      </w:pPr>
    </w:p>
    <w:p w14:paraId="1EBC1A18" w14:textId="77777777" w:rsidR="00AB7F1A" w:rsidRDefault="00AB7F1A" w:rsidP="003740AA">
      <w:pPr>
        <w:pStyle w:val="KUJKnormal"/>
      </w:pPr>
      <w:r>
        <w:t>Návrh projednán (stanoviska): rada kraje svým usnesením č. 488/2023/RK-66 ze dne 27.4. 2023 doporučila zastupitelstvu kraje schválit část II. usnesení v předloženém znění.</w:t>
      </w:r>
    </w:p>
    <w:p w14:paraId="3141CD8E" w14:textId="77777777" w:rsidR="00AB7F1A" w:rsidRDefault="00AB7F1A" w:rsidP="003740AA">
      <w:pPr>
        <w:pStyle w:val="KUJKnormal"/>
      </w:pPr>
    </w:p>
    <w:p w14:paraId="44779B53" w14:textId="77777777" w:rsidR="00AB7F1A" w:rsidRPr="007939A8" w:rsidRDefault="00AB7F1A" w:rsidP="003740AA">
      <w:pPr>
        <w:pStyle w:val="KUJKtucny"/>
      </w:pPr>
      <w:r w:rsidRPr="007939A8">
        <w:t>PŘÍLOHY:</w:t>
      </w:r>
    </w:p>
    <w:p w14:paraId="3B8E97B8" w14:textId="77777777" w:rsidR="00AB7F1A" w:rsidRPr="00B52AA9" w:rsidRDefault="00AB7F1A" w:rsidP="00911144">
      <w:pPr>
        <w:pStyle w:val="KUJKcislovany"/>
      </w:pPr>
      <w:r>
        <w:t>Protokol - Kulturní dědictví, 1. výzva pro rok 2023</w:t>
      </w:r>
      <w:r w:rsidRPr="0081756D">
        <w:t xml:space="preserve"> (</w:t>
      </w:r>
      <w:r>
        <w:t>Protokol _DP Kulturní dědictví 2023.doc</w:t>
      </w:r>
      <w:r w:rsidRPr="0081756D">
        <w:t>)</w:t>
      </w:r>
    </w:p>
    <w:p w14:paraId="685F3C24" w14:textId="77777777" w:rsidR="00AB7F1A" w:rsidRPr="00B52AA9" w:rsidRDefault="00AB7F1A" w:rsidP="00911144">
      <w:pPr>
        <w:pStyle w:val="KUJKcislovany"/>
      </w:pPr>
      <w:r>
        <w:t>Tabulka - Kulturní dědictví, 1. výzva pro rok 2023_ op.1 Obnova drobné sakrální architektury v krajině</w:t>
      </w:r>
      <w:r w:rsidRPr="0081756D">
        <w:t xml:space="preserve"> (</w:t>
      </w:r>
      <w:r>
        <w:t>TABULKA DP KD OP.1 - DROBNÁ SAKRÁLNÍ ARCHITEKTURA 2023.xlsx</w:t>
      </w:r>
      <w:r w:rsidRPr="0081756D">
        <w:t>)</w:t>
      </w:r>
    </w:p>
    <w:p w14:paraId="28932A2A" w14:textId="77777777" w:rsidR="00AB7F1A" w:rsidRPr="00B52AA9" w:rsidRDefault="00AB7F1A" w:rsidP="00911144">
      <w:pPr>
        <w:pStyle w:val="KUJKcislovany"/>
      </w:pPr>
      <w:r>
        <w:t>Tabulka - Kulturní dědictví, 1. výzva pro rok 2023_ op.2 Nemovité kulturní památky</w:t>
      </w:r>
      <w:r w:rsidRPr="0081756D">
        <w:t xml:space="preserve"> (</w:t>
      </w:r>
      <w:r>
        <w:t>Tabulka DP Kulturní dědictví 2023 _op. 2 _ Nemovité kulturní památky_RK,ZK.xlsx</w:t>
      </w:r>
      <w:r w:rsidRPr="0081756D">
        <w:t>)</w:t>
      </w:r>
    </w:p>
    <w:p w14:paraId="30C5551E" w14:textId="77777777" w:rsidR="00AB7F1A" w:rsidRDefault="00AB7F1A" w:rsidP="003740AA">
      <w:pPr>
        <w:pStyle w:val="KUJKnormal"/>
      </w:pPr>
    </w:p>
    <w:p w14:paraId="1D5F1ACB" w14:textId="77777777" w:rsidR="00AB7F1A" w:rsidRDefault="00AB7F1A" w:rsidP="00911144">
      <w:pPr>
        <w:pStyle w:val="KUJKtucny"/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6493AEBE" w14:textId="77777777" w:rsidR="00AB7F1A" w:rsidRDefault="00AB7F1A" w:rsidP="00911144">
      <w:pPr>
        <w:pStyle w:val="KUJKnormal"/>
      </w:pPr>
    </w:p>
    <w:p w14:paraId="10A3966D" w14:textId="77777777" w:rsidR="00AB7F1A" w:rsidRDefault="00AB7F1A" w:rsidP="00911144">
      <w:pPr>
        <w:pStyle w:val="KUJKnormal"/>
      </w:pPr>
      <w:r>
        <w:t>Termín kontroly: 31. 12. 2023</w:t>
      </w:r>
    </w:p>
    <w:p w14:paraId="6ECEA08C" w14:textId="77777777" w:rsidR="00AB7F1A" w:rsidRDefault="00AB7F1A" w:rsidP="00911144">
      <w:pPr>
        <w:pStyle w:val="KUJKnormal"/>
      </w:pPr>
      <w:r>
        <w:t>Termín splnění: 31. 12. 2023</w:t>
      </w:r>
    </w:p>
    <w:p w14:paraId="07F2099B" w14:textId="77777777" w:rsidR="00AB7F1A" w:rsidRDefault="00AB7F1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BA88" w14:textId="77777777" w:rsidR="00AB7F1A" w:rsidRDefault="00AB7F1A" w:rsidP="00AB7F1A">
    <w:r>
      <w:rPr>
        <w:noProof/>
      </w:rPr>
      <w:pict w14:anchorId="676EA46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73951FA" w14:textId="77777777" w:rsidR="00AB7F1A" w:rsidRPr="005F485E" w:rsidRDefault="00AB7F1A" w:rsidP="00AB7F1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D0A969F" w14:textId="77777777" w:rsidR="00AB7F1A" w:rsidRPr="005F485E" w:rsidRDefault="00AB7F1A" w:rsidP="00AB7F1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AA4E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38ABE42" w14:textId="77777777" w:rsidR="00AB7F1A" w:rsidRDefault="00AB7F1A" w:rsidP="00AB7F1A">
    <w:r>
      <w:pict w14:anchorId="42886FE4">
        <v:rect id="_x0000_i1026" style="width:481.9pt;height:2pt" o:hralign="center" o:hrstd="t" o:hrnoshade="t" o:hr="t" fillcolor="black" stroked="f"/>
      </w:pict>
    </w:r>
  </w:p>
  <w:p w14:paraId="64F0B0CE" w14:textId="77777777" w:rsidR="00AB7F1A" w:rsidRPr="00AB7F1A" w:rsidRDefault="00AB7F1A" w:rsidP="00AB7F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59546">
    <w:abstractNumId w:val="1"/>
  </w:num>
  <w:num w:numId="2" w16cid:durableId="1499228324">
    <w:abstractNumId w:val="2"/>
  </w:num>
  <w:num w:numId="3" w16cid:durableId="653526550">
    <w:abstractNumId w:val="9"/>
  </w:num>
  <w:num w:numId="4" w16cid:durableId="1630819898">
    <w:abstractNumId w:val="7"/>
  </w:num>
  <w:num w:numId="5" w16cid:durableId="710109819">
    <w:abstractNumId w:val="0"/>
  </w:num>
  <w:num w:numId="6" w16cid:durableId="1077165203">
    <w:abstractNumId w:val="3"/>
  </w:num>
  <w:num w:numId="7" w16cid:durableId="332341695">
    <w:abstractNumId w:val="6"/>
  </w:num>
  <w:num w:numId="8" w16cid:durableId="95829730">
    <w:abstractNumId w:val="4"/>
  </w:num>
  <w:num w:numId="9" w16cid:durableId="774911115">
    <w:abstractNumId w:val="5"/>
  </w:num>
  <w:num w:numId="10" w16cid:durableId="495460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B7F1A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AB7F1A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B7F1A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2023-05-12T11:13:00Z</dcterms:created>
  <dcterms:modified xsi:type="dcterms:W3CDTF">2023-05-12T11:13:00Z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6275581</vt:i4>
  </property>
  <property fmtid="{D5CDD505-2E9C-101B-9397-08002B2CF9AE}" pid="4" name="UlozitJako">
    <vt:lpwstr>C:\Users\mrazkova\AppData\Local\Temp\iU78808232\Zastupitelstvo\2023-05-11\Navrhy\162-ZK-23.</vt:lpwstr>
  </property>
  <property fmtid="{D5CDD505-2E9C-101B-9397-08002B2CF9AE}" pid="5" name="Zpracovat">
    <vt:bool>false</vt:bool>
  </property>
</Properties>
</file>