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559"/>
      </w:tblGrid>
      <w:tr w:rsidR="00530E90" w14:paraId="1150FC73" w14:textId="77777777" w:rsidTr="005A3CBA">
        <w:trPr>
          <w:trHeight w:hRule="exact" w:val="397"/>
        </w:trPr>
        <w:tc>
          <w:tcPr>
            <w:tcW w:w="2376" w:type="dxa"/>
            <w:hideMark/>
          </w:tcPr>
          <w:p w14:paraId="00AC6568" w14:textId="77777777" w:rsidR="00530E90" w:rsidRDefault="00530E9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BAF4EF" w14:textId="77777777" w:rsidR="00530E90" w:rsidRDefault="00530E90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4F5370D5" w14:textId="77777777" w:rsidR="00530E90" w:rsidRDefault="00530E90" w:rsidP="00970720">
            <w:pPr>
              <w:pStyle w:val="KUJKtucny"/>
            </w:pPr>
            <w:r>
              <w:t>Bod programu:</w:t>
            </w:r>
          </w:p>
        </w:tc>
        <w:tc>
          <w:tcPr>
            <w:tcW w:w="1559" w:type="dxa"/>
          </w:tcPr>
          <w:p w14:paraId="4F1C7212" w14:textId="77777777" w:rsidR="00530E90" w:rsidRDefault="00530E90" w:rsidP="00970720">
            <w:pPr>
              <w:pStyle w:val="KUJKnormal"/>
            </w:pPr>
          </w:p>
        </w:tc>
      </w:tr>
      <w:tr w:rsidR="00530E90" w14:paraId="16563412" w14:textId="77777777" w:rsidTr="005A3CBA">
        <w:trPr>
          <w:cantSplit/>
          <w:trHeight w:hRule="exact" w:val="397"/>
        </w:trPr>
        <w:tc>
          <w:tcPr>
            <w:tcW w:w="2376" w:type="dxa"/>
            <w:hideMark/>
          </w:tcPr>
          <w:p w14:paraId="6AF18E6F" w14:textId="77777777" w:rsidR="00530E90" w:rsidRDefault="00530E90" w:rsidP="00970720">
            <w:pPr>
              <w:pStyle w:val="KUJKtucny"/>
            </w:pPr>
            <w:r>
              <w:t>Číslo návrhu:</w:t>
            </w:r>
          </w:p>
        </w:tc>
        <w:tc>
          <w:tcPr>
            <w:tcW w:w="7513" w:type="dxa"/>
            <w:gridSpan w:val="3"/>
            <w:hideMark/>
          </w:tcPr>
          <w:p w14:paraId="4FF21D2D" w14:textId="77777777" w:rsidR="00530E90" w:rsidRDefault="00530E90" w:rsidP="00970720">
            <w:pPr>
              <w:pStyle w:val="KUJKnormal"/>
            </w:pPr>
            <w:r>
              <w:t>94/ZK/23</w:t>
            </w:r>
          </w:p>
        </w:tc>
      </w:tr>
      <w:tr w:rsidR="00530E90" w14:paraId="4EC1CADD" w14:textId="77777777" w:rsidTr="005A3CBA">
        <w:trPr>
          <w:trHeight w:val="397"/>
        </w:trPr>
        <w:tc>
          <w:tcPr>
            <w:tcW w:w="2376" w:type="dxa"/>
          </w:tcPr>
          <w:p w14:paraId="04185F86" w14:textId="77777777" w:rsidR="00530E90" w:rsidRDefault="00530E90" w:rsidP="00970720"/>
          <w:p w14:paraId="36154802" w14:textId="77777777" w:rsidR="00530E90" w:rsidRDefault="00530E90" w:rsidP="00970720">
            <w:pPr>
              <w:pStyle w:val="KUJKtucny"/>
            </w:pPr>
            <w:r>
              <w:t>Název bodu:</w:t>
            </w:r>
          </w:p>
        </w:tc>
        <w:tc>
          <w:tcPr>
            <w:tcW w:w="7513" w:type="dxa"/>
            <w:gridSpan w:val="3"/>
          </w:tcPr>
          <w:p w14:paraId="697854A2" w14:textId="77777777" w:rsidR="00530E90" w:rsidRDefault="00530E90" w:rsidP="00970720"/>
          <w:p w14:paraId="4853B7DF" w14:textId="77777777" w:rsidR="00530E90" w:rsidRDefault="00530E90" w:rsidP="00477C94">
            <w:pPr>
              <w:pStyle w:val="KUJKtucny"/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pozemku v k. ú. České Budějovice 6 společnosti Byty Nádražní s.r.o.</w:t>
            </w:r>
          </w:p>
        </w:tc>
      </w:tr>
    </w:tbl>
    <w:p w14:paraId="7B906CDA" w14:textId="77777777" w:rsidR="00530E90" w:rsidRDefault="00530E90" w:rsidP="00AE6527">
      <w:pPr>
        <w:pStyle w:val="KUJKnormal"/>
        <w:rPr>
          <w:b/>
          <w:bCs/>
        </w:rPr>
      </w:pPr>
      <w:r>
        <w:rPr>
          <w:b/>
          <w:bCs/>
        </w:rPr>
        <w:pict w14:anchorId="0EF5A44A">
          <v:rect id="_x0000_i1029" style="width:453.6pt;height:1.5pt" o:hralign="center" o:hrstd="t" o:hrnoshade="t" o:hr="t" fillcolor="black" stroked="f"/>
        </w:pict>
      </w:r>
    </w:p>
    <w:p w14:paraId="6EACEEF6" w14:textId="77777777" w:rsidR="00530E90" w:rsidRDefault="00530E90" w:rsidP="00AE6527">
      <w:pPr>
        <w:pStyle w:val="KUJKnormal"/>
      </w:pPr>
    </w:p>
    <w:p w14:paraId="7B5858A9" w14:textId="77777777" w:rsidR="00530E90" w:rsidRDefault="00530E90" w:rsidP="00AE652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30E90" w14:paraId="7C9C3613" w14:textId="77777777" w:rsidTr="002559B8">
        <w:trPr>
          <w:trHeight w:val="397"/>
        </w:trPr>
        <w:tc>
          <w:tcPr>
            <w:tcW w:w="2350" w:type="dxa"/>
            <w:hideMark/>
          </w:tcPr>
          <w:p w14:paraId="074E50FF" w14:textId="77777777" w:rsidR="00530E90" w:rsidRDefault="00530E9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285F504" w14:textId="77777777" w:rsidR="00530E90" w:rsidRDefault="00530E90" w:rsidP="002559B8">
            <w:pPr>
              <w:pStyle w:val="KUJKnormal"/>
            </w:pPr>
            <w:r>
              <w:t>Mgr. Bc. Antonín Krák</w:t>
            </w:r>
          </w:p>
          <w:p w14:paraId="48158500" w14:textId="77777777" w:rsidR="00530E90" w:rsidRDefault="00530E90" w:rsidP="002559B8"/>
        </w:tc>
      </w:tr>
      <w:tr w:rsidR="00530E90" w14:paraId="01ADFA94" w14:textId="77777777" w:rsidTr="002559B8">
        <w:trPr>
          <w:trHeight w:val="397"/>
        </w:trPr>
        <w:tc>
          <w:tcPr>
            <w:tcW w:w="2350" w:type="dxa"/>
          </w:tcPr>
          <w:p w14:paraId="0FD37862" w14:textId="77777777" w:rsidR="00530E90" w:rsidRDefault="00530E90" w:rsidP="002559B8">
            <w:pPr>
              <w:pStyle w:val="KUJKtucny"/>
            </w:pPr>
            <w:r>
              <w:t>Zpracoval:</w:t>
            </w:r>
          </w:p>
          <w:p w14:paraId="3EBDF648" w14:textId="77777777" w:rsidR="00530E90" w:rsidRDefault="00530E90" w:rsidP="002559B8"/>
        </w:tc>
        <w:tc>
          <w:tcPr>
            <w:tcW w:w="6862" w:type="dxa"/>
            <w:hideMark/>
          </w:tcPr>
          <w:p w14:paraId="189E0838" w14:textId="77777777" w:rsidR="00530E90" w:rsidRDefault="00530E90" w:rsidP="002559B8">
            <w:pPr>
              <w:pStyle w:val="KUJKnormal"/>
            </w:pPr>
            <w:r>
              <w:t>OHMS</w:t>
            </w:r>
          </w:p>
        </w:tc>
      </w:tr>
      <w:tr w:rsidR="00530E90" w14:paraId="4806DFAC" w14:textId="77777777" w:rsidTr="002559B8">
        <w:trPr>
          <w:trHeight w:val="397"/>
        </w:trPr>
        <w:tc>
          <w:tcPr>
            <w:tcW w:w="2350" w:type="dxa"/>
          </w:tcPr>
          <w:p w14:paraId="0A72B604" w14:textId="77777777" w:rsidR="00530E90" w:rsidRPr="009715F9" w:rsidRDefault="00530E9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BD7E69" w14:textId="77777777" w:rsidR="00530E90" w:rsidRDefault="00530E90" w:rsidP="002559B8"/>
        </w:tc>
        <w:tc>
          <w:tcPr>
            <w:tcW w:w="6862" w:type="dxa"/>
            <w:hideMark/>
          </w:tcPr>
          <w:p w14:paraId="19A77381" w14:textId="77777777" w:rsidR="00530E90" w:rsidRDefault="00530E90" w:rsidP="002559B8">
            <w:pPr>
              <w:pStyle w:val="KUJKnormal"/>
            </w:pPr>
            <w:r>
              <w:t>Ing. František Dědič</w:t>
            </w:r>
          </w:p>
        </w:tc>
      </w:tr>
    </w:tbl>
    <w:p w14:paraId="4ABFB215" w14:textId="77777777" w:rsidR="00530E90" w:rsidRDefault="00530E90" w:rsidP="00AE6527">
      <w:pPr>
        <w:pStyle w:val="KUJKnormal"/>
      </w:pPr>
    </w:p>
    <w:p w14:paraId="371FBF59" w14:textId="77777777" w:rsidR="00530E90" w:rsidRPr="0052161F" w:rsidRDefault="00530E90" w:rsidP="00AE6527">
      <w:pPr>
        <w:pStyle w:val="KUJKtucny"/>
      </w:pPr>
      <w:r w:rsidRPr="0052161F">
        <w:t>NÁVRH USNESENÍ</w:t>
      </w:r>
    </w:p>
    <w:p w14:paraId="57FC8C80" w14:textId="77777777" w:rsidR="00530E90" w:rsidRDefault="00530E90" w:rsidP="00AE652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A6FC2B" w14:textId="77777777" w:rsidR="00530E90" w:rsidRPr="00841DFC" w:rsidRDefault="00530E90" w:rsidP="00AE6527">
      <w:pPr>
        <w:pStyle w:val="KUJKPolozka"/>
      </w:pPr>
      <w:r w:rsidRPr="00841DFC">
        <w:t>Zastupitelstvo Jihočeského kraje</w:t>
      </w:r>
    </w:p>
    <w:p w14:paraId="3724C627" w14:textId="77777777" w:rsidR="00530E90" w:rsidRPr="00E10FE7" w:rsidRDefault="00530E90" w:rsidP="00477C94">
      <w:pPr>
        <w:pStyle w:val="KUJKdoplnek2"/>
        <w:ind w:right="-2"/>
      </w:pPr>
      <w:r w:rsidRPr="00AF7BAE">
        <w:t>schvaluje</w:t>
      </w:r>
    </w:p>
    <w:p w14:paraId="18D2996B" w14:textId="77777777" w:rsidR="00530E90" w:rsidRPr="0067675C" w:rsidRDefault="00530E90" w:rsidP="00477C94">
      <w:pPr>
        <w:ind w:right="-2"/>
        <w:jc w:val="both"/>
        <w:rPr>
          <w:rFonts w:ascii="Arial" w:hAnsi="Arial" w:cs="Arial"/>
          <w:sz w:val="20"/>
          <w:szCs w:val="20"/>
        </w:rPr>
      </w:pPr>
      <w:bookmarkStart w:id="1" w:name="_Hlk121487506"/>
      <w:r>
        <w:rPr>
          <w:rFonts w:ascii="Arial" w:hAnsi="Arial" w:cs="Arial"/>
          <w:sz w:val="20"/>
          <w:szCs w:val="20"/>
        </w:rPr>
        <w:t xml:space="preserve">záměr prodeje </w:t>
      </w:r>
      <w:bookmarkStart w:id="2" w:name="_Hlk125551414"/>
      <w:r>
        <w:rPr>
          <w:rFonts w:ascii="Arial" w:hAnsi="Arial" w:cs="Arial"/>
          <w:sz w:val="20"/>
          <w:szCs w:val="20"/>
        </w:rPr>
        <w:t xml:space="preserve">části pozemku </w:t>
      </w:r>
      <w:bookmarkStart w:id="3" w:name="_Hlk48550350"/>
      <w:r>
        <w:rPr>
          <w:rFonts w:ascii="Arial" w:hAnsi="Arial" w:cs="Arial"/>
          <w:sz w:val="20"/>
          <w:szCs w:val="20"/>
        </w:rPr>
        <w:t xml:space="preserve">parcely KN č. 161 v k. ú. České Budějovice 6 svěřeného k hospodaření </w:t>
      </w:r>
      <w:bookmarkStart w:id="4" w:name="_Hlk109725480"/>
      <w:r>
        <w:rPr>
          <w:rFonts w:ascii="Arial" w:hAnsi="Arial" w:cs="Arial"/>
          <w:sz w:val="20"/>
          <w:szCs w:val="20"/>
        </w:rPr>
        <w:t>Jihočeskému muzeu v Českých Budějovicích, IČO 00073539,</w:t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bookmarkStart w:id="5" w:name="_Hlk110244019"/>
      <w:r>
        <w:rPr>
          <w:rFonts w:ascii="Arial" w:hAnsi="Arial" w:cs="Arial"/>
          <w:sz w:val="20"/>
          <w:szCs w:val="20"/>
        </w:rPr>
        <w:t xml:space="preserve">a to </w:t>
      </w:r>
      <w:bookmarkStart w:id="6" w:name="_Hlk125620571"/>
      <w:r>
        <w:rPr>
          <w:rFonts w:ascii="Arial" w:hAnsi="Arial" w:cs="Arial"/>
          <w:sz w:val="20"/>
          <w:szCs w:val="20"/>
        </w:rPr>
        <w:t xml:space="preserve">na základě dosud nezapsaného </w:t>
      </w:r>
      <w:bookmarkStart w:id="7" w:name="_Hlk79399072"/>
      <w:r>
        <w:rPr>
          <w:rFonts w:ascii="Arial" w:hAnsi="Arial" w:cs="Arial"/>
          <w:sz w:val="20"/>
          <w:szCs w:val="20"/>
        </w:rPr>
        <w:t xml:space="preserve">geometrického plánu č. 4305-47/2022 </w:t>
      </w:r>
      <w:bookmarkEnd w:id="7"/>
      <w:r>
        <w:rPr>
          <w:rFonts w:ascii="Arial" w:hAnsi="Arial" w:cs="Arial"/>
          <w:sz w:val="20"/>
          <w:szCs w:val="20"/>
        </w:rPr>
        <w:t xml:space="preserve">z uvedeného pozemku nově oddělené parcely č. 161/1 </w:t>
      </w:r>
      <w:bookmarkStart w:id="8" w:name="_Hlk79153893"/>
      <w:r>
        <w:rPr>
          <w:rFonts w:ascii="Arial" w:hAnsi="Arial" w:cs="Arial"/>
          <w:sz w:val="20"/>
          <w:szCs w:val="20"/>
        </w:rPr>
        <w:t>o výměře 74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bookmarkEnd w:id="2"/>
      <w:bookmarkEnd w:id="5"/>
      <w:bookmarkEnd w:id="6"/>
      <w:bookmarkEnd w:id="8"/>
      <w:r>
        <w:rPr>
          <w:rFonts w:ascii="Arial" w:hAnsi="Arial" w:cs="Arial"/>
          <w:sz w:val="20"/>
          <w:szCs w:val="20"/>
        </w:rPr>
        <w:t xml:space="preserve">z majetku </w:t>
      </w:r>
      <w:bookmarkStart w:id="9" w:name="_Hlk47541035"/>
      <w:r>
        <w:rPr>
          <w:rFonts w:ascii="Arial" w:hAnsi="Arial" w:cs="Arial"/>
          <w:sz w:val="20"/>
          <w:szCs w:val="20"/>
        </w:rPr>
        <w:t>Jihočeského kraje</w:t>
      </w:r>
      <w:bookmarkEnd w:id="9"/>
      <w:r>
        <w:rPr>
          <w:rFonts w:ascii="Arial" w:hAnsi="Arial" w:cs="Arial"/>
          <w:sz w:val="20"/>
          <w:szCs w:val="20"/>
        </w:rPr>
        <w:t xml:space="preserve"> do vlastnictví společnosti </w:t>
      </w:r>
      <w:bookmarkStart w:id="10" w:name="_Hlk74228228"/>
      <w:r>
        <w:rPr>
          <w:rFonts w:ascii="Arial" w:hAnsi="Arial" w:cs="Arial"/>
          <w:sz w:val="20"/>
          <w:szCs w:val="20"/>
        </w:rPr>
        <w:t>Byty N</w:t>
      </w:r>
      <w:bookmarkStart w:id="11" w:name="_Hlk34396257"/>
      <w:r>
        <w:rPr>
          <w:rFonts w:ascii="Arial" w:hAnsi="Arial" w:cs="Arial"/>
          <w:sz w:val="20"/>
          <w:szCs w:val="20"/>
        </w:rPr>
        <w:t xml:space="preserve">ádražní </w:t>
      </w:r>
      <w:bookmarkStart w:id="12" w:name="_Hlk34396751"/>
      <w:r>
        <w:rPr>
          <w:rFonts w:ascii="Arial" w:hAnsi="Arial" w:cs="Arial"/>
          <w:sz w:val="20"/>
          <w:szCs w:val="20"/>
        </w:rPr>
        <w:t>s.</w:t>
      </w:r>
      <w:bookmarkEnd w:id="11"/>
      <w:bookmarkEnd w:id="12"/>
      <w:r>
        <w:rPr>
          <w:rFonts w:ascii="Arial" w:hAnsi="Arial" w:cs="Arial"/>
          <w:sz w:val="20"/>
          <w:szCs w:val="20"/>
        </w:rPr>
        <w:t>r.o.</w:t>
      </w:r>
      <w:bookmarkEnd w:id="3"/>
      <w:bookmarkEnd w:id="10"/>
      <w:r>
        <w:rPr>
          <w:rFonts w:ascii="Arial" w:hAnsi="Arial" w:cs="Arial"/>
          <w:sz w:val="20"/>
          <w:szCs w:val="20"/>
        </w:rPr>
        <w:t xml:space="preserve">, se sídlem </w:t>
      </w:r>
      <w:bookmarkStart w:id="13" w:name="_Hlk109906811"/>
      <w:r>
        <w:rPr>
          <w:rFonts w:ascii="Arial" w:hAnsi="Arial" w:cs="Arial"/>
          <w:sz w:val="20"/>
          <w:szCs w:val="20"/>
        </w:rPr>
        <w:t xml:space="preserve">Skuherského 2887/57a, 370 01 České Budějovice, IČO 04747879, </w:t>
      </w:r>
      <w:bookmarkEnd w:id="13"/>
      <w:r>
        <w:rPr>
          <w:rFonts w:ascii="Arial" w:hAnsi="Arial" w:cs="Arial"/>
          <w:sz w:val="20"/>
          <w:szCs w:val="20"/>
        </w:rPr>
        <w:t xml:space="preserve">za cenu </w:t>
      </w:r>
      <w:bookmarkStart w:id="14" w:name="_Hlk82608353"/>
      <w:r>
        <w:rPr>
          <w:rFonts w:ascii="Arial" w:hAnsi="Arial" w:cs="Arial"/>
          <w:sz w:val="20"/>
          <w:szCs w:val="20"/>
        </w:rPr>
        <w:t>v místě a čase obvyklou stanovenou znaleckým posudkem, tj. 1 069 000 Kč + náklady spojené s prodejem</w:t>
      </w:r>
      <w:bookmarkEnd w:id="14"/>
      <w:r>
        <w:rPr>
          <w:rFonts w:ascii="Arial" w:hAnsi="Arial" w:cs="Arial"/>
          <w:sz w:val="20"/>
          <w:szCs w:val="20"/>
        </w:rPr>
        <w:t xml:space="preserve">; </w:t>
      </w:r>
    </w:p>
    <w:bookmarkEnd w:id="1"/>
    <w:p w14:paraId="625449C7" w14:textId="77777777" w:rsidR="00530E90" w:rsidRDefault="00530E90" w:rsidP="00477C94">
      <w:pPr>
        <w:pStyle w:val="KUJKdoplnek2"/>
        <w:ind w:right="-2"/>
      </w:pPr>
      <w:r w:rsidRPr="0021676C">
        <w:t>ukládá</w:t>
      </w:r>
    </w:p>
    <w:p w14:paraId="569F4211" w14:textId="77777777" w:rsidR="00530E90" w:rsidRPr="007C537A" w:rsidRDefault="00530E90" w:rsidP="00477C94">
      <w:pPr>
        <w:tabs>
          <w:tab w:val="left" w:pos="0"/>
        </w:tabs>
        <w:ind w:right="-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C537A"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36B659CC" w14:textId="77777777" w:rsidR="00530E90" w:rsidRPr="007C537A" w:rsidRDefault="00530E90" w:rsidP="00477C94">
      <w:pPr>
        <w:tabs>
          <w:tab w:val="left" w:pos="0"/>
          <w:tab w:val="left" w:pos="284"/>
        </w:tabs>
        <w:ind w:right="-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1.</w:t>
      </w:r>
      <w:r w:rsidRPr="007C537A">
        <w:rPr>
          <w:rFonts w:ascii="Arial" w:eastAsia="Times New Roman" w:hAnsi="Arial" w:cs="Arial"/>
          <w:sz w:val="20"/>
          <w:szCs w:val="20"/>
          <w:lang w:eastAsia="cs-CZ"/>
        </w:rPr>
        <w:tab/>
        <w:t>zveřejnit záměr prodeje dle části I. tohoto usnesení na úřední desce,</w:t>
      </w:r>
    </w:p>
    <w:p w14:paraId="0C9FB5DD" w14:textId="77777777" w:rsidR="00530E90" w:rsidRDefault="00530E90" w:rsidP="00477C94">
      <w:pPr>
        <w:tabs>
          <w:tab w:val="left" w:pos="0"/>
          <w:tab w:val="left" w:pos="284"/>
        </w:tabs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2.</w:t>
      </w:r>
      <w:r w:rsidRPr="007C537A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po splnění části 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7C537A">
        <w:rPr>
          <w:rFonts w:ascii="Arial" w:eastAsia="Times New Roman" w:hAnsi="Arial" w:cs="Arial"/>
          <w:sz w:val="20"/>
          <w:szCs w:val="20"/>
          <w:lang w:eastAsia="cs-CZ"/>
        </w:rPr>
        <w:t xml:space="preserve">I. 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7C537A">
        <w:rPr>
          <w:rFonts w:ascii="Arial" w:eastAsia="Times New Roman" w:hAnsi="Arial" w:cs="Arial"/>
          <w:sz w:val="20"/>
          <w:szCs w:val="20"/>
          <w:lang w:eastAsia="cs-CZ"/>
        </w:rPr>
        <w:t>. tohoto usnesení připravit návrh na prodej předmětné nemovitosti k projednání v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C537A">
        <w:rPr>
          <w:rFonts w:ascii="Arial" w:eastAsia="Times New Roman" w:hAnsi="Arial" w:cs="Arial"/>
          <w:sz w:val="20"/>
          <w:szCs w:val="20"/>
          <w:lang w:eastAsia="cs-CZ"/>
        </w:rPr>
        <w:t>orgánech kraje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6108F16" w14:textId="77777777" w:rsidR="00530E90" w:rsidRDefault="00530E90" w:rsidP="00477C94">
      <w:pPr>
        <w:pStyle w:val="KUJKnormal"/>
        <w:ind w:right="-2"/>
      </w:pPr>
    </w:p>
    <w:p w14:paraId="244E3ADA" w14:textId="77777777" w:rsidR="00530E90" w:rsidRDefault="00530E90" w:rsidP="00477C94">
      <w:pPr>
        <w:pStyle w:val="KUJKnormal"/>
        <w:ind w:right="-2"/>
      </w:pPr>
    </w:p>
    <w:p w14:paraId="68347A56" w14:textId="77777777" w:rsidR="00530E90" w:rsidRDefault="00530E90" w:rsidP="00477C94">
      <w:pPr>
        <w:pStyle w:val="KUJKmezeraDZ"/>
        <w:ind w:right="-2"/>
      </w:pPr>
      <w:bookmarkStart w:id="15" w:name="US_DuvodZprava"/>
      <w:bookmarkEnd w:id="15"/>
    </w:p>
    <w:p w14:paraId="40461779" w14:textId="77777777" w:rsidR="00530E90" w:rsidRDefault="00530E90" w:rsidP="00477C94">
      <w:pPr>
        <w:pStyle w:val="KUJKnadpisDZ"/>
        <w:ind w:right="-2"/>
      </w:pPr>
      <w:r>
        <w:t>DŮVODOVÁ ZPRÁVA</w:t>
      </w:r>
    </w:p>
    <w:p w14:paraId="5BFF5BD1" w14:textId="77777777" w:rsidR="00530E90" w:rsidRDefault="00530E90" w:rsidP="00477C94">
      <w:pPr>
        <w:spacing w:before="120" w:after="120"/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6E72391D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bookmarkStart w:id="16" w:name="_Hlk72933691"/>
      <w:r w:rsidRPr="00476933">
        <w:rPr>
          <w:rFonts w:ascii="Arial" w:hAnsi="Arial"/>
          <w:sz w:val="20"/>
          <w:szCs w:val="28"/>
        </w:rPr>
        <w:t xml:space="preserve">Jihočeský kraj (dále jen kraj) je mimo jiné vlastníkem nemovitostí, a to pozemků </w:t>
      </w:r>
      <w:bookmarkStart w:id="17" w:name="_Hlk48557909"/>
      <w:r w:rsidRPr="00476933">
        <w:rPr>
          <w:rFonts w:ascii="Arial" w:hAnsi="Arial"/>
          <w:sz w:val="20"/>
          <w:szCs w:val="28"/>
        </w:rPr>
        <w:t xml:space="preserve">parcel KN </w:t>
      </w:r>
      <w:bookmarkEnd w:id="17"/>
      <w:r w:rsidRPr="00476933">
        <w:rPr>
          <w:rFonts w:ascii="Arial" w:hAnsi="Arial"/>
          <w:sz w:val="20"/>
          <w:szCs w:val="28"/>
        </w:rPr>
        <w:t xml:space="preserve">č. </w:t>
      </w:r>
      <w:bookmarkStart w:id="18" w:name="_Hlk74227184"/>
      <w:r>
        <w:rPr>
          <w:rFonts w:ascii="Arial" w:hAnsi="Arial"/>
          <w:sz w:val="20"/>
          <w:szCs w:val="28"/>
        </w:rPr>
        <w:fldChar w:fldCharType="begin"/>
      </w:r>
      <w:r>
        <w:rPr>
          <w:rFonts w:ascii="Arial" w:hAnsi="Arial"/>
          <w:sz w:val="20"/>
          <w:szCs w:val="28"/>
        </w:rPr>
        <w:instrText xml:space="preserve"> HYPERLINK "http://nahlizenidokn.cuzk.cz/MapaIdentifikace.aspx?l=KN&amp;x=-754922&amp;y=-1166090" </w:instrText>
      </w:r>
      <w:r>
        <w:rPr>
          <w:rFonts w:ascii="Arial" w:hAnsi="Arial"/>
          <w:sz w:val="20"/>
          <w:szCs w:val="28"/>
        </w:rPr>
      </w:r>
      <w:r>
        <w:rPr>
          <w:rFonts w:ascii="Arial" w:hAnsi="Arial"/>
          <w:sz w:val="20"/>
          <w:szCs w:val="28"/>
        </w:rPr>
        <w:fldChar w:fldCharType="separate"/>
      </w:r>
      <w:r w:rsidRPr="00C463D0">
        <w:rPr>
          <w:rStyle w:val="Hypertextovodkaz"/>
          <w:rFonts w:ascii="Arial" w:hAnsi="Arial"/>
          <w:sz w:val="20"/>
          <w:szCs w:val="28"/>
        </w:rPr>
        <w:t>161</w:t>
      </w:r>
      <w:r>
        <w:rPr>
          <w:rFonts w:ascii="Arial" w:hAnsi="Arial"/>
          <w:sz w:val="20"/>
          <w:szCs w:val="28"/>
        </w:rPr>
        <w:fldChar w:fldCharType="end"/>
      </w:r>
      <w:r>
        <w:rPr>
          <w:rFonts w:ascii="Arial" w:hAnsi="Arial"/>
          <w:sz w:val="20"/>
          <w:szCs w:val="28"/>
        </w:rPr>
        <w:t xml:space="preserve"> </w:t>
      </w:r>
      <w:r w:rsidRPr="00476933">
        <w:rPr>
          <w:rFonts w:ascii="Arial" w:hAnsi="Arial"/>
          <w:sz w:val="20"/>
          <w:szCs w:val="28"/>
        </w:rPr>
        <w:t xml:space="preserve">– zahrada o výměře </w:t>
      </w:r>
      <w:bookmarkStart w:id="19" w:name="_Hlk125632477"/>
      <w:r w:rsidRPr="00476933">
        <w:rPr>
          <w:rFonts w:ascii="Arial" w:hAnsi="Arial"/>
          <w:sz w:val="20"/>
          <w:szCs w:val="28"/>
        </w:rPr>
        <w:t>156 m</w:t>
      </w:r>
      <w:r w:rsidRPr="00476933">
        <w:rPr>
          <w:rFonts w:ascii="Arial" w:hAnsi="Arial"/>
          <w:sz w:val="20"/>
          <w:szCs w:val="28"/>
          <w:vertAlign w:val="superscript"/>
        </w:rPr>
        <w:t>2</w:t>
      </w:r>
      <w:bookmarkEnd w:id="18"/>
      <w:bookmarkEnd w:id="19"/>
      <w:r w:rsidRPr="00476933">
        <w:rPr>
          <w:rFonts w:ascii="Arial" w:hAnsi="Arial"/>
          <w:sz w:val="20"/>
          <w:szCs w:val="28"/>
        </w:rPr>
        <w:t xml:space="preserve"> a č. </w:t>
      </w:r>
      <w:hyperlink r:id="rId7" w:history="1">
        <w:r w:rsidRPr="00DC51B6">
          <w:rPr>
            <w:rStyle w:val="Hypertextovodkaz"/>
            <w:rFonts w:ascii="Arial" w:hAnsi="Arial"/>
            <w:sz w:val="20"/>
            <w:szCs w:val="28"/>
          </w:rPr>
          <w:t>162</w:t>
        </w:r>
      </w:hyperlink>
      <w:r>
        <w:rPr>
          <w:rFonts w:ascii="Arial" w:hAnsi="Arial"/>
          <w:sz w:val="20"/>
          <w:szCs w:val="28"/>
        </w:rPr>
        <w:t xml:space="preserve"> </w:t>
      </w:r>
      <w:bookmarkStart w:id="20" w:name="_Hlk97646670"/>
      <w:bookmarkStart w:id="21" w:name="_Hlk74227337"/>
      <w:r w:rsidRPr="00476933">
        <w:rPr>
          <w:rFonts w:ascii="Arial" w:hAnsi="Arial"/>
          <w:sz w:val="20"/>
          <w:szCs w:val="28"/>
        </w:rPr>
        <w:t xml:space="preserve">– zastavěná plocha a nádvoří </w:t>
      </w:r>
      <w:bookmarkEnd w:id="20"/>
      <w:r w:rsidRPr="00476933">
        <w:rPr>
          <w:rFonts w:ascii="Arial" w:hAnsi="Arial"/>
          <w:sz w:val="20"/>
          <w:szCs w:val="28"/>
        </w:rPr>
        <w:t>o výměře 255 m</w:t>
      </w:r>
      <w:r w:rsidRPr="00476933">
        <w:rPr>
          <w:rFonts w:ascii="Arial" w:hAnsi="Arial"/>
          <w:sz w:val="20"/>
          <w:szCs w:val="28"/>
          <w:vertAlign w:val="superscript"/>
        </w:rPr>
        <w:t>2</w:t>
      </w:r>
      <w:bookmarkEnd w:id="21"/>
      <w:r w:rsidRPr="00476933">
        <w:rPr>
          <w:rFonts w:ascii="Arial" w:hAnsi="Arial"/>
          <w:sz w:val="20"/>
          <w:szCs w:val="28"/>
        </w:rPr>
        <w:t xml:space="preserve">, jehož </w:t>
      </w:r>
      <w:bookmarkStart w:id="22" w:name="_Hlk74226989"/>
      <w:r w:rsidRPr="00476933">
        <w:rPr>
          <w:rFonts w:ascii="Arial" w:hAnsi="Arial"/>
          <w:sz w:val="20"/>
          <w:szCs w:val="28"/>
        </w:rPr>
        <w:t>součástí je stavba pro a</w:t>
      </w:r>
      <w:bookmarkEnd w:id="22"/>
      <w:r w:rsidRPr="00476933">
        <w:rPr>
          <w:rFonts w:ascii="Arial" w:hAnsi="Arial"/>
          <w:sz w:val="20"/>
          <w:szCs w:val="28"/>
        </w:rPr>
        <w:t xml:space="preserve">dministrativu čp. 105. Uvedené nemovitosti jsou zapsány </w:t>
      </w:r>
      <w:bookmarkStart w:id="23" w:name="_Hlk97644726"/>
      <w:r w:rsidRPr="00476933">
        <w:rPr>
          <w:rFonts w:ascii="Arial" w:hAnsi="Arial"/>
          <w:sz w:val="20"/>
          <w:szCs w:val="28"/>
        </w:rPr>
        <w:t>na listu vlastnictví č. 281 vedeném Katastrálním úřadem pro Jihočeský kraj, Katastrálním pracovištěm České Budějovice, pro obec České Budějovice a </w:t>
      </w:r>
      <w:bookmarkStart w:id="24" w:name="_Hlk125632424"/>
      <w:r w:rsidRPr="00476933">
        <w:rPr>
          <w:rFonts w:ascii="Arial" w:hAnsi="Arial"/>
          <w:sz w:val="20"/>
          <w:szCs w:val="28"/>
        </w:rPr>
        <w:t xml:space="preserve">k. ú. České Budějovice </w:t>
      </w:r>
      <w:bookmarkEnd w:id="23"/>
      <w:r w:rsidRPr="00476933">
        <w:rPr>
          <w:rFonts w:ascii="Arial" w:hAnsi="Arial"/>
          <w:sz w:val="20"/>
          <w:szCs w:val="28"/>
        </w:rPr>
        <w:t>6</w:t>
      </w:r>
      <w:bookmarkEnd w:id="24"/>
      <w:r w:rsidRPr="00476933">
        <w:rPr>
          <w:rFonts w:ascii="Arial" w:hAnsi="Arial"/>
          <w:sz w:val="20"/>
          <w:szCs w:val="28"/>
        </w:rPr>
        <w:t xml:space="preserve">. </w:t>
      </w:r>
      <w:bookmarkStart w:id="25" w:name="_Hlk109725318"/>
      <w:r w:rsidRPr="00476933">
        <w:rPr>
          <w:rFonts w:ascii="Arial" w:hAnsi="Arial"/>
          <w:sz w:val="20"/>
          <w:szCs w:val="28"/>
        </w:rPr>
        <w:t xml:space="preserve">Na základě zřizovací listiny </w:t>
      </w:r>
      <w:bookmarkEnd w:id="25"/>
      <w:r w:rsidRPr="00476933">
        <w:rPr>
          <w:rFonts w:ascii="Arial" w:hAnsi="Arial"/>
          <w:sz w:val="20"/>
          <w:szCs w:val="28"/>
        </w:rPr>
        <w:t xml:space="preserve">jsou svěřeny k hospodaření Jihočeskému muzeu v Českých Budějovicích, IČO 00073539, (dále jen muzeu). </w:t>
      </w:r>
    </w:p>
    <w:p w14:paraId="2F0605B9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Pozemek parcelu KN č. 162 včetně budovy čp. 105 získal kraj do svého </w:t>
      </w:r>
      <w:bookmarkStart w:id="26" w:name="_Hlk109894125"/>
      <w:r w:rsidRPr="00476933">
        <w:rPr>
          <w:rFonts w:ascii="Arial" w:hAnsi="Arial"/>
          <w:sz w:val="20"/>
          <w:szCs w:val="28"/>
        </w:rPr>
        <w:t>vlastnictví</w:t>
      </w:r>
      <w:bookmarkEnd w:id="26"/>
      <w:r w:rsidRPr="00476933">
        <w:rPr>
          <w:rFonts w:ascii="Arial" w:hAnsi="Arial"/>
          <w:sz w:val="20"/>
          <w:szCs w:val="28"/>
        </w:rPr>
        <w:t xml:space="preserve"> za účelem výkonu veřejné správy z majetku České republiky – Úřadu pro zastupování státu ve věcech majetkových, (dále jen </w:t>
      </w:r>
      <w:bookmarkStart w:id="27" w:name="_Hlk109894150"/>
      <w:r w:rsidRPr="00476933">
        <w:rPr>
          <w:rFonts w:ascii="Arial" w:hAnsi="Arial"/>
          <w:sz w:val="20"/>
          <w:szCs w:val="28"/>
        </w:rPr>
        <w:t>ČR –ÚZSVM</w:t>
      </w:r>
      <w:bookmarkEnd w:id="27"/>
      <w:r w:rsidRPr="00476933">
        <w:rPr>
          <w:rFonts w:ascii="Arial" w:hAnsi="Arial"/>
          <w:sz w:val="20"/>
          <w:szCs w:val="28"/>
        </w:rPr>
        <w:t xml:space="preserve">), </w:t>
      </w:r>
      <w:bookmarkStart w:id="28" w:name="_Hlk109735765"/>
      <w:r w:rsidRPr="00476933">
        <w:rPr>
          <w:rFonts w:ascii="Arial" w:hAnsi="Arial"/>
          <w:sz w:val="20"/>
          <w:szCs w:val="28"/>
        </w:rPr>
        <w:t xml:space="preserve">na základě </w:t>
      </w:r>
      <w:bookmarkEnd w:id="28"/>
      <w:r w:rsidRPr="00476933">
        <w:rPr>
          <w:rFonts w:ascii="Arial" w:hAnsi="Arial"/>
          <w:sz w:val="20"/>
          <w:szCs w:val="28"/>
        </w:rPr>
        <w:t xml:space="preserve">smlouvy o bezúplatném převodu č.j. 403/05 – CCB/1661/04 ze dne 9. 10. 2006 podle § 22 zákona č. 219/2000 Sb. a na základě usnesení vlády </w:t>
      </w:r>
      <w:bookmarkStart w:id="29" w:name="_Hlk109736820"/>
      <w:r w:rsidRPr="00476933">
        <w:rPr>
          <w:rFonts w:ascii="Arial" w:hAnsi="Arial"/>
          <w:sz w:val="20"/>
          <w:szCs w:val="28"/>
        </w:rPr>
        <w:t xml:space="preserve">České republiky </w:t>
      </w:r>
      <w:bookmarkEnd w:id="29"/>
      <w:r w:rsidRPr="00476933">
        <w:rPr>
          <w:rFonts w:ascii="Arial" w:hAnsi="Arial"/>
          <w:sz w:val="20"/>
          <w:szCs w:val="28"/>
        </w:rPr>
        <w:t>č. 1007 ze dne 20. 10. 2004. Právní účinky vkladu práva z této smlouvy nastaly dnem udělení schvalovací doložky Ministerstva financí podle zákona č. 219/2000 Sb., kterým je 16. 2. 2007. V článku V. uvedené smlouvy se kraj zavázal dodržovat po dobu 20 let od nabytí nemovitostí (tj. do 16. 2. 2027) omezující podmínky týkající se užívání převedených nemovitostí a nakládání s nimi.</w:t>
      </w:r>
    </w:p>
    <w:p w14:paraId="15164B2C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b/>
          <w:bCs/>
          <w:i/>
          <w:iCs/>
          <w:sz w:val="20"/>
          <w:szCs w:val="28"/>
          <w:u w:val="single"/>
        </w:rPr>
      </w:pPr>
      <w:r w:rsidRPr="00476933">
        <w:rPr>
          <w:rFonts w:ascii="Arial" w:hAnsi="Arial"/>
          <w:sz w:val="20"/>
          <w:szCs w:val="28"/>
        </w:rPr>
        <w:t xml:space="preserve">Na základě kupní smlouvy č. 216/18-UZSVM/C/2163/10-Šm ze dne 5. 11. 2018 s právními účinky </w:t>
      </w:r>
      <w:bookmarkStart w:id="30" w:name="_Hlk109983258"/>
      <w:r w:rsidRPr="00476933">
        <w:rPr>
          <w:rFonts w:ascii="Arial" w:hAnsi="Arial"/>
          <w:sz w:val="20"/>
          <w:szCs w:val="28"/>
        </w:rPr>
        <w:t xml:space="preserve">k okamžiku 12. 11. 2018 10:28:55 </w:t>
      </w:r>
      <w:bookmarkEnd w:id="30"/>
      <w:r w:rsidRPr="00476933">
        <w:rPr>
          <w:rFonts w:ascii="Arial" w:hAnsi="Arial"/>
          <w:sz w:val="20"/>
          <w:szCs w:val="28"/>
        </w:rPr>
        <w:t>se stal kraj vlastníkem i přilehlé zahrady – pozemku parcely KN č. 161. Pozemek kraj odkoupil z vlastnictví ČR – ÚZSVM za 381 000 Kč.</w:t>
      </w:r>
    </w:p>
    <w:p w14:paraId="134E9CF8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Jedná se o nemovitosti, které se nachází v řadové zástavbě západní uliční fronty Nádražní ulice v úseku vymezeném Lannovou třídou na jihu a Rudolfovskou třídou na severu. Na druhé straně ulice se nachází kolejiště nádraží v Českých Budějovicích. Zatravněný </w:t>
      </w:r>
      <w:bookmarkStart w:id="31" w:name="_Hlk109897741"/>
      <w:r w:rsidRPr="00476933">
        <w:rPr>
          <w:rFonts w:ascii="Arial" w:hAnsi="Arial"/>
          <w:sz w:val="20"/>
          <w:szCs w:val="28"/>
        </w:rPr>
        <w:t xml:space="preserve">pozemek parcela KN č. 161 </w:t>
      </w:r>
      <w:bookmarkEnd w:id="31"/>
      <w:r w:rsidRPr="00476933">
        <w:rPr>
          <w:rFonts w:ascii="Arial" w:hAnsi="Arial"/>
          <w:sz w:val="20"/>
          <w:szCs w:val="28"/>
        </w:rPr>
        <w:t xml:space="preserve">bezprostředně navazuje na pozemek </w:t>
      </w:r>
      <w:bookmarkStart w:id="32" w:name="_Hlk109910943"/>
      <w:r w:rsidRPr="00476933">
        <w:rPr>
          <w:rFonts w:ascii="Arial" w:hAnsi="Arial"/>
          <w:sz w:val="20"/>
          <w:szCs w:val="28"/>
        </w:rPr>
        <w:t xml:space="preserve">parcelu KN č. 162 </w:t>
      </w:r>
      <w:bookmarkEnd w:id="32"/>
      <w:r w:rsidRPr="00476933">
        <w:rPr>
          <w:rFonts w:ascii="Arial" w:hAnsi="Arial"/>
          <w:sz w:val="20"/>
          <w:szCs w:val="28"/>
        </w:rPr>
        <w:t xml:space="preserve">se stavbou domu čp. 105 a je součástí uzavřeného dvora u tohoto domu. S těmito nemovitostmi tvoří jeden funkční celek a je přístupný výlučně průchodem domu čp. 105. </w:t>
      </w:r>
    </w:p>
    <w:p w14:paraId="49E8A298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>V těsném sousedství zde popsaných nemovitostí na severní straně v současné době probíhá výstavba bytového domu,</w:t>
      </w:r>
      <w:r w:rsidRPr="00476933">
        <w:rPr>
          <w:rFonts w:ascii="Arial" w:hAnsi="Arial"/>
          <w:sz w:val="20"/>
          <w:szCs w:val="28"/>
          <w:vertAlign w:val="superscript"/>
        </w:rPr>
        <w:footnoteReference w:id="1"/>
      </w:r>
      <w:r w:rsidRPr="00476933">
        <w:rPr>
          <w:rFonts w:ascii="Arial" w:hAnsi="Arial"/>
          <w:sz w:val="20"/>
          <w:szCs w:val="28"/>
        </w:rPr>
        <w:t xml:space="preserve"> jehož investorem je společnost Byty Nádražní s.r.o., se sídlem Skuherského 2887/57a, 370 01 České Budějovice, IČO 04747879, (dále jen společnost). Jako vlastník pozemků dotčených výstavbou je zapsána tato společnost.</w:t>
      </w:r>
    </w:p>
    <w:p w14:paraId="7CB28C83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Jedná se o pozemky zapsané Katastrálním úřadem pro Jihočeský kraj, Katastrálním pracovištěm České Budějovice na listech vlastnictví (dále jen LV) č. 5607 a 5516 vedených pro obec České Budějovice a k. ú. České Budějovice 6, a to pozemek </w:t>
      </w:r>
      <w:bookmarkStart w:id="33" w:name="_Hlk125632679"/>
      <w:r w:rsidRPr="00476933">
        <w:rPr>
          <w:rFonts w:ascii="Arial" w:hAnsi="Arial"/>
          <w:sz w:val="20"/>
          <w:szCs w:val="28"/>
        </w:rPr>
        <w:t>parcelu KN č. </w:t>
      </w:r>
      <w:hyperlink r:id="rId8" w:history="1">
        <w:r w:rsidRPr="005D0098">
          <w:rPr>
            <w:rStyle w:val="Hypertextovodkaz"/>
            <w:rFonts w:ascii="Arial" w:hAnsi="Arial"/>
            <w:sz w:val="20"/>
            <w:szCs w:val="28"/>
          </w:rPr>
          <w:t>157/1</w:t>
        </w:r>
      </w:hyperlink>
      <w:r w:rsidRPr="00476933">
        <w:rPr>
          <w:rFonts w:ascii="Arial" w:hAnsi="Arial"/>
          <w:sz w:val="20"/>
          <w:szCs w:val="28"/>
        </w:rPr>
        <w:t xml:space="preserve"> – zastavěná plocha a </w:t>
      </w:r>
      <w:bookmarkEnd w:id="33"/>
      <w:r w:rsidRPr="00476933">
        <w:rPr>
          <w:rFonts w:ascii="Arial" w:hAnsi="Arial"/>
          <w:sz w:val="20"/>
          <w:szCs w:val="28"/>
        </w:rPr>
        <w:t xml:space="preserve">nádvoří </w:t>
      </w:r>
      <w:bookmarkStart w:id="34" w:name="_Hlk125632752"/>
      <w:r w:rsidRPr="00476933">
        <w:rPr>
          <w:rFonts w:ascii="Arial" w:hAnsi="Arial"/>
          <w:sz w:val="20"/>
          <w:szCs w:val="28"/>
        </w:rPr>
        <w:t>o výměře 749</w:t>
      </w:r>
      <w:r>
        <w:rPr>
          <w:rFonts w:ascii="Arial" w:hAnsi="Arial"/>
          <w:sz w:val="20"/>
          <w:szCs w:val="28"/>
        </w:rPr>
        <w:t> </w:t>
      </w:r>
      <w:r w:rsidRPr="00476933">
        <w:rPr>
          <w:rFonts w:ascii="Arial" w:hAnsi="Arial"/>
          <w:sz w:val="20"/>
          <w:szCs w:val="28"/>
        </w:rPr>
        <w:t>m</w:t>
      </w:r>
      <w:r w:rsidRPr="00476933">
        <w:rPr>
          <w:rFonts w:ascii="Arial" w:hAnsi="Arial"/>
          <w:sz w:val="20"/>
          <w:szCs w:val="28"/>
          <w:vertAlign w:val="superscript"/>
        </w:rPr>
        <w:t>2</w:t>
      </w:r>
      <w:bookmarkEnd w:id="34"/>
      <w:r w:rsidRPr="00476933">
        <w:rPr>
          <w:rFonts w:ascii="Arial" w:hAnsi="Arial"/>
          <w:sz w:val="20"/>
          <w:szCs w:val="28"/>
        </w:rPr>
        <w:t>, jehož součástí je stavba s rozestavěnými jednotkami 1 až 29 a 101 až 110,</w:t>
      </w:r>
      <w:r w:rsidRPr="00476933">
        <w:rPr>
          <w:rFonts w:ascii="Arial" w:hAnsi="Arial"/>
          <w:sz w:val="20"/>
          <w:szCs w:val="28"/>
          <w:vertAlign w:val="superscript"/>
        </w:rPr>
        <w:footnoteReference w:id="2"/>
      </w:r>
      <w:r w:rsidRPr="00476933">
        <w:rPr>
          <w:rFonts w:ascii="Arial" w:hAnsi="Arial"/>
          <w:sz w:val="20"/>
          <w:szCs w:val="28"/>
        </w:rPr>
        <w:t xml:space="preserve"> které jsou zapsány na LV č. 5608 rovněž jako vlastnictví uvedené společnosti, a pozemek parcelu KN č. </w:t>
      </w:r>
      <w:hyperlink r:id="rId9" w:history="1">
        <w:r w:rsidRPr="005D0098">
          <w:rPr>
            <w:rStyle w:val="Hypertextovodkaz"/>
            <w:rFonts w:ascii="Arial" w:hAnsi="Arial"/>
            <w:sz w:val="20"/>
            <w:szCs w:val="28"/>
          </w:rPr>
          <w:t>157/2</w:t>
        </w:r>
      </w:hyperlink>
      <w:r w:rsidRPr="00476933">
        <w:rPr>
          <w:rFonts w:ascii="Arial" w:hAnsi="Arial"/>
          <w:sz w:val="20"/>
          <w:szCs w:val="28"/>
        </w:rPr>
        <w:t xml:space="preserve"> – ostatní plocha, jiná plocha o výměře 471 m</w:t>
      </w:r>
      <w:r w:rsidRPr="00476933">
        <w:rPr>
          <w:rFonts w:ascii="Arial" w:hAnsi="Arial"/>
          <w:sz w:val="20"/>
          <w:szCs w:val="28"/>
          <w:vertAlign w:val="superscript"/>
        </w:rPr>
        <w:t>2</w:t>
      </w:r>
      <w:r w:rsidRPr="00476933">
        <w:rPr>
          <w:rFonts w:ascii="Arial" w:hAnsi="Arial"/>
          <w:sz w:val="20"/>
          <w:szCs w:val="28"/>
        </w:rPr>
        <w:t>,</w:t>
      </w:r>
      <w:r w:rsidRPr="00476933">
        <w:rPr>
          <w:rFonts w:ascii="Arial" w:hAnsi="Arial"/>
          <w:sz w:val="20"/>
          <w:szCs w:val="28"/>
          <w:vertAlign w:val="superscript"/>
        </w:rPr>
        <w:footnoteReference w:id="3"/>
      </w:r>
      <w:r w:rsidRPr="00476933">
        <w:rPr>
          <w:rFonts w:ascii="Arial" w:hAnsi="Arial"/>
          <w:sz w:val="20"/>
          <w:szCs w:val="28"/>
        </w:rPr>
        <w:t xml:space="preserve"> jehož součástí budou po dokončení stavby zpevněné plochy a parkovací stání. </w:t>
      </w:r>
    </w:p>
    <w:p w14:paraId="68C581FC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K těmto nemovitostem je na příslušných LV v části C zapsáno zástavní právo smluvní k zajištění dluhů až do výše 68 000 000 Kč s příslušenstvím a budoucích dluhů ze smluvních pokut až do výše 17 000 000 Kč, které mohou vznikat do 31. 12. 2056, pro oprávněnou </w:t>
      </w:r>
      <w:bookmarkStart w:id="36" w:name="_Hlk126139164"/>
      <w:r w:rsidRPr="00476933">
        <w:rPr>
          <w:rFonts w:ascii="Arial" w:hAnsi="Arial"/>
          <w:sz w:val="20"/>
          <w:szCs w:val="28"/>
        </w:rPr>
        <w:t>Fio banku, a. s., IČO 61858374</w:t>
      </w:r>
      <w:bookmarkEnd w:id="36"/>
      <w:r w:rsidRPr="00476933">
        <w:rPr>
          <w:rFonts w:ascii="Arial" w:hAnsi="Arial"/>
          <w:sz w:val="20"/>
          <w:szCs w:val="28"/>
        </w:rPr>
        <w:t xml:space="preserve">, a zákaz zcizení a zatížení nemovitostí bez předchozího písemného souhlasu této oprávněné banky po dobu trvání uvedeného zástavního práva. </w:t>
      </w:r>
    </w:p>
    <w:p w14:paraId="7C189F3F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Jednatel </w:t>
      </w:r>
      <w:bookmarkStart w:id="37" w:name="_Hlk125709851"/>
      <w:r w:rsidRPr="00476933">
        <w:rPr>
          <w:rFonts w:ascii="Arial" w:hAnsi="Arial"/>
          <w:sz w:val="20"/>
          <w:szCs w:val="28"/>
        </w:rPr>
        <w:t>společnosti</w:t>
      </w:r>
      <w:bookmarkEnd w:id="37"/>
      <w:r w:rsidRPr="00476933">
        <w:rPr>
          <w:rFonts w:ascii="Arial" w:hAnsi="Arial"/>
          <w:sz w:val="20"/>
          <w:szCs w:val="28"/>
        </w:rPr>
        <w:t xml:space="preserve"> se obrátil na kraj s žádostí o odprodej </w:t>
      </w:r>
      <w:bookmarkStart w:id="38" w:name="_Hlk110245981"/>
      <w:r w:rsidRPr="00476933">
        <w:rPr>
          <w:rFonts w:ascii="Arial" w:hAnsi="Arial"/>
          <w:sz w:val="20"/>
          <w:szCs w:val="28"/>
        </w:rPr>
        <w:t xml:space="preserve">části pozemku </w:t>
      </w:r>
      <w:bookmarkStart w:id="39" w:name="_Hlk109910724"/>
      <w:r w:rsidRPr="00476933">
        <w:rPr>
          <w:rFonts w:ascii="Arial" w:hAnsi="Arial"/>
          <w:sz w:val="20"/>
          <w:szCs w:val="28"/>
        </w:rPr>
        <w:t>parcely KN č. 161</w:t>
      </w:r>
      <w:bookmarkEnd w:id="38"/>
      <w:r w:rsidRPr="00476933">
        <w:rPr>
          <w:rFonts w:ascii="Arial" w:hAnsi="Arial"/>
          <w:sz w:val="20"/>
          <w:szCs w:val="28"/>
        </w:rPr>
        <w:t>, a to na základě dosud nezapsaného geometrického plánu č. </w:t>
      </w:r>
      <w:bookmarkStart w:id="40" w:name="_Hlk110254188"/>
      <w:r w:rsidRPr="00476933">
        <w:rPr>
          <w:rFonts w:ascii="Arial" w:hAnsi="Arial"/>
          <w:sz w:val="20"/>
          <w:szCs w:val="28"/>
        </w:rPr>
        <w:t xml:space="preserve">4305-47/2022 </w:t>
      </w:r>
      <w:bookmarkEnd w:id="40"/>
      <w:r w:rsidRPr="00476933">
        <w:rPr>
          <w:rFonts w:ascii="Arial" w:hAnsi="Arial"/>
          <w:sz w:val="20"/>
          <w:szCs w:val="28"/>
        </w:rPr>
        <w:t xml:space="preserve">(dále jen GP) z uvedeného pozemku </w:t>
      </w:r>
      <w:bookmarkStart w:id="41" w:name="_Hlk110252216"/>
      <w:r w:rsidRPr="00476933">
        <w:rPr>
          <w:rFonts w:ascii="Arial" w:hAnsi="Arial"/>
          <w:sz w:val="20"/>
          <w:szCs w:val="28"/>
        </w:rPr>
        <w:t>nově oddělené parcely č. 161/1 o výměře 74 m</w:t>
      </w:r>
      <w:r w:rsidRPr="00476933">
        <w:rPr>
          <w:rFonts w:ascii="Arial" w:hAnsi="Arial"/>
          <w:sz w:val="20"/>
          <w:szCs w:val="28"/>
          <w:vertAlign w:val="superscript"/>
        </w:rPr>
        <w:t>2</w:t>
      </w:r>
      <w:r w:rsidRPr="00476933">
        <w:rPr>
          <w:rFonts w:ascii="Arial" w:hAnsi="Arial"/>
          <w:sz w:val="20"/>
          <w:szCs w:val="28"/>
        </w:rPr>
        <w:t xml:space="preserve"> </w:t>
      </w:r>
      <w:bookmarkEnd w:id="39"/>
      <w:bookmarkEnd w:id="41"/>
      <w:r w:rsidRPr="00476933">
        <w:rPr>
          <w:rFonts w:ascii="Arial" w:hAnsi="Arial"/>
          <w:sz w:val="20"/>
          <w:szCs w:val="28"/>
        </w:rPr>
        <w:t xml:space="preserve">za účelem výstavby 6 </w:t>
      </w:r>
      <w:bookmarkStart w:id="42" w:name="_Hlk109911508"/>
      <w:r w:rsidRPr="00476933">
        <w:rPr>
          <w:rFonts w:ascii="Arial" w:hAnsi="Arial"/>
          <w:sz w:val="20"/>
          <w:szCs w:val="28"/>
        </w:rPr>
        <w:t>parkovacích míst</w:t>
      </w:r>
      <w:bookmarkEnd w:id="42"/>
      <w:r w:rsidRPr="00476933">
        <w:rPr>
          <w:rFonts w:ascii="Arial" w:hAnsi="Arial"/>
          <w:sz w:val="20"/>
          <w:szCs w:val="28"/>
        </w:rPr>
        <w:t>.</w:t>
      </w:r>
    </w:p>
    <w:p w14:paraId="57A23A02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Po předchozím projednání s ředitelem muzea nabídla společnost kraji, resp. muzeu, zhodnocení celé zbývající nezastavěné plochy dvora u </w:t>
      </w:r>
      <w:bookmarkStart w:id="43" w:name="_Hlk109911384"/>
      <w:r w:rsidRPr="00476933">
        <w:rPr>
          <w:rFonts w:ascii="Arial" w:hAnsi="Arial"/>
          <w:sz w:val="20"/>
          <w:szCs w:val="28"/>
        </w:rPr>
        <w:t xml:space="preserve">domu čp. 105 </w:t>
      </w:r>
      <w:bookmarkStart w:id="44" w:name="_Hlk110246087"/>
      <w:bookmarkEnd w:id="43"/>
      <w:r w:rsidRPr="00476933">
        <w:rPr>
          <w:rFonts w:ascii="Arial" w:hAnsi="Arial"/>
          <w:sz w:val="20"/>
          <w:szCs w:val="28"/>
        </w:rPr>
        <w:t xml:space="preserve">na části pozemku </w:t>
      </w:r>
      <w:bookmarkStart w:id="45" w:name="_Hlk110246782"/>
      <w:r w:rsidRPr="00476933">
        <w:rPr>
          <w:rFonts w:ascii="Arial" w:hAnsi="Arial"/>
          <w:sz w:val="20"/>
          <w:szCs w:val="28"/>
        </w:rPr>
        <w:t xml:space="preserve">parcely KN č. 161 </w:t>
      </w:r>
      <w:bookmarkStart w:id="46" w:name="_Hlk126138290"/>
      <w:bookmarkStart w:id="47" w:name="_Hlk109979693"/>
      <w:r w:rsidRPr="00476933">
        <w:rPr>
          <w:rFonts w:ascii="Arial" w:hAnsi="Arial"/>
          <w:sz w:val="20"/>
          <w:szCs w:val="28"/>
        </w:rPr>
        <w:t>–</w:t>
      </w:r>
      <w:bookmarkEnd w:id="46"/>
      <w:r w:rsidRPr="00476933">
        <w:rPr>
          <w:rFonts w:ascii="Arial" w:hAnsi="Arial"/>
          <w:sz w:val="20"/>
          <w:szCs w:val="28"/>
        </w:rPr>
        <w:t xml:space="preserve"> </w:t>
      </w:r>
      <w:bookmarkEnd w:id="45"/>
      <w:r w:rsidRPr="00476933">
        <w:rPr>
          <w:rFonts w:ascii="Arial" w:hAnsi="Arial"/>
          <w:sz w:val="20"/>
          <w:szCs w:val="28"/>
        </w:rPr>
        <w:t>GP nově oddělené parcele č. 161/2</w:t>
      </w:r>
      <w:bookmarkEnd w:id="44"/>
      <w:r w:rsidRPr="00476933">
        <w:rPr>
          <w:rFonts w:ascii="Arial" w:hAnsi="Arial"/>
          <w:sz w:val="20"/>
          <w:szCs w:val="28"/>
        </w:rPr>
        <w:t xml:space="preserve"> </w:t>
      </w:r>
      <w:bookmarkEnd w:id="47"/>
      <w:r w:rsidRPr="00476933">
        <w:rPr>
          <w:rFonts w:ascii="Arial" w:hAnsi="Arial"/>
          <w:sz w:val="20"/>
          <w:szCs w:val="28"/>
        </w:rPr>
        <w:t xml:space="preserve">a na části pozemku parcely KN č. 162 – GP nově oddělené parcele č. 162/2 </w:t>
      </w:r>
      <w:bookmarkStart w:id="48" w:name="_Hlk110253023"/>
      <w:r w:rsidRPr="00476933">
        <w:rPr>
          <w:rFonts w:ascii="Arial" w:hAnsi="Arial"/>
          <w:sz w:val="20"/>
          <w:szCs w:val="28"/>
        </w:rPr>
        <w:t>stavební úprav</w:t>
      </w:r>
      <w:bookmarkEnd w:id="48"/>
      <w:r w:rsidRPr="00476933">
        <w:rPr>
          <w:rFonts w:ascii="Arial" w:hAnsi="Arial"/>
          <w:sz w:val="20"/>
          <w:szCs w:val="28"/>
        </w:rPr>
        <w:t xml:space="preserve">ou tak, že kraj, resp. muzeum, získá v jeho východní části přiléhající k domu čp. 105 </w:t>
      </w:r>
      <w:bookmarkStart w:id="49" w:name="_Hlk110246492"/>
      <w:r w:rsidRPr="00476933">
        <w:rPr>
          <w:rFonts w:ascii="Arial" w:hAnsi="Arial"/>
          <w:sz w:val="20"/>
          <w:szCs w:val="28"/>
        </w:rPr>
        <w:t>na části pozemku parcely KN č. 162 – GP nově oddělené parcele č. 162/2</w:t>
      </w:r>
      <w:bookmarkEnd w:id="49"/>
      <w:r w:rsidRPr="00476933">
        <w:rPr>
          <w:rFonts w:ascii="Arial" w:hAnsi="Arial"/>
          <w:sz w:val="20"/>
          <w:szCs w:val="28"/>
        </w:rPr>
        <w:t xml:space="preserve"> tři </w:t>
      </w:r>
      <w:bookmarkStart w:id="50" w:name="_Hlk109911722"/>
      <w:r w:rsidRPr="00476933">
        <w:rPr>
          <w:rFonts w:ascii="Arial" w:hAnsi="Arial"/>
          <w:sz w:val="20"/>
          <w:szCs w:val="28"/>
        </w:rPr>
        <w:t xml:space="preserve">parkovací </w:t>
      </w:r>
      <w:bookmarkEnd w:id="50"/>
      <w:r w:rsidRPr="00476933">
        <w:rPr>
          <w:rFonts w:ascii="Arial" w:hAnsi="Arial"/>
          <w:sz w:val="20"/>
          <w:szCs w:val="28"/>
        </w:rPr>
        <w:t>místa a plocha vzniklá mezi nově vybudovanými parkovacími místy společnosti a kraje na části pozemku parcely KN č. 161 – GP nově oddělené parcele č. 161/2 bude společně využívána pro příjezd a výjezd automobilů.</w:t>
      </w:r>
    </w:p>
    <w:p w14:paraId="05983DF7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Přístup k parkovacím stáním musí být mezi oběma subjekty vzájemně ošetřen zřízením věcných břemen </w:t>
      </w:r>
      <w:bookmarkStart w:id="51" w:name="_Hlk125716277"/>
      <w:r w:rsidRPr="00476933">
        <w:rPr>
          <w:rFonts w:ascii="Arial" w:hAnsi="Arial"/>
          <w:sz w:val="20"/>
          <w:szCs w:val="28"/>
        </w:rPr>
        <w:t>– služebností</w:t>
      </w:r>
      <w:bookmarkEnd w:id="51"/>
      <w:r w:rsidRPr="00476933">
        <w:rPr>
          <w:rFonts w:ascii="Arial" w:hAnsi="Arial"/>
          <w:sz w:val="20"/>
          <w:szCs w:val="28"/>
        </w:rPr>
        <w:t xml:space="preserve">, a to tak, že kraj </w:t>
      </w:r>
      <w:bookmarkStart w:id="52" w:name="_Hlk109980380"/>
      <w:r w:rsidRPr="00476933">
        <w:rPr>
          <w:rFonts w:ascii="Arial" w:hAnsi="Arial"/>
          <w:sz w:val="20"/>
          <w:szCs w:val="28"/>
        </w:rPr>
        <w:t xml:space="preserve">na části svého pozemku </w:t>
      </w:r>
      <w:bookmarkEnd w:id="52"/>
      <w:r w:rsidRPr="00476933">
        <w:rPr>
          <w:rFonts w:ascii="Arial" w:hAnsi="Arial"/>
          <w:sz w:val="20"/>
          <w:szCs w:val="28"/>
        </w:rPr>
        <w:t>parcele KN č. 161 – GP nově oddělené parcele č. 161/2 o výměře 82 m</w:t>
      </w:r>
      <w:r w:rsidRPr="00476933">
        <w:rPr>
          <w:rFonts w:ascii="Arial" w:hAnsi="Arial"/>
          <w:sz w:val="20"/>
          <w:szCs w:val="28"/>
          <w:vertAlign w:val="superscript"/>
        </w:rPr>
        <w:t>2</w:t>
      </w:r>
      <w:r w:rsidRPr="00476933">
        <w:rPr>
          <w:rFonts w:ascii="Arial" w:hAnsi="Arial"/>
          <w:sz w:val="20"/>
          <w:szCs w:val="28"/>
        </w:rPr>
        <w:t xml:space="preserve"> po odprodeji části </w:t>
      </w:r>
      <w:bookmarkStart w:id="53" w:name="_Hlk125719307"/>
      <w:r w:rsidRPr="00476933">
        <w:rPr>
          <w:rFonts w:ascii="Arial" w:hAnsi="Arial"/>
          <w:sz w:val="20"/>
          <w:szCs w:val="28"/>
        </w:rPr>
        <w:t xml:space="preserve">pozemku parcely KN č. 161, a to na základě GP z uvedeného pozemku nově oddělené parcely č. 161/1 </w:t>
      </w:r>
      <w:bookmarkStart w:id="54" w:name="_Hlk126248094"/>
      <w:bookmarkEnd w:id="53"/>
      <w:r w:rsidRPr="00476933">
        <w:rPr>
          <w:rFonts w:ascii="Arial" w:hAnsi="Arial"/>
          <w:sz w:val="20"/>
          <w:szCs w:val="28"/>
        </w:rPr>
        <w:t>o výměře 74 m</w:t>
      </w:r>
      <w:r w:rsidRPr="00476933">
        <w:rPr>
          <w:rFonts w:ascii="Arial" w:hAnsi="Arial"/>
          <w:sz w:val="20"/>
          <w:szCs w:val="28"/>
          <w:vertAlign w:val="superscript"/>
        </w:rPr>
        <w:t>2</w:t>
      </w:r>
      <w:r w:rsidRPr="00476933">
        <w:rPr>
          <w:rFonts w:ascii="Arial" w:hAnsi="Arial"/>
          <w:sz w:val="20"/>
          <w:szCs w:val="28"/>
        </w:rPr>
        <w:t xml:space="preserve"> </w:t>
      </w:r>
      <w:bookmarkEnd w:id="54"/>
      <w:r w:rsidRPr="00476933">
        <w:rPr>
          <w:rFonts w:ascii="Arial" w:hAnsi="Arial"/>
          <w:sz w:val="20"/>
          <w:szCs w:val="28"/>
        </w:rPr>
        <w:t xml:space="preserve">do vlastnictví společnosti, zřídí věcná břemena </w:t>
      </w:r>
      <w:bookmarkStart w:id="55" w:name="_Hlk125979621"/>
      <w:r w:rsidRPr="00476933">
        <w:rPr>
          <w:rFonts w:ascii="Arial" w:hAnsi="Arial"/>
          <w:sz w:val="20"/>
          <w:szCs w:val="28"/>
        </w:rPr>
        <w:t xml:space="preserve">stezky a cesty za účelem </w:t>
      </w:r>
      <w:bookmarkEnd w:id="55"/>
      <w:r w:rsidRPr="00476933">
        <w:rPr>
          <w:rFonts w:ascii="Arial" w:hAnsi="Arial"/>
          <w:sz w:val="20"/>
          <w:szCs w:val="28"/>
        </w:rPr>
        <w:t>přístupu a příjezdu na část pozemku parcely KN č. 161, a to na základě GP z uvedeného pozemku nově oddělenou parcelu č. 161/1, ve pro</w:t>
      </w:r>
      <w:bookmarkStart w:id="56" w:name="_Hlk97137331"/>
      <w:r w:rsidRPr="00476933">
        <w:rPr>
          <w:rFonts w:ascii="Arial" w:hAnsi="Arial"/>
          <w:sz w:val="20"/>
          <w:szCs w:val="28"/>
        </w:rPr>
        <w:t>s</w:t>
      </w:r>
      <w:bookmarkEnd w:id="56"/>
      <w:r w:rsidRPr="00476933">
        <w:rPr>
          <w:rFonts w:ascii="Arial" w:hAnsi="Arial"/>
          <w:sz w:val="20"/>
          <w:szCs w:val="28"/>
        </w:rPr>
        <w:t>pěch společnosti a každého dalšího vlastníka tohoto pozemku.</w:t>
      </w:r>
    </w:p>
    <w:p w14:paraId="3C8DDB09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Společnost </w:t>
      </w:r>
      <w:bookmarkStart w:id="57" w:name="_Hlk128058619"/>
      <w:r w:rsidRPr="00476933">
        <w:rPr>
          <w:rFonts w:ascii="Arial" w:hAnsi="Arial"/>
          <w:sz w:val="20"/>
          <w:szCs w:val="28"/>
        </w:rPr>
        <w:t>na částech svých pozemků parcel KN č. 157/1 a 157/2 v rozsahu vymezeném geometrickým plánem</w:t>
      </w:r>
      <w:bookmarkEnd w:id="57"/>
      <w:r w:rsidRPr="00476933">
        <w:rPr>
          <w:rFonts w:ascii="Arial" w:hAnsi="Arial"/>
          <w:sz w:val="20"/>
          <w:szCs w:val="28"/>
        </w:rPr>
        <w:t xml:space="preserve"> zřídí věcná břemena stezky a cesty za účelem přístupu a příjezdu na pozemky parcelu KN č. 161 a parcelu KN č. 162 ve prospěch kraje a každého dalšího vlastníka těchto pozemků. Rozsah věcného břemene je na pozemcích vymezen geometrickým plánem č. 4332-207/2022, který pořídila společnost. Na pozemku parcele KN č. 157/1 je vyznačen jako „A“ a na pozemku parcele KN č. 157/2 jako „B“. </w:t>
      </w:r>
    </w:p>
    <w:p w14:paraId="2918CBDA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>Zřízení věcných břemen – služebností je navrženo bezúplatně a na dobu neurčitou, neboť bude prospěšné oběma subjektům.</w:t>
      </w:r>
    </w:p>
    <w:p w14:paraId="37512D08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>Uzavření smluv je s ohledem na zápis zákazu zcizení a zatížení v katastru nemovitostí podmíněno předchozím písemným souhlasem oprávněné Fio banky, a. s., IČO 61858374.</w:t>
      </w:r>
    </w:p>
    <w:p w14:paraId="403966A5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Cena části </w:t>
      </w:r>
      <w:bookmarkStart w:id="58" w:name="_Hlk128063294"/>
      <w:r w:rsidRPr="00476933">
        <w:rPr>
          <w:rFonts w:ascii="Arial" w:hAnsi="Arial"/>
          <w:sz w:val="20"/>
          <w:szCs w:val="28"/>
        </w:rPr>
        <w:t xml:space="preserve">pozemku parcely KN č. 161 – GP nově oddělené parcely č. 161/1 </w:t>
      </w:r>
      <w:bookmarkEnd w:id="58"/>
      <w:r w:rsidRPr="00476933">
        <w:rPr>
          <w:rFonts w:ascii="Arial" w:hAnsi="Arial"/>
          <w:sz w:val="20"/>
          <w:szCs w:val="28"/>
        </w:rPr>
        <w:t>v místě a čase obvyklá byla ke dni 1. 8. 2022 stanovena znaleckým posudkem soudního znalce Ing. Karla Drnka vyhotoveným dne 4. 8. 2022 na 1 069 000 Kč.</w:t>
      </w:r>
      <w:r w:rsidRPr="00476933">
        <w:rPr>
          <w:rFonts w:ascii="Arial" w:hAnsi="Arial"/>
          <w:sz w:val="20"/>
          <w:szCs w:val="28"/>
          <w:vertAlign w:val="superscript"/>
        </w:rPr>
        <w:footnoteReference w:id="4"/>
      </w:r>
    </w:p>
    <w:p w14:paraId="7523A081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>Ředitel muzea i odbor kultury a památkové péče (dále jen OKPP) doporučují uskutečnit navrženou majetkovou dispozici, jak je zde popsána, neboť jejím provedením dojde k zpřístupnění dvora domu čp. 105 i jinak, než pouze jeho průchodem, což někdy může být dosti problematické, a vznikem parkovacích stání pro kraj, resp.</w:t>
      </w:r>
      <w:r>
        <w:rPr>
          <w:rFonts w:ascii="Arial" w:hAnsi="Arial"/>
          <w:sz w:val="20"/>
          <w:szCs w:val="28"/>
        </w:rPr>
        <w:t> </w:t>
      </w:r>
      <w:r w:rsidRPr="00476933">
        <w:rPr>
          <w:rFonts w:ascii="Arial" w:hAnsi="Arial"/>
          <w:sz w:val="20"/>
          <w:szCs w:val="28"/>
        </w:rPr>
        <w:t xml:space="preserve">muzeum, bude zajištěna lepší dopravní obslužnost tohoto domu. </w:t>
      </w:r>
    </w:p>
    <w:p w14:paraId="72D16986" w14:textId="77777777" w:rsidR="00530E90" w:rsidRPr="00476933" w:rsidRDefault="00530E90" w:rsidP="00477C94">
      <w:pPr>
        <w:tabs>
          <w:tab w:val="left" w:pos="284"/>
        </w:tabs>
        <w:spacing w:after="120"/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Celková částka nákladů na vybudování zpevněné obslužné plochy a parkovacích míst, která bude uhrazena muzeem, činí 390 000 Kč bez DPH. </w:t>
      </w:r>
    </w:p>
    <w:p w14:paraId="66CA32D6" w14:textId="77777777" w:rsidR="00530E90" w:rsidRDefault="00530E90" w:rsidP="00477C94">
      <w:pPr>
        <w:pStyle w:val="KUJKcislovany"/>
        <w:numPr>
          <w:ilvl w:val="0"/>
          <w:numId w:val="0"/>
        </w:numPr>
        <w:spacing w:after="120"/>
        <w:ind w:right="-2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Součástí tohoto návrhu, který byl předložen na jednání rady kraje dne </w:t>
      </w:r>
      <w:r>
        <w:t xml:space="preserve">16. 2. 2023 pod číslem 185/RK/23 a pod názvem bodu „Záměr </w:t>
      </w:r>
      <w:r w:rsidRPr="00C60C2B">
        <w:t>prodeje části pozemku v k. ú. České Budějovice 6 společnosti Byty Nádražní s.r.o.</w:t>
      </w:r>
      <w:r>
        <w:t xml:space="preserve"> a vzájemné</w:t>
      </w:r>
      <w:r w:rsidRPr="00C60C2B">
        <w:t xml:space="preserve"> </w:t>
      </w:r>
      <w:r>
        <w:t xml:space="preserve">zřízení věcných břemen mezi touto společností a Jihočeským krajem“, byl </w:t>
      </w:r>
      <w:r>
        <w:rPr>
          <w:rFonts w:eastAsia="Times New Roman" w:cs="Arial"/>
          <w:szCs w:val="20"/>
          <w:lang w:eastAsia="cs-CZ"/>
        </w:rPr>
        <w:t xml:space="preserve">i návrh na schválení vzájemných věcných břemen – služebností, jak je shora popsáno. </w:t>
      </w:r>
      <w:bookmarkEnd w:id="16"/>
    </w:p>
    <w:p w14:paraId="760D3101" w14:textId="77777777" w:rsidR="00530E90" w:rsidRPr="00C60C2B" w:rsidRDefault="00530E90" w:rsidP="00477C94">
      <w:pPr>
        <w:pStyle w:val="KUJKcislovany"/>
        <w:numPr>
          <w:ilvl w:val="0"/>
          <w:numId w:val="0"/>
        </w:numPr>
        <w:spacing w:before="120" w:after="120"/>
        <w:ind w:right="-2"/>
        <w:rPr>
          <w:sz w:val="12"/>
          <w:szCs w:val="12"/>
        </w:rPr>
      </w:pPr>
    </w:p>
    <w:p w14:paraId="731DD777" w14:textId="77777777" w:rsidR="00530E90" w:rsidRDefault="00530E90" w:rsidP="00477C94">
      <w:pPr>
        <w:pStyle w:val="KUJKcislovany"/>
        <w:numPr>
          <w:ilvl w:val="0"/>
          <w:numId w:val="0"/>
        </w:numPr>
        <w:spacing w:before="120" w:after="120"/>
        <w:ind w:right="-2"/>
      </w:pPr>
      <w:r>
        <w:t xml:space="preserve">Rada Jihočeského kraje přijala k uvedenému návrhu usnesení </w:t>
      </w:r>
      <w:bookmarkStart w:id="59" w:name="_Hlk128063916"/>
      <w:r>
        <w:t>č. 180/2023/RK-60</w:t>
      </w:r>
      <w:bookmarkEnd w:id="59"/>
      <w:r>
        <w:t xml:space="preserve">, které pro jeho obsáhlost přikládáme jako přílohu č.10 tohoto návrhu a v souladu se IV. částí uvedeného usnesení předkládáme zastupitelstvu kraje k projednání návrh na schválení záměru prodeje části </w:t>
      </w:r>
      <w:r w:rsidRPr="00476933">
        <w:t>pozemku parcely KN č. 161 – GP nově oddělené parcely č. 161/1</w:t>
      </w:r>
      <w:r>
        <w:t xml:space="preserve"> do vlastnictví společnosti.</w:t>
      </w:r>
    </w:p>
    <w:p w14:paraId="5ADFE3D8" w14:textId="77777777" w:rsidR="00530E90" w:rsidRDefault="00530E90" w:rsidP="00477C94">
      <w:pPr>
        <w:tabs>
          <w:tab w:val="left" w:pos="284"/>
        </w:tabs>
        <w:ind w:right="-2"/>
        <w:jc w:val="both"/>
        <w:rPr>
          <w:rFonts w:ascii="Arial" w:hAnsi="Arial"/>
          <w:sz w:val="20"/>
          <w:szCs w:val="28"/>
        </w:rPr>
      </w:pPr>
      <w:r w:rsidRPr="00476933">
        <w:rPr>
          <w:rFonts w:ascii="Arial" w:hAnsi="Arial"/>
          <w:sz w:val="20"/>
          <w:szCs w:val="28"/>
        </w:rPr>
        <w:t xml:space="preserve">V případě, že zastupitelstvo kraje schválí záměr prodeje, bude po zveřejnění tohoto záměru na úřední desce orgánům kraje předložen k projednání návrh na prodej </w:t>
      </w:r>
      <w:r>
        <w:rPr>
          <w:rFonts w:ascii="Arial" w:hAnsi="Arial"/>
          <w:sz w:val="20"/>
          <w:szCs w:val="28"/>
        </w:rPr>
        <w:t>předmětného m</w:t>
      </w:r>
      <w:r w:rsidRPr="00476933">
        <w:rPr>
          <w:rFonts w:ascii="Arial" w:hAnsi="Arial"/>
          <w:sz w:val="20"/>
          <w:szCs w:val="28"/>
        </w:rPr>
        <w:t>a</w:t>
      </w:r>
      <w:r>
        <w:rPr>
          <w:rFonts w:ascii="Arial" w:hAnsi="Arial"/>
          <w:sz w:val="20"/>
          <w:szCs w:val="28"/>
        </w:rPr>
        <w:t>jetku a</w:t>
      </w:r>
      <w:r w:rsidRPr="00476933">
        <w:rPr>
          <w:rFonts w:ascii="Arial" w:hAnsi="Arial"/>
          <w:sz w:val="20"/>
          <w:szCs w:val="28"/>
        </w:rPr>
        <w:t xml:space="preserve"> návrh na zřízení věcných břemen – služebností</w:t>
      </w:r>
      <w:r>
        <w:rPr>
          <w:rFonts w:ascii="Arial" w:hAnsi="Arial"/>
          <w:sz w:val="20"/>
          <w:szCs w:val="28"/>
        </w:rPr>
        <w:t>, jejichž záměr zřízení byl schválen</w:t>
      </w:r>
      <w:r w:rsidRPr="00476933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radou kraje dne 16. 2. 2023 v</w:t>
      </w:r>
      <w:r w:rsidRPr="00476933">
        <w:rPr>
          <w:rFonts w:ascii="Arial" w:hAnsi="Arial"/>
          <w:sz w:val="20"/>
          <w:szCs w:val="28"/>
        </w:rPr>
        <w:t xml:space="preserve"> části</w:t>
      </w:r>
      <w:r w:rsidRPr="00A92561">
        <w:rPr>
          <w:rFonts w:ascii="Arial" w:hAnsi="Arial"/>
          <w:sz w:val="20"/>
          <w:szCs w:val="28"/>
        </w:rPr>
        <w:t xml:space="preserve"> </w:t>
      </w:r>
      <w:r w:rsidRPr="00476933">
        <w:rPr>
          <w:rFonts w:ascii="Arial" w:hAnsi="Arial"/>
          <w:sz w:val="20"/>
          <w:szCs w:val="28"/>
        </w:rPr>
        <w:t xml:space="preserve">II. 2. usnesení </w:t>
      </w:r>
      <w:r w:rsidRPr="00A92561">
        <w:rPr>
          <w:rFonts w:ascii="Arial" w:hAnsi="Arial"/>
          <w:sz w:val="20"/>
          <w:szCs w:val="28"/>
        </w:rPr>
        <w:t>č. 180/2023/RK-60</w:t>
      </w:r>
      <w:r w:rsidRPr="00476933">
        <w:rPr>
          <w:rFonts w:ascii="Arial" w:hAnsi="Arial"/>
          <w:sz w:val="20"/>
          <w:szCs w:val="28"/>
        </w:rPr>
        <w:t>.</w:t>
      </w:r>
    </w:p>
    <w:p w14:paraId="5A34B9CC" w14:textId="77777777" w:rsidR="00530E90" w:rsidRPr="009B7B0B" w:rsidRDefault="00530E90" w:rsidP="00156B1F">
      <w:pPr>
        <w:pStyle w:val="KUJKmezeraDZ"/>
      </w:pPr>
    </w:p>
    <w:p w14:paraId="33C8A944" w14:textId="77777777" w:rsidR="00530E90" w:rsidRDefault="00530E90" w:rsidP="00AE6527">
      <w:pPr>
        <w:pStyle w:val="KUJKnormal"/>
      </w:pPr>
    </w:p>
    <w:p w14:paraId="34126D98" w14:textId="77777777" w:rsidR="00530E90" w:rsidRDefault="00530E90" w:rsidP="00AE6527">
      <w:pPr>
        <w:pStyle w:val="KUJKnormal"/>
      </w:pPr>
      <w:r>
        <w:t>Finanční nároky a krytí: bez finančních nároků</w:t>
      </w:r>
    </w:p>
    <w:p w14:paraId="42033C88" w14:textId="77777777" w:rsidR="00530E90" w:rsidRDefault="00530E90" w:rsidP="00AE6527">
      <w:pPr>
        <w:pStyle w:val="KUJKnormal"/>
      </w:pPr>
    </w:p>
    <w:p w14:paraId="1135FEDB" w14:textId="77777777" w:rsidR="00530E90" w:rsidRDefault="00530E90" w:rsidP="00AE6527">
      <w:pPr>
        <w:pStyle w:val="KUJKnormal"/>
      </w:pPr>
    </w:p>
    <w:p w14:paraId="5F7EDC0B" w14:textId="77777777" w:rsidR="00530E90" w:rsidRDefault="00530E90" w:rsidP="00AE6527">
      <w:pPr>
        <w:pStyle w:val="KUJKnormal"/>
      </w:pPr>
      <w:r>
        <w:t>Vyjádření správce rozpočtu: nebylo pro záměr vyžádáno</w:t>
      </w:r>
    </w:p>
    <w:p w14:paraId="20CC6C96" w14:textId="77777777" w:rsidR="00530E90" w:rsidRDefault="00530E90" w:rsidP="00AE6527">
      <w:pPr>
        <w:pStyle w:val="KUJKnormal"/>
      </w:pPr>
    </w:p>
    <w:p w14:paraId="5D6E811F" w14:textId="77777777" w:rsidR="00530E90" w:rsidRDefault="00530E90" w:rsidP="00AE6527">
      <w:pPr>
        <w:pStyle w:val="KUJKnormal"/>
      </w:pPr>
    </w:p>
    <w:p w14:paraId="735C58CD" w14:textId="77777777" w:rsidR="00530E90" w:rsidRDefault="00530E90" w:rsidP="00AE6527">
      <w:pPr>
        <w:pStyle w:val="KUJKnormal"/>
      </w:pPr>
      <w:r>
        <w:t>Návrh projednán (stanoviska):</w:t>
      </w:r>
    </w:p>
    <w:p w14:paraId="38C7A8CF" w14:textId="77777777" w:rsidR="00530E90" w:rsidRDefault="00530E90" w:rsidP="00BC3504">
      <w:pPr>
        <w:pStyle w:val="KUJKnormal"/>
        <w:numPr>
          <w:ilvl w:val="0"/>
          <w:numId w:val="11"/>
        </w:numPr>
        <w:ind w:right="139"/>
      </w:pPr>
      <w:r>
        <w:t>ředitel muzea s navrhovanou majetkovou dispozicí souhlasí</w:t>
      </w:r>
    </w:p>
    <w:p w14:paraId="5EA3DC3F" w14:textId="77777777" w:rsidR="00530E90" w:rsidRPr="00AE15B4" w:rsidRDefault="00530E90" w:rsidP="00D30793">
      <w:pPr>
        <w:pStyle w:val="KUJKnormal"/>
        <w:numPr>
          <w:ilvl w:val="0"/>
          <w:numId w:val="11"/>
        </w:numPr>
      </w:pPr>
      <w:r>
        <w:t xml:space="preserve">Mgr. František Chrastina (OKPP): Souhlasím - </w:t>
      </w:r>
    </w:p>
    <w:p w14:paraId="4F454EED" w14:textId="77777777" w:rsidR="00530E90" w:rsidRDefault="00530E90" w:rsidP="00AE6527">
      <w:pPr>
        <w:pStyle w:val="KUJKnormal"/>
      </w:pPr>
    </w:p>
    <w:p w14:paraId="30F1C579" w14:textId="77777777" w:rsidR="00530E90" w:rsidRDefault="00530E90" w:rsidP="00AE6527">
      <w:pPr>
        <w:pStyle w:val="KUJKnormal"/>
      </w:pPr>
    </w:p>
    <w:p w14:paraId="46317199" w14:textId="77777777" w:rsidR="00530E90" w:rsidRPr="007939A8" w:rsidRDefault="00530E90" w:rsidP="00AE6527">
      <w:pPr>
        <w:pStyle w:val="KUJKtucny"/>
      </w:pPr>
      <w:r w:rsidRPr="007939A8">
        <w:t>PŘÍLOHY:</w:t>
      </w:r>
    </w:p>
    <w:p w14:paraId="71DFCEB9" w14:textId="77777777" w:rsidR="00530E90" w:rsidRPr="00B52AA9" w:rsidRDefault="00530E90" w:rsidP="00C0494D">
      <w:pPr>
        <w:pStyle w:val="KUJKcislovany"/>
      </w:pPr>
      <w:r>
        <w:t>situační výkres</w:t>
      </w:r>
      <w:r w:rsidRPr="0081756D">
        <w:t xml:space="preserve"> (</w:t>
      </w:r>
      <w:r>
        <w:t>ZK230323_94_př.1.pdf</w:t>
      </w:r>
      <w:r w:rsidRPr="0081756D">
        <w:t>)</w:t>
      </w:r>
    </w:p>
    <w:p w14:paraId="320A8EBC" w14:textId="77777777" w:rsidR="00530E90" w:rsidRPr="00B52AA9" w:rsidRDefault="00530E90" w:rsidP="00C0494D">
      <w:pPr>
        <w:pStyle w:val="KUJKcislovany"/>
      </w:pPr>
      <w:r>
        <w:t>koordinační situační výkres</w:t>
      </w:r>
      <w:r w:rsidRPr="0081756D">
        <w:t xml:space="preserve"> (</w:t>
      </w:r>
      <w:r>
        <w:t>ZK230323_94_př.2.pdf</w:t>
      </w:r>
      <w:r w:rsidRPr="0081756D">
        <w:t>)</w:t>
      </w:r>
    </w:p>
    <w:p w14:paraId="5A12A221" w14:textId="77777777" w:rsidR="00530E90" w:rsidRPr="00B52AA9" w:rsidRDefault="00530E90" w:rsidP="00C0494D">
      <w:pPr>
        <w:pStyle w:val="KUJKcislovany"/>
      </w:pPr>
      <w:r>
        <w:t>situační výkres uspořádání vnitrobloku</w:t>
      </w:r>
      <w:r w:rsidRPr="0081756D">
        <w:t xml:space="preserve"> (</w:t>
      </w:r>
      <w:r>
        <w:t>ZK230323_94_př.3.pdf</w:t>
      </w:r>
      <w:r w:rsidRPr="0081756D">
        <w:t>)</w:t>
      </w:r>
    </w:p>
    <w:p w14:paraId="17E2B20B" w14:textId="77777777" w:rsidR="00530E90" w:rsidRPr="00B52AA9" w:rsidRDefault="00530E90" w:rsidP="00C0494D">
      <w:pPr>
        <w:pStyle w:val="KUJKcislovany"/>
      </w:pPr>
      <w:r>
        <w:t>kopie geometrického plánu č. 4305-47/2022</w:t>
      </w:r>
      <w:r w:rsidRPr="0081756D">
        <w:t xml:space="preserve"> (</w:t>
      </w:r>
      <w:r>
        <w:t>ZK230323_94_př.4.pdf</w:t>
      </w:r>
      <w:r w:rsidRPr="0081756D">
        <w:t>)</w:t>
      </w:r>
    </w:p>
    <w:p w14:paraId="6ED5129B" w14:textId="77777777" w:rsidR="00530E90" w:rsidRPr="00B52AA9" w:rsidRDefault="00530E90" w:rsidP="00C0494D">
      <w:pPr>
        <w:pStyle w:val="KUJKcislovany"/>
      </w:pPr>
      <w:r>
        <w:t>kopie geometrického plánu č. 4332-207/2022</w:t>
      </w:r>
      <w:r w:rsidRPr="0081756D">
        <w:t xml:space="preserve"> (</w:t>
      </w:r>
      <w:r>
        <w:t>ZK230323_94_př.5.pdf</w:t>
      </w:r>
      <w:r w:rsidRPr="0081756D">
        <w:t>)</w:t>
      </w:r>
    </w:p>
    <w:p w14:paraId="7F37B080" w14:textId="77777777" w:rsidR="00530E90" w:rsidRPr="00B52AA9" w:rsidRDefault="00530E90" w:rsidP="00C0494D">
      <w:pPr>
        <w:pStyle w:val="KUJKcislovany"/>
      </w:pPr>
      <w:r>
        <w:t>částečný výpis z listu vlastnictví č. 281</w:t>
      </w:r>
      <w:r w:rsidRPr="0081756D">
        <w:t xml:space="preserve"> (</w:t>
      </w:r>
      <w:r>
        <w:t>ZK230323_94_př.6.pdf</w:t>
      </w:r>
      <w:r w:rsidRPr="0081756D">
        <w:t>)</w:t>
      </w:r>
    </w:p>
    <w:p w14:paraId="167B29CB" w14:textId="77777777" w:rsidR="00530E90" w:rsidRPr="00B52AA9" w:rsidRDefault="00530E90" w:rsidP="00C0494D">
      <w:pPr>
        <w:pStyle w:val="KUJKcislovany"/>
      </w:pPr>
      <w:r>
        <w:t>výpis z listu vlastnictví č. 5607</w:t>
      </w:r>
      <w:r w:rsidRPr="0081756D">
        <w:t xml:space="preserve"> (</w:t>
      </w:r>
      <w:r>
        <w:t>ZK230323_94_př.7.pdf</w:t>
      </w:r>
      <w:r w:rsidRPr="0081756D">
        <w:t>)</w:t>
      </w:r>
    </w:p>
    <w:p w14:paraId="0DFF1E00" w14:textId="77777777" w:rsidR="00530E90" w:rsidRPr="00B52AA9" w:rsidRDefault="00530E90" w:rsidP="00C0494D">
      <w:pPr>
        <w:pStyle w:val="KUJKcislovany"/>
      </w:pPr>
      <w:r>
        <w:t>výpis z listu vlastnictví č. 5608</w:t>
      </w:r>
      <w:r w:rsidRPr="0081756D">
        <w:t xml:space="preserve"> (</w:t>
      </w:r>
      <w:r>
        <w:t>ZK230323_94_př.8.pdf</w:t>
      </w:r>
      <w:r w:rsidRPr="0081756D">
        <w:t>)</w:t>
      </w:r>
    </w:p>
    <w:p w14:paraId="0F2EA3E5" w14:textId="77777777" w:rsidR="00530E90" w:rsidRPr="00B52AA9" w:rsidRDefault="00530E90" w:rsidP="00C0494D">
      <w:pPr>
        <w:pStyle w:val="KUJKcislovany"/>
      </w:pPr>
      <w:r>
        <w:t>výpis z listu vlastnictví č. 5516</w:t>
      </w:r>
      <w:r w:rsidRPr="0081756D">
        <w:t xml:space="preserve"> (</w:t>
      </w:r>
      <w:r>
        <w:t>ZK230323_94_př.9.pdf</w:t>
      </w:r>
      <w:r w:rsidRPr="0081756D">
        <w:t>)</w:t>
      </w:r>
    </w:p>
    <w:p w14:paraId="0B523D05" w14:textId="77777777" w:rsidR="00530E90" w:rsidRPr="00B52AA9" w:rsidRDefault="00530E90" w:rsidP="00C0494D">
      <w:pPr>
        <w:pStyle w:val="KUJKcislovany"/>
      </w:pPr>
      <w:r>
        <w:t>usnesení č. 180/2023/RK-60</w:t>
      </w:r>
      <w:r w:rsidRPr="0081756D">
        <w:t xml:space="preserve"> (</w:t>
      </w:r>
      <w:r>
        <w:t>ZK230323_94_př.10.pdf</w:t>
      </w:r>
      <w:r w:rsidRPr="0081756D">
        <w:t>)</w:t>
      </w:r>
    </w:p>
    <w:p w14:paraId="6CFB9E76" w14:textId="77777777" w:rsidR="00530E90" w:rsidRPr="00B52AA9" w:rsidRDefault="00530E90" w:rsidP="00C0494D">
      <w:pPr>
        <w:pStyle w:val="KUJKcislovany"/>
      </w:pPr>
      <w:r>
        <w:t>znalecký posudek č. 5853-35-2022</w:t>
      </w:r>
      <w:r w:rsidRPr="0081756D">
        <w:t xml:space="preserve"> (</w:t>
      </w:r>
      <w:r>
        <w:t>ZK230323_94_př.11.pdf</w:t>
      </w:r>
      <w:r w:rsidRPr="0081756D">
        <w:t>)</w:t>
      </w:r>
      <w:r>
        <w:t xml:space="preserve"> </w:t>
      </w:r>
      <w:r>
        <w:rPr>
          <w:i/>
          <w:iCs/>
        </w:rPr>
        <w:t>– vzhledem k velkému rozsahu je přiložen pouze v elektronické podobě</w:t>
      </w:r>
    </w:p>
    <w:p w14:paraId="0BFB172C" w14:textId="77777777" w:rsidR="00530E90" w:rsidRDefault="00530E90" w:rsidP="00AE6527">
      <w:pPr>
        <w:pStyle w:val="KUJKnormal"/>
      </w:pPr>
    </w:p>
    <w:p w14:paraId="3AB4A1AA" w14:textId="77777777" w:rsidR="00530E90" w:rsidRDefault="00530E90" w:rsidP="00AE6527">
      <w:pPr>
        <w:pStyle w:val="KUJKnormal"/>
      </w:pPr>
    </w:p>
    <w:p w14:paraId="3EAAD6D1" w14:textId="77777777" w:rsidR="00530E90" w:rsidRPr="007C1EE7" w:rsidRDefault="00530E90" w:rsidP="00AE6527">
      <w:pPr>
        <w:pStyle w:val="KUJKtucny"/>
      </w:pPr>
      <w:r w:rsidRPr="007C1EE7">
        <w:t>Zodpovídá:</w:t>
      </w:r>
      <w:r>
        <w:t xml:space="preserve"> </w:t>
      </w:r>
      <w:r w:rsidRPr="00D22B32">
        <w:rPr>
          <w:b w:val="0"/>
          <w:bCs/>
        </w:rPr>
        <w:t xml:space="preserve">vedoucí OHMS </w:t>
      </w:r>
      <w:r>
        <w:rPr>
          <w:rFonts w:eastAsia="Times New Roman" w:cs="Arial"/>
          <w:szCs w:val="20"/>
          <w:lang w:eastAsia="cs-CZ"/>
        </w:rPr>
        <w:t>–</w:t>
      </w:r>
      <w:r>
        <w:t xml:space="preserve"> </w:t>
      </w:r>
      <w:r w:rsidRPr="00D22B32">
        <w:rPr>
          <w:b w:val="0"/>
          <w:bCs/>
        </w:rPr>
        <w:t>Ing. František Dědič</w:t>
      </w:r>
    </w:p>
    <w:p w14:paraId="3AFFE485" w14:textId="77777777" w:rsidR="00530E90" w:rsidRDefault="00530E90" w:rsidP="00AE6527">
      <w:pPr>
        <w:pStyle w:val="KUJKnormal"/>
      </w:pPr>
    </w:p>
    <w:p w14:paraId="05EE9EEF" w14:textId="77777777" w:rsidR="00530E90" w:rsidRDefault="00530E90" w:rsidP="00AE6527">
      <w:pPr>
        <w:pStyle w:val="KUJKnormal"/>
      </w:pPr>
      <w:r>
        <w:t>Termín kontroly: 2. čtvrtletí 2023</w:t>
      </w:r>
    </w:p>
    <w:p w14:paraId="2E53D76B" w14:textId="77777777" w:rsidR="00530E90" w:rsidRDefault="00530E90" w:rsidP="0027044E">
      <w:pPr>
        <w:pStyle w:val="KUJKnormal"/>
      </w:pPr>
      <w:r>
        <w:t>Termín splnění: 2. čtvrtletí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617BFE3C" w14:textId="77777777" w:rsidR="00530E90" w:rsidRDefault="00530E90" w:rsidP="00BC350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Informace o stavbě jsou k dispozici na této adrese: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https://www.bytynadrazni.cz/</w:t>
        </w:r>
      </w:hyperlink>
    </w:p>
  </w:footnote>
  <w:footnote w:id="2">
    <w:p w14:paraId="6CD51FE2" w14:textId="77777777" w:rsidR="00530E90" w:rsidRDefault="00530E90" w:rsidP="00BC350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bookmarkStart w:id="35" w:name="_Hlk125705313"/>
      <w:r>
        <w:rPr>
          <w:rFonts w:ascii="Arial" w:hAnsi="Arial" w:cs="Arial"/>
          <w:sz w:val="16"/>
          <w:szCs w:val="16"/>
        </w:rPr>
        <w:t>zapsán na LV č. 5607</w:t>
      </w:r>
      <w:bookmarkEnd w:id="35"/>
    </w:p>
  </w:footnote>
  <w:footnote w:id="3">
    <w:p w14:paraId="47350402" w14:textId="77777777" w:rsidR="00530E90" w:rsidRDefault="00530E90" w:rsidP="00BC350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zapsán na LV č. 5516</w:t>
      </w:r>
    </w:p>
  </w:footnote>
  <w:footnote w:id="4">
    <w:p w14:paraId="57E79193" w14:textId="77777777" w:rsidR="00530E90" w:rsidRDefault="00530E90" w:rsidP="00BC350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Dle vyjádření zpracovatele posudku ze dne 26. 1. 2023 nedošlo od data ocenění na místním trhu nemovitostí k průkazně identifikovatelnému pohybu v daném segmentu trhu. Současně znalec konstatuje, že aktuální rozkolísání trhu se staršími RD či byty se k tomuto datu nedotklo segmentu pozemků a na tomto základě stvrdil platnost závěrů uvedeného znaleckého posudku i pro leden 2023. </w:t>
      </w:r>
    </w:p>
    <w:p w14:paraId="69C88DDD" w14:textId="77777777" w:rsidR="00530E90" w:rsidRDefault="00530E90" w:rsidP="00BC3504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7164" w14:textId="77777777" w:rsidR="00530E90" w:rsidRDefault="00530E90" w:rsidP="00530E90">
    <w:r>
      <w:rPr>
        <w:noProof/>
      </w:rPr>
      <w:pict w14:anchorId="04FEDE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BD38572" w14:textId="77777777" w:rsidR="00530E90" w:rsidRPr="005F485E" w:rsidRDefault="00530E90" w:rsidP="00530E9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CB31C49" w14:textId="77777777" w:rsidR="00530E90" w:rsidRPr="005F485E" w:rsidRDefault="00530E90" w:rsidP="00530E9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0B7F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25CE38B" w14:textId="77777777" w:rsidR="00530E90" w:rsidRDefault="00530E90" w:rsidP="00530E90">
    <w:r>
      <w:pict w14:anchorId="6B8FEF12">
        <v:rect id="_x0000_i1026" style="width:481.9pt;height:2pt" o:hralign="center" o:hrstd="t" o:hrnoshade="t" o:hr="t" fillcolor="black" stroked="f"/>
      </w:pict>
    </w:r>
  </w:p>
  <w:p w14:paraId="7B32105A" w14:textId="77777777" w:rsidR="00530E90" w:rsidRPr="00530E90" w:rsidRDefault="00530E90" w:rsidP="00530E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F1267E"/>
    <w:multiLevelType w:val="hybridMultilevel"/>
    <w:tmpl w:val="698A29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0331">
    <w:abstractNumId w:val="1"/>
  </w:num>
  <w:num w:numId="2" w16cid:durableId="1501508985">
    <w:abstractNumId w:val="2"/>
  </w:num>
  <w:num w:numId="3" w16cid:durableId="1097167139">
    <w:abstractNumId w:val="10"/>
  </w:num>
  <w:num w:numId="4" w16cid:durableId="1493719992">
    <w:abstractNumId w:val="8"/>
  </w:num>
  <w:num w:numId="5" w16cid:durableId="1855923098">
    <w:abstractNumId w:val="0"/>
  </w:num>
  <w:num w:numId="6" w16cid:durableId="361134442">
    <w:abstractNumId w:val="3"/>
  </w:num>
  <w:num w:numId="7" w16cid:durableId="978150921">
    <w:abstractNumId w:val="6"/>
  </w:num>
  <w:num w:numId="8" w16cid:durableId="945116067">
    <w:abstractNumId w:val="4"/>
  </w:num>
  <w:num w:numId="9" w16cid:durableId="648704236">
    <w:abstractNumId w:val="5"/>
  </w:num>
  <w:num w:numId="10" w16cid:durableId="839807980">
    <w:abstractNumId w:val="9"/>
  </w:num>
  <w:num w:numId="11" w16cid:durableId="92475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0E90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530E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0E90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530E90"/>
    <w:rPr>
      <w:vertAlign w:val="superscript"/>
    </w:rPr>
  </w:style>
  <w:style w:type="character" w:styleId="Hypertextovodkaz">
    <w:name w:val="Hyperlink"/>
    <w:uiPriority w:val="99"/>
    <w:rsid w:val="00530E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4908&amp;y=-11660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4905&amp;y=-116608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4925&amp;y=-1166066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tynadrazn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1516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2023-03-24T13:10:00Z</dcterms:created>
  <dcterms:modified xsi:type="dcterms:W3CDTF">2023-03-24T13:10:00Z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6243918</vt:i4>
  </property>
  <property fmtid="{D5CDD505-2E9C-101B-9397-08002B2CF9AE}" pid="4" name="UlozitJako">
    <vt:lpwstr>C:\Users\mrazkova\AppData\Local\Temp\iU59635560\Zastupitelstvo\2023-03-23\Navrhy\94-ZK-23.</vt:lpwstr>
  </property>
  <property fmtid="{D5CDD505-2E9C-101B-9397-08002B2CF9AE}" pid="5" name="Zpracovat">
    <vt:bool>false</vt:bool>
  </property>
</Properties>
</file>