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56BF0" w14:paraId="4CC6C576" w14:textId="77777777" w:rsidTr="00215F9E">
        <w:trPr>
          <w:trHeight w:hRule="exact" w:val="397"/>
        </w:trPr>
        <w:tc>
          <w:tcPr>
            <w:tcW w:w="2376" w:type="dxa"/>
            <w:hideMark/>
          </w:tcPr>
          <w:p w14:paraId="74930FB4" w14:textId="77777777" w:rsidR="00156BF0" w:rsidRDefault="00156BF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8CE5EE1" w14:textId="77777777" w:rsidR="00156BF0" w:rsidRDefault="00156BF0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301ACC8F" w14:textId="77777777" w:rsidR="00156BF0" w:rsidRDefault="00156BF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26563B" w14:textId="77777777" w:rsidR="00156BF0" w:rsidRDefault="00156BF0" w:rsidP="00970720">
            <w:pPr>
              <w:pStyle w:val="KUJKnormal"/>
            </w:pPr>
          </w:p>
        </w:tc>
      </w:tr>
      <w:tr w:rsidR="00156BF0" w14:paraId="0F59C6D4" w14:textId="77777777" w:rsidTr="00215F9E">
        <w:trPr>
          <w:cantSplit/>
          <w:trHeight w:hRule="exact" w:val="397"/>
        </w:trPr>
        <w:tc>
          <w:tcPr>
            <w:tcW w:w="2376" w:type="dxa"/>
            <w:hideMark/>
          </w:tcPr>
          <w:p w14:paraId="00922A45" w14:textId="77777777" w:rsidR="00156BF0" w:rsidRDefault="00156BF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6C49D9" w14:textId="77777777" w:rsidR="00156BF0" w:rsidRDefault="00156BF0" w:rsidP="00970720">
            <w:pPr>
              <w:pStyle w:val="KUJKnormal"/>
            </w:pPr>
            <w:r>
              <w:t>93/ZK/23</w:t>
            </w:r>
          </w:p>
        </w:tc>
      </w:tr>
      <w:tr w:rsidR="00156BF0" w14:paraId="2842D96A" w14:textId="77777777" w:rsidTr="00215F9E">
        <w:trPr>
          <w:trHeight w:val="397"/>
        </w:trPr>
        <w:tc>
          <w:tcPr>
            <w:tcW w:w="2376" w:type="dxa"/>
          </w:tcPr>
          <w:p w14:paraId="022D6C73" w14:textId="77777777" w:rsidR="00156BF0" w:rsidRDefault="00156BF0" w:rsidP="00970720"/>
          <w:p w14:paraId="23A6302A" w14:textId="77777777" w:rsidR="00156BF0" w:rsidRDefault="00156BF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99275D1" w14:textId="77777777" w:rsidR="00156BF0" w:rsidRDefault="00156BF0" w:rsidP="00970720"/>
          <w:p w14:paraId="42BEAEC0" w14:textId="77777777" w:rsidR="00156BF0" w:rsidRDefault="00156BF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Koncepce ochrany přírody a krajiny Jihočeského kraje</w:t>
            </w:r>
          </w:p>
        </w:tc>
      </w:tr>
    </w:tbl>
    <w:p w14:paraId="279B6CEF" w14:textId="77777777" w:rsidR="00156BF0" w:rsidRDefault="00156BF0" w:rsidP="00215F9E">
      <w:pPr>
        <w:pStyle w:val="KUJKnormal"/>
        <w:rPr>
          <w:b/>
          <w:bCs/>
        </w:rPr>
      </w:pPr>
      <w:r>
        <w:rPr>
          <w:b/>
          <w:bCs/>
        </w:rPr>
        <w:pict w14:anchorId="31F08E62">
          <v:rect id="_x0000_i1029" style="width:453.6pt;height:1.5pt" o:hralign="center" o:hrstd="t" o:hrnoshade="t" o:hr="t" fillcolor="black" stroked="f"/>
        </w:pict>
      </w:r>
    </w:p>
    <w:p w14:paraId="10AED3DC" w14:textId="77777777" w:rsidR="00156BF0" w:rsidRDefault="00156BF0" w:rsidP="00215F9E">
      <w:pPr>
        <w:pStyle w:val="KUJKnormal"/>
      </w:pPr>
    </w:p>
    <w:p w14:paraId="1E0259E5" w14:textId="77777777" w:rsidR="00156BF0" w:rsidRDefault="00156BF0" w:rsidP="00215F9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56BF0" w14:paraId="35F4BEDF" w14:textId="77777777" w:rsidTr="002559B8">
        <w:trPr>
          <w:trHeight w:val="397"/>
        </w:trPr>
        <w:tc>
          <w:tcPr>
            <w:tcW w:w="2350" w:type="dxa"/>
            <w:hideMark/>
          </w:tcPr>
          <w:p w14:paraId="5B3F57CB" w14:textId="77777777" w:rsidR="00156BF0" w:rsidRDefault="00156BF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17EA07" w14:textId="77777777" w:rsidR="00156BF0" w:rsidRDefault="00156BF0" w:rsidP="002559B8">
            <w:pPr>
              <w:pStyle w:val="KUJKnormal"/>
            </w:pPr>
            <w:r>
              <w:t>Mgr. František Talíř</w:t>
            </w:r>
          </w:p>
          <w:p w14:paraId="3879DBDF" w14:textId="77777777" w:rsidR="00156BF0" w:rsidRDefault="00156BF0" w:rsidP="002559B8"/>
        </w:tc>
      </w:tr>
      <w:tr w:rsidR="00156BF0" w14:paraId="46C66A5B" w14:textId="77777777" w:rsidTr="002559B8">
        <w:trPr>
          <w:trHeight w:val="397"/>
        </w:trPr>
        <w:tc>
          <w:tcPr>
            <w:tcW w:w="2350" w:type="dxa"/>
          </w:tcPr>
          <w:p w14:paraId="094B4815" w14:textId="77777777" w:rsidR="00156BF0" w:rsidRDefault="00156BF0" w:rsidP="002559B8">
            <w:pPr>
              <w:pStyle w:val="KUJKtucny"/>
            </w:pPr>
            <w:r>
              <w:t>Zpracoval:</w:t>
            </w:r>
          </w:p>
          <w:p w14:paraId="281903A7" w14:textId="77777777" w:rsidR="00156BF0" w:rsidRDefault="00156BF0" w:rsidP="002559B8"/>
        </w:tc>
        <w:tc>
          <w:tcPr>
            <w:tcW w:w="6862" w:type="dxa"/>
            <w:hideMark/>
          </w:tcPr>
          <w:p w14:paraId="62ADF615" w14:textId="77777777" w:rsidR="00156BF0" w:rsidRDefault="00156BF0" w:rsidP="002559B8">
            <w:pPr>
              <w:pStyle w:val="KUJKnormal"/>
            </w:pPr>
            <w:r>
              <w:t>OZZL</w:t>
            </w:r>
          </w:p>
        </w:tc>
      </w:tr>
      <w:tr w:rsidR="00156BF0" w14:paraId="56F29922" w14:textId="77777777" w:rsidTr="002559B8">
        <w:trPr>
          <w:trHeight w:val="397"/>
        </w:trPr>
        <w:tc>
          <w:tcPr>
            <w:tcW w:w="2350" w:type="dxa"/>
          </w:tcPr>
          <w:p w14:paraId="44EB0006" w14:textId="77777777" w:rsidR="00156BF0" w:rsidRPr="009715F9" w:rsidRDefault="00156BF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6CAD4A" w14:textId="77777777" w:rsidR="00156BF0" w:rsidRDefault="00156BF0" w:rsidP="002559B8"/>
        </w:tc>
        <w:tc>
          <w:tcPr>
            <w:tcW w:w="6862" w:type="dxa"/>
            <w:hideMark/>
          </w:tcPr>
          <w:p w14:paraId="1240B1D3" w14:textId="77777777" w:rsidR="00156BF0" w:rsidRDefault="00156BF0" w:rsidP="002559B8">
            <w:pPr>
              <w:pStyle w:val="KUJKnormal"/>
            </w:pPr>
            <w:r>
              <w:t>Ing. Zdeněk Klimeš</w:t>
            </w:r>
          </w:p>
        </w:tc>
      </w:tr>
    </w:tbl>
    <w:p w14:paraId="33E99102" w14:textId="77777777" w:rsidR="00156BF0" w:rsidRDefault="00156BF0" w:rsidP="00215F9E">
      <w:pPr>
        <w:pStyle w:val="KUJKnormal"/>
      </w:pPr>
    </w:p>
    <w:p w14:paraId="226CC388" w14:textId="77777777" w:rsidR="00156BF0" w:rsidRPr="0052161F" w:rsidRDefault="00156BF0" w:rsidP="00215F9E">
      <w:pPr>
        <w:pStyle w:val="KUJKtucny"/>
      </w:pPr>
      <w:r w:rsidRPr="0052161F">
        <w:t>NÁVRH USNESENÍ</w:t>
      </w:r>
    </w:p>
    <w:p w14:paraId="41960F06" w14:textId="77777777" w:rsidR="00156BF0" w:rsidRDefault="00156BF0" w:rsidP="00215F9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4CB321F" w14:textId="77777777" w:rsidR="00156BF0" w:rsidRPr="00841DFC" w:rsidRDefault="00156BF0" w:rsidP="00215F9E">
      <w:pPr>
        <w:pStyle w:val="KUJKPolozka"/>
      </w:pPr>
      <w:r w:rsidRPr="00841DFC">
        <w:t>Zastupitelstvo Jihočeského kraje</w:t>
      </w:r>
    </w:p>
    <w:p w14:paraId="724E9A0A" w14:textId="77777777" w:rsidR="00156BF0" w:rsidRPr="00E10FE7" w:rsidRDefault="00156BF0" w:rsidP="00530279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4C78561C" w14:textId="77777777" w:rsidR="00156BF0" w:rsidRDefault="00156BF0" w:rsidP="00215F9E">
      <w:pPr>
        <w:pStyle w:val="KUJKnormal"/>
      </w:pPr>
      <w:r>
        <w:t>Aktualizaci Koncepce ochrany přírody a krajiny Jihočeského kraje.</w:t>
      </w:r>
    </w:p>
    <w:p w14:paraId="3F8C6057" w14:textId="77777777" w:rsidR="00156BF0" w:rsidRDefault="00156BF0" w:rsidP="00215F9E">
      <w:pPr>
        <w:pStyle w:val="KUJKnormal"/>
      </w:pPr>
    </w:p>
    <w:p w14:paraId="0758C03A" w14:textId="77777777" w:rsidR="00156BF0" w:rsidRDefault="00156BF0" w:rsidP="00447DBB">
      <w:pPr>
        <w:pStyle w:val="KUJKmezeraDZ"/>
      </w:pPr>
      <w:bookmarkStart w:id="1" w:name="US_DuvodZprava"/>
      <w:bookmarkEnd w:id="1"/>
    </w:p>
    <w:p w14:paraId="72D323A5" w14:textId="77777777" w:rsidR="00156BF0" w:rsidRDefault="00156BF0" w:rsidP="00447DBB">
      <w:pPr>
        <w:pStyle w:val="KUJKnadpisDZ"/>
      </w:pPr>
      <w:r>
        <w:t>DŮVODOVÁ ZPRÁVA</w:t>
      </w:r>
    </w:p>
    <w:p w14:paraId="290B6216" w14:textId="77777777" w:rsidR="00156BF0" w:rsidRDefault="00156BF0" w:rsidP="00D53973">
      <w:pPr>
        <w:pStyle w:val="KUJKnormal"/>
        <w:spacing w:before="120"/>
        <w:rPr>
          <w:u w:val="single"/>
        </w:rPr>
      </w:pPr>
      <w:r>
        <w:rPr>
          <w:u w:val="single"/>
        </w:rPr>
        <w:t>Legislativní východiska:</w:t>
      </w:r>
    </w:p>
    <w:p w14:paraId="34BEA442" w14:textId="77777777" w:rsidR="00156BF0" w:rsidRDefault="00156BF0" w:rsidP="00D53973">
      <w:pPr>
        <w:pStyle w:val="KUJKnormal"/>
        <w:spacing w:before="120"/>
      </w:pPr>
      <w:r>
        <w:t xml:space="preserve">Zpracování koncepce ochrany přírody a krajiny pro území jednotlivých krajů vyplývá z § 77a zákona č. 114/1992 Sb., o ochraně přírody a krajiny, ve znění pozdějších předpisů (dále již jen ZOPK). </w:t>
      </w:r>
      <w:r>
        <w:rPr>
          <w:i/>
          <w:iCs/>
        </w:rPr>
        <w:t>„Kraje zpracovávají ve spolupráci s ministerstvem prognózy, koncepce a strategie ochrany přírody ve své územní působnosti, nejde-li o národní park nebo chráněnou krajinnou oblast, národní přírodní rezervaci, národní přírodní památku a ochranná pásma těchto zvláště chráněných území anebo o vojenské újezdy“</w:t>
      </w:r>
      <w:r>
        <w:t>.</w:t>
      </w:r>
    </w:p>
    <w:p w14:paraId="10B04FA5" w14:textId="77777777" w:rsidR="00156BF0" w:rsidRDefault="00156BF0" w:rsidP="00D53973">
      <w:pPr>
        <w:pStyle w:val="KUJKnormal"/>
        <w:spacing w:before="120"/>
        <w:rPr>
          <w:u w:val="single"/>
        </w:rPr>
      </w:pPr>
      <w:r>
        <w:rPr>
          <w:u w:val="single"/>
        </w:rPr>
        <w:t>Výchozí stav:</w:t>
      </w:r>
    </w:p>
    <w:p w14:paraId="56EC3459" w14:textId="77777777" w:rsidR="00156BF0" w:rsidRDefault="00156BF0" w:rsidP="00D53973">
      <w:pPr>
        <w:pStyle w:val="KUJKnormal"/>
      </w:pPr>
      <w:r>
        <w:t>Stávající Koncepce ochrany přírody a krajiny Jihočeského kraje byla zpracována v roce 2007 společnostmi ATEM s.r.o. a EIA SERVIS s.r.o. a rozdělena do následujících témat:</w:t>
      </w:r>
    </w:p>
    <w:p w14:paraId="3EA11825" w14:textId="77777777" w:rsidR="00156BF0" w:rsidRDefault="00156BF0" w:rsidP="00D53973">
      <w:pPr>
        <w:pStyle w:val="KUJKnormal"/>
        <w:numPr>
          <w:ilvl w:val="0"/>
          <w:numId w:val="11"/>
        </w:numPr>
      </w:pPr>
      <w:r>
        <w:t>Analýza současného stavu přírody a krajiny na území Jihočeského kraje (krajina, ekosystémy, fauna, flóra).</w:t>
      </w:r>
    </w:p>
    <w:p w14:paraId="452806CD" w14:textId="77777777" w:rsidR="00156BF0" w:rsidRDefault="00156BF0" w:rsidP="00D53973">
      <w:pPr>
        <w:pStyle w:val="KUJKnormal"/>
        <w:numPr>
          <w:ilvl w:val="0"/>
          <w:numId w:val="11"/>
        </w:numPr>
      </w:pPr>
      <w:r>
        <w:t>Analýza současného stavu legislativní ochrany přírody a krajiny na území Jihočeského kraje (zvláštní ochrana jednotlivých složek přírody a krajiny, Natura 2000, přírodní parky, ÚSES, registrované VKP, památné stromy).</w:t>
      </w:r>
    </w:p>
    <w:p w14:paraId="2B99CBA1" w14:textId="77777777" w:rsidR="00156BF0" w:rsidRDefault="00156BF0" w:rsidP="00D53973">
      <w:pPr>
        <w:pStyle w:val="KUJKnormal"/>
        <w:numPr>
          <w:ilvl w:val="0"/>
          <w:numId w:val="11"/>
        </w:numPr>
      </w:pPr>
      <w:r>
        <w:t>Analýza kompetencí a možností Jihočeského kraje a ostatních subjektů v oblasti ochrany přírody a krajiny (možnosti realizace opatření a projektů v oblasti ochrany přírody a krajiny, zastoupení ochrany přírody a krajiny v sektorových politikách kraje).</w:t>
      </w:r>
    </w:p>
    <w:p w14:paraId="46259B35" w14:textId="77777777" w:rsidR="00156BF0" w:rsidRDefault="00156BF0" w:rsidP="00D53973">
      <w:pPr>
        <w:pStyle w:val="KUJKnormal"/>
        <w:numPr>
          <w:ilvl w:val="0"/>
          <w:numId w:val="11"/>
        </w:numPr>
      </w:pPr>
      <w:r>
        <w:t>Analýza ekonomického rámce ochrany přírody a krajiny (možnosti financování opatření a projektů v oblasti ochrany přírody a krajiny).</w:t>
      </w:r>
    </w:p>
    <w:p w14:paraId="2BC0112E" w14:textId="77777777" w:rsidR="00156BF0" w:rsidRDefault="00156BF0" w:rsidP="00D53973">
      <w:pPr>
        <w:pStyle w:val="KUJKnormal"/>
        <w:numPr>
          <w:ilvl w:val="0"/>
          <w:numId w:val="11"/>
        </w:numPr>
      </w:pPr>
      <w:r>
        <w:t>Komplexní vyhodnocení aktuálního stavu přírody a krajiny na území Jihočeského kraje (prioritní problémy, možné vývojové trendy, formulace východisek nedostatky ve znalostech).</w:t>
      </w:r>
    </w:p>
    <w:p w14:paraId="025FCBC9" w14:textId="77777777" w:rsidR="00156BF0" w:rsidRDefault="00156BF0" w:rsidP="00D53973">
      <w:pPr>
        <w:pStyle w:val="KUJKnormal"/>
        <w:numPr>
          <w:ilvl w:val="0"/>
          <w:numId w:val="11"/>
        </w:numPr>
      </w:pPr>
      <w:r>
        <w:t>Formulace cílů ochrany přírody a krajiny (krátkodobé, střednědobé, dlouhodobé cíle).</w:t>
      </w:r>
    </w:p>
    <w:p w14:paraId="301988BB" w14:textId="77777777" w:rsidR="00156BF0" w:rsidRDefault="00156BF0" w:rsidP="00D53973">
      <w:pPr>
        <w:pStyle w:val="KUJKnormal"/>
        <w:numPr>
          <w:ilvl w:val="0"/>
          <w:numId w:val="11"/>
        </w:numPr>
      </w:pPr>
      <w:r>
        <w:t>Stanovení nástrojů a opatření k naplnění cílů (nástroje a opatření pro jednotlivé sektory: lesní hospodářství, zemědělství, vodní hospodářství, turistika a rekreace, doprava, ochrana nerostného bohatství a těžba nerostných surovin, územní plánování).</w:t>
      </w:r>
    </w:p>
    <w:p w14:paraId="5E9F35F1" w14:textId="77777777" w:rsidR="00156BF0" w:rsidRDefault="00156BF0" w:rsidP="00D53973">
      <w:pPr>
        <w:pStyle w:val="KUJKnormal"/>
        <w:spacing w:before="120"/>
        <w:rPr>
          <w:u w:val="single"/>
        </w:rPr>
      </w:pPr>
      <w:r>
        <w:rPr>
          <w:u w:val="single"/>
        </w:rPr>
        <w:t>Aktuální stav:</w:t>
      </w:r>
    </w:p>
    <w:p w14:paraId="1CE53E63" w14:textId="77777777" w:rsidR="00156BF0" w:rsidRDefault="00156BF0" w:rsidP="00D53973">
      <w:pPr>
        <w:pStyle w:val="KUJKnormal"/>
      </w:pPr>
      <w:r>
        <w:t>Aktualizaci zpracovávala firma EKOTOXA s.r.o. za společnost „EKOTOXA-PRAVEC“; Fišova 403/7, 602 00 Brno, Černá Pole v období 2020–2022. Finální verze byla odevzdána v říjnu 2022, na základě zjišťovacího řízení bylo stanoveno, že nepodléhá procesu SEA.</w:t>
      </w:r>
    </w:p>
    <w:p w14:paraId="21971BA8" w14:textId="77777777" w:rsidR="00156BF0" w:rsidRDefault="00156BF0" w:rsidP="00D53973">
      <w:pPr>
        <w:pStyle w:val="KUJKnormal"/>
      </w:pPr>
      <w:r>
        <w:t>V úvodní části proběhlo vyhodnocení stávající koncepce s hodnocením, že většina cílů a opatření je průběžně plněna. Vyhodnocení stávající Koncepce ochrany přírody a krajiny bylo jedním ze základních podkladů pro aktualizaci analytické části a následně zejména návrhové části nové Koncepce ochrany přírody Jihočeského kraje. Cílem aktualizace je zohlednit současný stav, kterého již bylo dosaženo v rámci naplňování cílů koncepce, doplnit změny legislativy, v neposlední řadě zohlednit významné změny v krajině, jako např. klimatickou změnu a potřebu adaptace na ní, dopady kůrovcové kalamity, výskyt nových druhů. V návrhové části byly rovněž zohledněny nové nebo aktualizované koncepce a strategie Jihočeského kraje.</w:t>
      </w:r>
    </w:p>
    <w:p w14:paraId="3D0CBEA5" w14:textId="77777777" w:rsidR="00156BF0" w:rsidRDefault="00156BF0" w:rsidP="00D53973">
      <w:pPr>
        <w:pStyle w:val="KUJKnormal"/>
      </w:pPr>
      <w:r>
        <w:t>Návrhová část rozpracovává formou krátkodobých, střednědobých, dlouhodobých a průběžných opatření hlavní vizi ochrany přírody a krajiny v Jihočeském kraji:</w:t>
      </w:r>
    </w:p>
    <w:p w14:paraId="2CFA85C7" w14:textId="77777777" w:rsidR="00156BF0" w:rsidRDefault="00156BF0" w:rsidP="00D53973">
      <w:pPr>
        <w:pStyle w:val="KUJKnormal"/>
        <w:spacing w:before="120" w:after="120"/>
        <w:rPr>
          <w:i/>
          <w:iCs/>
        </w:rPr>
      </w:pPr>
      <w:r>
        <w:rPr>
          <w:i/>
          <w:iCs/>
        </w:rPr>
        <w:t>„Jihočeský kraj zůstane krajem se zachovalou přírodou a esteticky hodnotnou krajinou, bude i nadále patřit mezi ekologicky nejcennější regiony České republiky. Jihočeský kraj bude plně respektovat požadavky na obecnou i zvláštní ochranu přírody, zachování biodiverzity a krajinného rázu, zejména s ohledem na potenciální střety se záměry socioekonomického rozvoje kraje a s ohledem na probíhající klimatické změny a její dopady. Kraj bude spolupracovat se všemi zainteresovanými subjekty, včetně informované a motivované veřejnosti a svým vlastním přístupem bude motivovat veřejnost k ochraně přírody a krajiny kraje.“</w:t>
      </w:r>
    </w:p>
    <w:p w14:paraId="21EAE1DC" w14:textId="77777777" w:rsidR="00156BF0" w:rsidRDefault="00156BF0" w:rsidP="00D53973">
      <w:pPr>
        <w:pStyle w:val="KUJKnormal"/>
      </w:pPr>
      <w:r>
        <w:t>Koncepce ochrany přírody a krajiny Jihočeského kraje bude sloužit Krajskému úřadu Jihočeského kraje a nižším stupňům veřejné správy jako podklad pro výkon státní správy v ochraně přírody a krajiny. Dále bude koncepce využívána Jihočeským krajem a dalšími subjekty při naplňování vize kraje v ochraně přírody a krajiny a při realizaci konkrétních programů a projektů.</w:t>
      </w:r>
    </w:p>
    <w:p w14:paraId="4AE78219" w14:textId="77777777" w:rsidR="00156BF0" w:rsidRDefault="00156BF0" w:rsidP="00215F9E">
      <w:pPr>
        <w:pStyle w:val="KUJKnormal"/>
      </w:pPr>
    </w:p>
    <w:p w14:paraId="2E76D65F" w14:textId="77777777" w:rsidR="00156BF0" w:rsidRDefault="00156BF0" w:rsidP="00215F9E">
      <w:pPr>
        <w:pStyle w:val="KUJKnormal"/>
      </w:pPr>
    </w:p>
    <w:p w14:paraId="200AB376" w14:textId="77777777" w:rsidR="00156BF0" w:rsidRDefault="00156BF0" w:rsidP="00215F9E">
      <w:pPr>
        <w:pStyle w:val="KUJKnormal"/>
      </w:pPr>
      <w:r>
        <w:t>Finanční nároky a krytí: nemá dopad do rozpočtu kraje (již bylo hrazeno z minulých rozpočtů)</w:t>
      </w:r>
    </w:p>
    <w:p w14:paraId="55936B24" w14:textId="77777777" w:rsidR="00156BF0" w:rsidRDefault="00156BF0" w:rsidP="00215F9E">
      <w:pPr>
        <w:pStyle w:val="KUJKnormal"/>
      </w:pPr>
    </w:p>
    <w:p w14:paraId="1382238A" w14:textId="77777777" w:rsidR="00156BF0" w:rsidRDefault="00156BF0" w:rsidP="00215F9E">
      <w:pPr>
        <w:pStyle w:val="KUJKnormal"/>
      </w:pPr>
    </w:p>
    <w:p w14:paraId="029A2859" w14:textId="77777777" w:rsidR="00156BF0" w:rsidRDefault="00156BF0" w:rsidP="00215F9E">
      <w:pPr>
        <w:pStyle w:val="KUJKnormal"/>
      </w:pPr>
      <w:r>
        <w:t>Vyjádření správce rozpočtu: není vyžadován</w:t>
      </w:r>
    </w:p>
    <w:p w14:paraId="6F0A8F2F" w14:textId="77777777" w:rsidR="00156BF0" w:rsidRDefault="00156BF0" w:rsidP="00215F9E">
      <w:pPr>
        <w:pStyle w:val="KUJKnormal"/>
      </w:pPr>
    </w:p>
    <w:p w14:paraId="0323E867" w14:textId="77777777" w:rsidR="00156BF0" w:rsidRDefault="00156BF0" w:rsidP="00215F9E">
      <w:pPr>
        <w:pStyle w:val="KUJKnormal"/>
      </w:pPr>
    </w:p>
    <w:p w14:paraId="1397783C" w14:textId="77777777" w:rsidR="00156BF0" w:rsidRDefault="00156BF0" w:rsidP="00215F9E">
      <w:pPr>
        <w:pStyle w:val="KUJKnormal"/>
      </w:pPr>
      <w:r>
        <w:t>Návrh projednán (stanoviska): Materiál byl projednán na poradě vedení samosprávy dne 6. 3. 2023, radou Jihočeského kraje (usnesení č. 213/2023/RK-61 ze dne 9. 3. 2023) a doporučen zastupitelstvu kraje ke schválení.</w:t>
      </w:r>
    </w:p>
    <w:p w14:paraId="34EC4DD9" w14:textId="77777777" w:rsidR="00156BF0" w:rsidRDefault="00156BF0" w:rsidP="00215F9E">
      <w:pPr>
        <w:pStyle w:val="KUJKnormal"/>
      </w:pPr>
    </w:p>
    <w:p w14:paraId="68734337" w14:textId="77777777" w:rsidR="00156BF0" w:rsidRDefault="00156BF0" w:rsidP="00215F9E">
      <w:pPr>
        <w:pStyle w:val="KUJKnormal"/>
      </w:pPr>
    </w:p>
    <w:p w14:paraId="28E67677" w14:textId="77777777" w:rsidR="00156BF0" w:rsidRPr="007939A8" w:rsidRDefault="00156BF0" w:rsidP="00215F9E">
      <w:pPr>
        <w:pStyle w:val="KUJKtucny"/>
      </w:pPr>
      <w:r w:rsidRPr="007939A8">
        <w:t>PŘÍLOHY:</w:t>
      </w:r>
    </w:p>
    <w:p w14:paraId="2C5B72C5" w14:textId="77777777" w:rsidR="00156BF0" w:rsidRDefault="00156BF0" w:rsidP="00D53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</w:t>
      </w:r>
      <w:r>
        <w:t>Koncepci ochrany přírody a krajiny Jihočeského kraje</w:t>
      </w:r>
      <w:r>
        <w:rPr>
          <w:rFonts w:cs="Arial"/>
          <w:szCs w:val="20"/>
        </w:rPr>
        <w:t xml:space="preserve"> jsou z důvodu značného rozsahu k dispozici pouze na www stránkách:</w:t>
      </w:r>
    </w:p>
    <w:p w14:paraId="4B4ECA9B" w14:textId="77777777" w:rsidR="00156BF0" w:rsidRDefault="00156BF0" w:rsidP="00D53973">
      <w:pPr>
        <w:pStyle w:val="KUJKnormal"/>
        <w:numPr>
          <w:ilvl w:val="0"/>
          <w:numId w:val="12"/>
        </w:numPr>
        <w:ind w:left="284" w:hanging="284"/>
      </w:pPr>
      <w:r>
        <w:rPr>
          <w:rFonts w:cs="Arial"/>
          <w:szCs w:val="20"/>
        </w:rPr>
        <w:t xml:space="preserve">Stávající </w:t>
      </w:r>
      <w:r>
        <w:t xml:space="preserve">Koncepce ochrany přírody a krajiny Jihočeského kraje </w:t>
      </w:r>
      <w:hyperlink r:id="rId7" w:anchor="koncepce-ochrany-prirody-jihoceskeho-kraje" w:history="1">
        <w:r>
          <w:rPr>
            <w:rStyle w:val="Hypertextovodkaz"/>
          </w:rPr>
          <w:t>https://www.kraj-jihocesky.cz/jihocesky-kraj/koncepcni-materialy#koncepce-ochrany-prirody-jihoceskeho-kraje</w:t>
        </w:r>
      </w:hyperlink>
    </w:p>
    <w:p w14:paraId="28BF6A63" w14:textId="77777777" w:rsidR="00156BF0" w:rsidRDefault="00156BF0" w:rsidP="00D53973">
      <w:pPr>
        <w:pStyle w:val="KUJKnormal"/>
        <w:numPr>
          <w:ilvl w:val="0"/>
          <w:numId w:val="12"/>
        </w:numPr>
        <w:ind w:left="284" w:hanging="284"/>
      </w:pPr>
      <w:r>
        <w:t xml:space="preserve">Návrh aktualizace Koncepce ochrany přírody a krajiny Jihočeského kraje </w:t>
      </w:r>
      <w:hyperlink r:id="rId8" w:history="1">
        <w:r>
          <w:rPr>
            <w:rStyle w:val="Hypertextovodkaz"/>
          </w:rPr>
          <w:t>https://zp.kraj-jihocesky.cz/aktualizace-2022.html</w:t>
        </w:r>
      </w:hyperlink>
    </w:p>
    <w:p w14:paraId="526115C8" w14:textId="77777777" w:rsidR="00156BF0" w:rsidRDefault="00156BF0" w:rsidP="00215F9E">
      <w:pPr>
        <w:pStyle w:val="KUJKnormal"/>
      </w:pPr>
    </w:p>
    <w:p w14:paraId="718D6DDF" w14:textId="77777777" w:rsidR="00156BF0" w:rsidRPr="007C1EE7" w:rsidRDefault="00156BF0" w:rsidP="00215F9E">
      <w:pPr>
        <w:pStyle w:val="KUJKtucny"/>
      </w:pPr>
      <w:r w:rsidRPr="007C1EE7">
        <w:t>Zodpovídá:</w:t>
      </w:r>
      <w:r>
        <w:t xml:space="preserve"> </w:t>
      </w:r>
      <w:r w:rsidRPr="00D53973">
        <w:rPr>
          <w:b w:val="0"/>
        </w:rPr>
        <w:t>vedoucí OZZL – Ing. Zdeněk Klimeš</w:t>
      </w:r>
    </w:p>
    <w:p w14:paraId="59BD0A82" w14:textId="77777777" w:rsidR="00156BF0" w:rsidRDefault="00156BF0" w:rsidP="00215F9E">
      <w:pPr>
        <w:pStyle w:val="KUJKnormal"/>
      </w:pPr>
    </w:p>
    <w:p w14:paraId="4448F8DD" w14:textId="77777777" w:rsidR="00156BF0" w:rsidRDefault="00156BF0" w:rsidP="00215F9E">
      <w:pPr>
        <w:pStyle w:val="KUJKnormal"/>
      </w:pPr>
      <w:r>
        <w:t>Termín kontroly: 23. 3. 2023</w:t>
      </w:r>
    </w:p>
    <w:p w14:paraId="3E8015BF" w14:textId="77777777" w:rsidR="00156BF0" w:rsidRDefault="00156BF0" w:rsidP="00215F9E">
      <w:pPr>
        <w:pStyle w:val="KUJKnormal"/>
      </w:pPr>
      <w:r>
        <w:t>Termín splnění: 23. 3. 2023</w:t>
      </w:r>
    </w:p>
    <w:p w14:paraId="52CF0399" w14:textId="77777777" w:rsidR="00156BF0" w:rsidRDefault="00156BF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7F8E" w14:textId="77777777" w:rsidR="00156BF0" w:rsidRDefault="00156BF0" w:rsidP="00156BF0">
    <w:r>
      <w:rPr>
        <w:noProof/>
      </w:rPr>
      <w:pict w14:anchorId="29F1E6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94DEE43" w14:textId="77777777" w:rsidR="00156BF0" w:rsidRPr="005F485E" w:rsidRDefault="00156BF0" w:rsidP="00156BF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DBA55AF" w14:textId="77777777" w:rsidR="00156BF0" w:rsidRPr="005F485E" w:rsidRDefault="00156BF0" w:rsidP="00156BF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025C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74C2256" w14:textId="77777777" w:rsidR="00156BF0" w:rsidRDefault="00156BF0" w:rsidP="00156BF0">
    <w:r>
      <w:pict w14:anchorId="04DCE51B">
        <v:rect id="_x0000_i1026" style="width:481.9pt;height:2pt" o:hralign="center" o:hrstd="t" o:hrnoshade="t" o:hr="t" fillcolor="black" stroked="f"/>
      </w:pict>
    </w:r>
  </w:p>
  <w:p w14:paraId="63BEAE72" w14:textId="77777777" w:rsidR="00156BF0" w:rsidRPr="00156BF0" w:rsidRDefault="00156BF0" w:rsidP="00156B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E41384"/>
    <w:multiLevelType w:val="hybridMultilevel"/>
    <w:tmpl w:val="88882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3244A"/>
    <w:multiLevelType w:val="hybridMultilevel"/>
    <w:tmpl w:val="D35AD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2744">
    <w:abstractNumId w:val="2"/>
  </w:num>
  <w:num w:numId="2" w16cid:durableId="1791774837">
    <w:abstractNumId w:val="3"/>
  </w:num>
  <w:num w:numId="3" w16cid:durableId="1605383492">
    <w:abstractNumId w:val="10"/>
  </w:num>
  <w:num w:numId="4" w16cid:durableId="67846266">
    <w:abstractNumId w:val="8"/>
  </w:num>
  <w:num w:numId="5" w16cid:durableId="995497198">
    <w:abstractNumId w:val="0"/>
  </w:num>
  <w:num w:numId="6" w16cid:durableId="1752853988">
    <w:abstractNumId w:val="4"/>
  </w:num>
  <w:num w:numId="7" w16cid:durableId="1296060457">
    <w:abstractNumId w:val="7"/>
  </w:num>
  <w:num w:numId="8" w16cid:durableId="704985966">
    <w:abstractNumId w:val="5"/>
  </w:num>
  <w:num w:numId="9" w16cid:durableId="998653269">
    <w:abstractNumId w:val="6"/>
  </w:num>
  <w:num w:numId="10" w16cid:durableId="799687345">
    <w:abstractNumId w:val="9"/>
  </w:num>
  <w:num w:numId="11" w16cid:durableId="414742997">
    <w:abstractNumId w:val="11"/>
  </w:num>
  <w:num w:numId="12" w16cid:durableId="1152602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6BF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rsid w:val="00156B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kraj-jihocesky.cz/aktualizace-202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jihocesky-kraj/koncepcni-material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2023-03-24T13:04:00Z</dcterms:created>
  <dcterms:modified xsi:type="dcterms:W3CDTF">2023-03-24T13:04:00Z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6243852</vt:i4>
  </property>
  <property fmtid="{D5CDD505-2E9C-101B-9397-08002B2CF9AE}" pid="4" name="UlozitJako">
    <vt:lpwstr>C:\Users\mrazkova\AppData\Local\Temp\iU59635560\Zastupitelstvo\2023-03-23\Navrhy\93-ZK-23.</vt:lpwstr>
  </property>
  <property fmtid="{D5CDD505-2E9C-101B-9397-08002B2CF9AE}" pid="5" name="Zpracovat">
    <vt:bool>false</vt:bool>
  </property>
</Properties>
</file>