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F3E8C" w14:paraId="0A1FC76F" w14:textId="77777777" w:rsidTr="00A1216B">
        <w:trPr>
          <w:trHeight w:hRule="exact" w:val="397"/>
        </w:trPr>
        <w:tc>
          <w:tcPr>
            <w:tcW w:w="2376" w:type="dxa"/>
            <w:hideMark/>
          </w:tcPr>
          <w:p w14:paraId="19E313E1" w14:textId="77777777" w:rsidR="007F3E8C" w:rsidRDefault="007F3E8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77E6147" w14:textId="77777777" w:rsidR="007F3E8C" w:rsidRDefault="007F3E8C" w:rsidP="00970720">
            <w:pPr>
              <w:pStyle w:val="KUJKnormal"/>
            </w:pPr>
            <w:r>
              <w:t>23. 03. 2023</w:t>
            </w:r>
          </w:p>
        </w:tc>
        <w:tc>
          <w:tcPr>
            <w:tcW w:w="2126" w:type="dxa"/>
            <w:hideMark/>
          </w:tcPr>
          <w:p w14:paraId="06669FA9" w14:textId="77777777" w:rsidR="007F3E8C" w:rsidRDefault="007F3E8C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A07D915" w14:textId="77777777" w:rsidR="007F3E8C" w:rsidRDefault="007F3E8C" w:rsidP="00970720">
            <w:pPr>
              <w:pStyle w:val="KUJKnormal"/>
            </w:pPr>
          </w:p>
        </w:tc>
      </w:tr>
      <w:tr w:rsidR="007F3E8C" w14:paraId="67D39EA9" w14:textId="77777777" w:rsidTr="00A1216B">
        <w:trPr>
          <w:cantSplit/>
          <w:trHeight w:hRule="exact" w:val="397"/>
        </w:trPr>
        <w:tc>
          <w:tcPr>
            <w:tcW w:w="2376" w:type="dxa"/>
            <w:hideMark/>
          </w:tcPr>
          <w:p w14:paraId="0032A7C6" w14:textId="77777777" w:rsidR="007F3E8C" w:rsidRDefault="007F3E8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25AFE1E" w14:textId="77777777" w:rsidR="007F3E8C" w:rsidRDefault="007F3E8C" w:rsidP="00970720">
            <w:pPr>
              <w:pStyle w:val="KUJKnormal"/>
            </w:pPr>
            <w:r>
              <w:t>71/ZK/23</w:t>
            </w:r>
          </w:p>
        </w:tc>
      </w:tr>
      <w:tr w:rsidR="007F3E8C" w14:paraId="7689F9EA" w14:textId="77777777" w:rsidTr="00A1216B">
        <w:trPr>
          <w:trHeight w:val="397"/>
        </w:trPr>
        <w:tc>
          <w:tcPr>
            <w:tcW w:w="2376" w:type="dxa"/>
          </w:tcPr>
          <w:p w14:paraId="3C7AB8D9" w14:textId="77777777" w:rsidR="007F3E8C" w:rsidRDefault="007F3E8C" w:rsidP="00970720"/>
          <w:p w14:paraId="4B12358C" w14:textId="77777777" w:rsidR="007F3E8C" w:rsidRDefault="007F3E8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49D1819" w14:textId="77777777" w:rsidR="007F3E8C" w:rsidRDefault="007F3E8C" w:rsidP="00970720"/>
          <w:p w14:paraId="69B2418F" w14:textId="77777777" w:rsidR="007F3E8C" w:rsidRDefault="007F3E8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Plnění rozpočtu za rok 2022</w:t>
            </w:r>
          </w:p>
        </w:tc>
      </w:tr>
    </w:tbl>
    <w:p w14:paraId="26458696" w14:textId="77777777" w:rsidR="007F3E8C" w:rsidRDefault="007F3E8C" w:rsidP="00A1216B">
      <w:pPr>
        <w:pStyle w:val="KUJKnormal"/>
        <w:rPr>
          <w:b/>
          <w:bCs/>
        </w:rPr>
      </w:pPr>
      <w:r>
        <w:rPr>
          <w:b/>
          <w:bCs/>
        </w:rPr>
        <w:pict w14:anchorId="5ED1C013">
          <v:rect id="_x0000_i1029" style="width:453.6pt;height:1.5pt" o:hralign="center" o:hrstd="t" o:hrnoshade="t" o:hr="t" fillcolor="black" stroked="f"/>
        </w:pict>
      </w:r>
    </w:p>
    <w:p w14:paraId="5448F6A4" w14:textId="77777777" w:rsidR="007F3E8C" w:rsidRDefault="007F3E8C" w:rsidP="00A1216B">
      <w:pPr>
        <w:pStyle w:val="KUJKnormal"/>
      </w:pPr>
    </w:p>
    <w:p w14:paraId="0E2ADCBB" w14:textId="77777777" w:rsidR="007F3E8C" w:rsidRDefault="007F3E8C" w:rsidP="00A1216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F3E8C" w14:paraId="0F1EC45F" w14:textId="77777777" w:rsidTr="002559B8">
        <w:trPr>
          <w:trHeight w:val="397"/>
        </w:trPr>
        <w:tc>
          <w:tcPr>
            <w:tcW w:w="2350" w:type="dxa"/>
            <w:hideMark/>
          </w:tcPr>
          <w:p w14:paraId="1D629BAC" w14:textId="77777777" w:rsidR="007F3E8C" w:rsidRDefault="007F3E8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AFACFA0" w14:textId="77777777" w:rsidR="007F3E8C" w:rsidRDefault="007F3E8C" w:rsidP="002559B8">
            <w:pPr>
              <w:pStyle w:val="KUJKnormal"/>
            </w:pPr>
            <w:r>
              <w:t>Ing. Tomáš Hajdušek</w:t>
            </w:r>
          </w:p>
          <w:p w14:paraId="32FC2B88" w14:textId="77777777" w:rsidR="007F3E8C" w:rsidRDefault="007F3E8C" w:rsidP="002559B8"/>
        </w:tc>
      </w:tr>
      <w:tr w:rsidR="007F3E8C" w14:paraId="223E2D63" w14:textId="77777777" w:rsidTr="002559B8">
        <w:trPr>
          <w:trHeight w:val="397"/>
        </w:trPr>
        <w:tc>
          <w:tcPr>
            <w:tcW w:w="2350" w:type="dxa"/>
          </w:tcPr>
          <w:p w14:paraId="2A601A53" w14:textId="77777777" w:rsidR="007F3E8C" w:rsidRDefault="007F3E8C" w:rsidP="002559B8">
            <w:pPr>
              <w:pStyle w:val="KUJKtucny"/>
            </w:pPr>
            <w:r>
              <w:t>Zpracoval:</w:t>
            </w:r>
          </w:p>
          <w:p w14:paraId="43DEA344" w14:textId="77777777" w:rsidR="007F3E8C" w:rsidRDefault="007F3E8C" w:rsidP="002559B8"/>
        </w:tc>
        <w:tc>
          <w:tcPr>
            <w:tcW w:w="6862" w:type="dxa"/>
            <w:hideMark/>
          </w:tcPr>
          <w:p w14:paraId="4F2A3B9F" w14:textId="77777777" w:rsidR="007F3E8C" w:rsidRDefault="007F3E8C" w:rsidP="002559B8">
            <w:pPr>
              <w:pStyle w:val="KUJKnormal"/>
            </w:pPr>
            <w:r>
              <w:t>OEKO</w:t>
            </w:r>
          </w:p>
        </w:tc>
      </w:tr>
      <w:tr w:rsidR="007F3E8C" w14:paraId="2F881115" w14:textId="77777777" w:rsidTr="002559B8">
        <w:trPr>
          <w:trHeight w:val="397"/>
        </w:trPr>
        <w:tc>
          <w:tcPr>
            <w:tcW w:w="2350" w:type="dxa"/>
          </w:tcPr>
          <w:p w14:paraId="465FF4A6" w14:textId="77777777" w:rsidR="007F3E8C" w:rsidRPr="009715F9" w:rsidRDefault="007F3E8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A395B4B" w14:textId="77777777" w:rsidR="007F3E8C" w:rsidRDefault="007F3E8C" w:rsidP="002559B8"/>
        </w:tc>
        <w:tc>
          <w:tcPr>
            <w:tcW w:w="6862" w:type="dxa"/>
            <w:hideMark/>
          </w:tcPr>
          <w:p w14:paraId="35704807" w14:textId="77777777" w:rsidR="007F3E8C" w:rsidRDefault="007F3E8C" w:rsidP="002559B8">
            <w:pPr>
              <w:pStyle w:val="KUJKnormal"/>
            </w:pPr>
            <w:r>
              <w:t>Ing. Ladislav Staněk</w:t>
            </w:r>
          </w:p>
        </w:tc>
      </w:tr>
    </w:tbl>
    <w:p w14:paraId="1204129F" w14:textId="77777777" w:rsidR="007F3E8C" w:rsidRDefault="007F3E8C" w:rsidP="00A1216B">
      <w:pPr>
        <w:pStyle w:val="KUJKnormal"/>
      </w:pPr>
    </w:p>
    <w:p w14:paraId="414B15E2" w14:textId="77777777" w:rsidR="007F3E8C" w:rsidRPr="0052161F" w:rsidRDefault="007F3E8C" w:rsidP="00A1216B">
      <w:pPr>
        <w:pStyle w:val="KUJKtucny"/>
      </w:pPr>
      <w:r w:rsidRPr="0052161F">
        <w:t>NÁVRH USNESENÍ</w:t>
      </w:r>
    </w:p>
    <w:p w14:paraId="78935AD0" w14:textId="77777777" w:rsidR="007F3E8C" w:rsidRDefault="007F3E8C" w:rsidP="00A1216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80FC3FD" w14:textId="77777777" w:rsidR="007F3E8C" w:rsidRDefault="007F3E8C" w:rsidP="00A1216B">
      <w:pPr>
        <w:pStyle w:val="KUJKPolozka"/>
      </w:pPr>
      <w:r w:rsidRPr="00841DFC">
        <w:t>Zastupitelstvo Jihočeského kraje</w:t>
      </w:r>
    </w:p>
    <w:p w14:paraId="1FDEA671" w14:textId="77777777" w:rsidR="007F3E8C" w:rsidRDefault="007F3E8C" w:rsidP="00DF1C1E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3BA3F53F" w14:textId="77777777" w:rsidR="007F3E8C" w:rsidRDefault="007F3E8C" w:rsidP="007F3E8C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vanish/>
          <w:specVanish/>
        </w:rPr>
      </w:pPr>
      <w:r>
        <w:rPr>
          <w:b w:val="0"/>
          <w:bCs/>
        </w:rPr>
        <w:t>informaci o plnění rozpočtu Jihočeského kraje za rok 2022 dle důvodové zprávy a příloh návrhu č. 71/ZK/23.</w:t>
      </w:r>
    </w:p>
    <w:p w14:paraId="1C045492" w14:textId="77777777" w:rsidR="007F3E8C" w:rsidRDefault="007F3E8C" w:rsidP="00DF1C1E">
      <w:pPr>
        <w:pStyle w:val="KUJKnormal"/>
        <w:rPr>
          <w:bCs/>
        </w:rPr>
      </w:pPr>
    </w:p>
    <w:p w14:paraId="6D2D20FB" w14:textId="77777777" w:rsidR="007F3E8C" w:rsidRPr="00DF1C1E" w:rsidRDefault="007F3E8C" w:rsidP="00DF1C1E">
      <w:pPr>
        <w:pStyle w:val="KUJKnormal"/>
      </w:pPr>
    </w:p>
    <w:p w14:paraId="77572302" w14:textId="77777777" w:rsidR="007F3E8C" w:rsidRDefault="007F3E8C" w:rsidP="00A1216B">
      <w:pPr>
        <w:pStyle w:val="KUJKnormal"/>
      </w:pPr>
    </w:p>
    <w:p w14:paraId="64E6FE3B" w14:textId="77777777" w:rsidR="007F3E8C" w:rsidRDefault="007F3E8C" w:rsidP="00DF1C1E">
      <w:pPr>
        <w:pStyle w:val="KUJKmezeraDZ"/>
      </w:pPr>
      <w:bookmarkStart w:id="1" w:name="US_DuvodZprava"/>
      <w:bookmarkEnd w:id="1"/>
    </w:p>
    <w:p w14:paraId="0CB41D0A" w14:textId="77777777" w:rsidR="007F3E8C" w:rsidRDefault="007F3E8C" w:rsidP="00DF1C1E">
      <w:pPr>
        <w:pStyle w:val="KUJKnadpisDZ"/>
      </w:pPr>
      <w:r>
        <w:t>DŮVODOVÁ ZPRÁVA</w:t>
      </w:r>
    </w:p>
    <w:p w14:paraId="74CAC8EB" w14:textId="77777777" w:rsidR="007F3E8C" w:rsidRPr="009B7B0B" w:rsidRDefault="007F3E8C" w:rsidP="00DF1C1E">
      <w:pPr>
        <w:pStyle w:val="KUJKmezeraDZ"/>
      </w:pPr>
    </w:p>
    <w:p w14:paraId="228AD9BB" w14:textId="77777777" w:rsidR="007F3E8C" w:rsidRDefault="007F3E8C" w:rsidP="00A81E20">
      <w:pPr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Materiál je předkládán zastupitelstvu kraje na základě usnesení č. 134/2016/ZK-22, které ukládá zařazovat do programu jednání zastupitelstva kraje informaci o plnění rozpočtu s pololetní periodicitou.</w:t>
      </w:r>
    </w:p>
    <w:p w14:paraId="43CFA63D" w14:textId="77777777" w:rsidR="007F3E8C" w:rsidRDefault="007F3E8C" w:rsidP="00A81E20">
      <w:pPr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Cílem obsahu textové části, obsaženého v důvodové zprávě, je podat informace o výsledcích rozpočtového hospodaření za sledované období včetně příslušných zdůvodnění. K návrhu je připojena tabulková část s </w:t>
      </w:r>
      <w:bookmarkStart w:id="2" w:name="_Hlk68105725"/>
      <w:r>
        <w:rPr>
          <w:rFonts w:ascii="Arial" w:eastAsia="Times New Roman" w:hAnsi="Arial" w:cs="Arial"/>
          <w:iCs/>
          <w:sz w:val="20"/>
          <w:szCs w:val="20"/>
          <w:lang w:eastAsia="cs-CZ"/>
        </w:rPr>
        <w:t>bilancí a přehledem vybraných ukazatelů za rok 202</w:t>
      </w:r>
      <w:bookmarkEnd w:id="2"/>
      <w:r>
        <w:rPr>
          <w:rFonts w:ascii="Arial" w:eastAsia="Times New Roman" w:hAnsi="Arial" w:cs="Arial"/>
          <w:iCs/>
          <w:sz w:val="20"/>
          <w:szCs w:val="20"/>
          <w:lang w:eastAsia="cs-CZ"/>
        </w:rPr>
        <w:t>2 (příloha č. 1) a dále příloha č. 2, která obsahuje oficiální výkaz Jihočeského kraje za hodnocené období. Výkaz byl předán ve stanovené lhůtě do Centrálního systému účetních informací státu.</w:t>
      </w:r>
    </w:p>
    <w:p w14:paraId="10293AB2" w14:textId="77777777" w:rsidR="007F3E8C" w:rsidRDefault="007F3E8C" w:rsidP="00A81E20">
      <w:pPr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Ve vykazovaném období rok 2022 bylo dosaženo přebytku hospodaření ve výši 1 198 650 207,98 Kč.</w:t>
      </w:r>
    </w:p>
    <w:p w14:paraId="18BD6B8D" w14:textId="77777777" w:rsidR="007F3E8C" w:rsidRDefault="007F3E8C" w:rsidP="00A81E20">
      <w:pPr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Materiál byl v totožné podobě předložen na 60. jednání rady kraje dne 9. 3. 2023 a na 21. jednání finančního výboru dne 13. 3. 2023. </w:t>
      </w:r>
    </w:p>
    <w:p w14:paraId="35D3AC22" w14:textId="77777777" w:rsidR="007F3E8C" w:rsidRDefault="007F3E8C" w:rsidP="00A81E20">
      <w:pPr>
        <w:spacing w:after="120"/>
        <w:jc w:val="both"/>
        <w:rPr>
          <w:rFonts w:ascii="Arial" w:eastAsia="Times New Roman" w:hAnsi="Arial" w:cs="Arial"/>
          <w:iCs/>
          <w:sz w:val="20"/>
          <w:szCs w:val="20"/>
          <w:highlight w:val="yellow"/>
          <w:lang w:eastAsia="cs-CZ"/>
        </w:rPr>
      </w:pPr>
    </w:p>
    <w:p w14:paraId="147F58C4" w14:textId="77777777" w:rsidR="007F3E8C" w:rsidRDefault="007F3E8C" w:rsidP="007F3E8C">
      <w:pPr>
        <w:keepNext/>
        <w:numPr>
          <w:ilvl w:val="0"/>
          <w:numId w:val="12"/>
        </w:numPr>
        <w:spacing w:before="240" w:after="120"/>
        <w:outlineLvl w:val="0"/>
        <w:rPr>
          <w:rFonts w:ascii="Arial" w:eastAsia="Arial Unicode MS" w:hAnsi="Arial" w:cs="Arial"/>
          <w:b/>
          <w:bCs/>
          <w:sz w:val="20"/>
          <w:szCs w:val="20"/>
          <w:u w:val="single"/>
          <w:lang w:eastAsia="cs-CZ"/>
        </w:rPr>
      </w:pPr>
      <w:r>
        <w:rPr>
          <w:rFonts w:ascii="Arial" w:eastAsia="Arial Unicode MS" w:hAnsi="Arial" w:cs="Arial"/>
          <w:b/>
          <w:bCs/>
          <w:sz w:val="20"/>
          <w:szCs w:val="20"/>
          <w:u w:val="single"/>
          <w:lang w:eastAsia="cs-CZ"/>
        </w:rPr>
        <w:t>Úvod</w:t>
      </w:r>
    </w:p>
    <w:p w14:paraId="747D0475" w14:textId="77777777" w:rsidR="007F3E8C" w:rsidRDefault="007F3E8C" w:rsidP="00A81E20">
      <w:pPr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Zdrojem údajů pro sestavení textové části rozboru jsou data z finančního výkazu Jihočeského kraje </w:t>
      </w: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>(„Výkaz pro hodnocení plnění rozpočtu územních samosprávných celků, dobrovolných svazků obcí a regionálních rad – Výkaz FIN 2-12 M“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>) za období 12/2022 a dále údaje čerpané z účetního a rozpočtového SW Ginis za stejné období. Veškeré číselné parametry jsou uvedeny po konsolidaci příjmů a výdajů.</w:t>
      </w:r>
    </w:p>
    <w:p w14:paraId="7B20F19D" w14:textId="77777777" w:rsidR="007F3E8C" w:rsidRDefault="007F3E8C" w:rsidP="00A81E20">
      <w:pPr>
        <w:spacing w:before="120"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Publikované součtové údaje v tabulkách jsou v některých případech zatíženy nepřesností na posledním desetinném místě vzhledem k zaokrouhlování.</w:t>
      </w:r>
    </w:p>
    <w:p w14:paraId="39E210A4" w14:textId="77777777" w:rsidR="007F3E8C" w:rsidRDefault="007F3E8C" w:rsidP="00A81E20">
      <w:pPr>
        <w:spacing w:after="120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Detailní pohled do jednotlivých příjmů a výdajů umožňují aplikace </w:t>
      </w:r>
      <w:r>
        <w:rPr>
          <w:rFonts w:ascii="Arial" w:hAnsi="Arial" w:cs="Arial"/>
          <w:b/>
          <w:bCs/>
          <w:sz w:val="20"/>
          <w:szCs w:val="20"/>
          <w:lang w:eastAsia="cs-CZ"/>
        </w:rPr>
        <w:t>ROZKLIKÁVACÍ ROZPOČET</w:t>
      </w:r>
      <w:r>
        <w:rPr>
          <w:rFonts w:ascii="Arial" w:hAnsi="Arial" w:cs="Arial"/>
          <w:sz w:val="20"/>
          <w:szCs w:val="20"/>
          <w:lang w:eastAsia="cs-CZ"/>
        </w:rPr>
        <w:t xml:space="preserve"> a </w:t>
      </w:r>
      <w:r>
        <w:rPr>
          <w:rFonts w:ascii="Arial" w:hAnsi="Arial" w:cs="Arial"/>
          <w:b/>
          <w:bCs/>
          <w:sz w:val="20"/>
          <w:szCs w:val="20"/>
          <w:lang w:eastAsia="cs-CZ"/>
        </w:rPr>
        <w:t>NOVÝ ROZKLIKÁVACÍ ROZPOČET</w:t>
      </w:r>
      <w:r>
        <w:rPr>
          <w:rFonts w:ascii="Arial" w:hAnsi="Arial" w:cs="Arial"/>
          <w:sz w:val="20"/>
          <w:szCs w:val="20"/>
          <w:lang w:eastAsia="cs-CZ"/>
        </w:rPr>
        <w:t xml:space="preserve"> Jihočeského kraje, které jsou k dispozici na webových stránkách Jihočeského kraje pod odkazem: </w:t>
      </w:r>
      <w:hyperlink r:id="rId7" w:history="1">
        <w:r>
          <w:rPr>
            <w:rStyle w:val="Hypertextovodkaz"/>
            <w:rFonts w:ascii="Arial" w:hAnsi="Arial" w:cs="Arial"/>
            <w:sz w:val="20"/>
            <w:szCs w:val="20"/>
            <w:lang w:eastAsia="cs-CZ"/>
          </w:rPr>
          <w:t>https://www.kraj-jihocesky.cz/index.php/jihocesky-kraj/hospodareni-kraje</w:t>
        </w:r>
      </w:hyperlink>
      <w:r>
        <w:rPr>
          <w:rFonts w:ascii="Arial" w:hAnsi="Arial" w:cs="Arial"/>
          <w:sz w:val="20"/>
          <w:szCs w:val="20"/>
          <w:lang w:eastAsia="cs-CZ"/>
        </w:rPr>
        <w:t xml:space="preserve">. Na těchto rozpočtových portálech jsou pravidelně každý měsíc zveřejňovány aktuální údaje o plnění rozpočtu. </w:t>
      </w:r>
    </w:p>
    <w:p w14:paraId="30A5401E" w14:textId="77777777" w:rsidR="007F3E8C" w:rsidRDefault="007F3E8C" w:rsidP="00A81E20">
      <w:pPr>
        <w:spacing w:after="120"/>
        <w:jc w:val="both"/>
        <w:rPr>
          <w:rFonts w:ascii="Arial" w:eastAsia="Times New Roman" w:hAnsi="Arial" w:cs="Arial"/>
          <w:iCs/>
          <w:color w:val="FF0000"/>
          <w:sz w:val="20"/>
          <w:szCs w:val="20"/>
          <w:highlight w:val="yellow"/>
          <w:lang w:eastAsia="cs-CZ"/>
        </w:rPr>
      </w:pPr>
    </w:p>
    <w:p w14:paraId="4E997EE3" w14:textId="77777777" w:rsidR="007F3E8C" w:rsidRDefault="007F3E8C" w:rsidP="007F3E8C">
      <w:pPr>
        <w:keepNext/>
        <w:numPr>
          <w:ilvl w:val="0"/>
          <w:numId w:val="12"/>
        </w:numPr>
        <w:spacing w:before="120" w:after="120"/>
        <w:outlineLvl w:val="0"/>
        <w:rPr>
          <w:rFonts w:ascii="Arial" w:eastAsia="Arial Unicode MS" w:hAnsi="Arial" w:cs="Arial"/>
          <w:b/>
          <w:bCs/>
          <w:sz w:val="20"/>
          <w:szCs w:val="20"/>
          <w:u w:val="single"/>
          <w:lang w:eastAsia="cs-CZ"/>
        </w:rPr>
      </w:pPr>
      <w:r>
        <w:rPr>
          <w:rFonts w:ascii="Arial" w:eastAsia="Arial Unicode MS" w:hAnsi="Arial" w:cs="Arial"/>
          <w:b/>
          <w:bCs/>
          <w:sz w:val="20"/>
          <w:szCs w:val="20"/>
          <w:u w:val="single"/>
          <w:lang w:eastAsia="cs-CZ"/>
        </w:rPr>
        <w:t>Základní charakteristiky finančního hospodaření kraje</w:t>
      </w:r>
    </w:p>
    <w:p w14:paraId="71A5A8F2" w14:textId="77777777" w:rsidR="007F3E8C" w:rsidRDefault="007F3E8C" w:rsidP="00A81E20">
      <w:pPr>
        <w:spacing w:before="120"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Rozpočet na rok 2022 byl schválen usnesením Zastupitelstva Jihočeského kraje č. 410/2021/ZK-13 ze dne 16. 12. 2021 jako schodkový s celkovými příjmy 21 839 113 900 Kč, celkovými výdaji 23 225 271 100 Kč a schodkem ve výši 1 386 157 200 Kč.</w:t>
      </w:r>
    </w:p>
    <w:p w14:paraId="7B4F4DFC" w14:textId="77777777" w:rsidR="007F3E8C" w:rsidRDefault="007F3E8C" w:rsidP="00A81E20">
      <w:pPr>
        <w:spacing w:before="120"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Ke krytí schodku bylo spolu s financováním přitom schváleno zapojení finančních prostředků z minulých let, deponovaných na účtech účelových fondů kraje v úhrnném objemu 1 386 157 200 Kč (z toho zapojení části zůstatku Fondu rezerv a rozvoje Jihočeského kraje ve výši 1 194 936 100 Kč).</w:t>
      </w:r>
    </w:p>
    <w:p w14:paraId="2C6FC957" w14:textId="77777777" w:rsidR="007F3E8C" w:rsidRDefault="007F3E8C" w:rsidP="00A81E20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V průběhu roku byly příjmy i výdaje schváleného rozpočtu průběžně upravovány rozpočtovými opatřeními, evidovanými v časové posloupnosti.</w:t>
      </w:r>
    </w:p>
    <w:p w14:paraId="578BCDC5" w14:textId="77777777" w:rsidR="007F3E8C" w:rsidRDefault="007F3E8C" w:rsidP="00A81E20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Důvodem rozpočtových opatření, provedených počátkem roku, byly zejména převody nevyčerpaných prostředků z roku 2021 do roku 2022.</w:t>
      </w:r>
    </w:p>
    <w:p w14:paraId="2961DD21" w14:textId="77777777" w:rsidR="007F3E8C" w:rsidRDefault="007F3E8C" w:rsidP="00A81E20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Kromě výše uvedeného patřilo ke standardním důvodům průběžné zapojování dotací přijatých ze státního rozpočtu, státních fondů a ostatních veřejných rozpočtů, kde z hlediska objemu patřily k nejvýznamnějším dotace na přímé náklady na vzdělávání, dotace ze SFDI na opravy komunikací a dotace na sociální služby. Dalšími byly úpravy rozpočtu ve vazbě na financování evropských projektů a v neposlední řadě také změny rozpočtu vyvolané novými věcnými skutečnostmi. </w:t>
      </w:r>
    </w:p>
    <w:p w14:paraId="2A6CF74F" w14:textId="77777777" w:rsidR="007F3E8C" w:rsidRDefault="007F3E8C" w:rsidP="00A81E20">
      <w:pPr>
        <w:spacing w:before="120" w:after="120"/>
        <w:jc w:val="both"/>
        <w:rPr>
          <w:rFonts w:ascii="Arial" w:eastAsia="Times New Roman" w:hAnsi="Arial" w:cs="Arial"/>
          <w:iCs/>
          <w:sz w:val="20"/>
          <w:szCs w:val="20"/>
          <w:highlight w:val="yellow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Po provedení veškerých rozpočtových opatření, došlo k navýšení celkových příjmů schváleného rozpočtu o 1 758 809,80 tis. Kč a navýšení celkových výdajů o 413 396,35 tis. Kč. Tyto rozpočtové změny měly ve svém konečném důsledku dopad do záporného salda schváleného rozpočtu, který se projevil jeho snížením o 1 345 413,45 tis. Kč. Dle upraveného rozpočtu na konci roku se tak předpokládal 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maximální povolený schodek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na rok 2022 na úrovni 40 743,75 tis. Kč.</w:t>
      </w:r>
    </w:p>
    <w:p w14:paraId="31584DA5" w14:textId="77777777" w:rsidR="007F3E8C" w:rsidRDefault="007F3E8C" w:rsidP="00A81E20">
      <w:pPr>
        <w:spacing w:before="120"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Rozpočtové hospodaření Jihočeského kraje podle stavu k 31. 12. 2022 vykazuje 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skutečný přebytek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ve výši 1 198 650,21 tis. Kč. Základní parametry schváleného rozpočtu, upraveného rozpočtu a skutečnosti za rok 2022 jsou patrné z následujícího přehledu.</w:t>
      </w:r>
    </w:p>
    <w:p w14:paraId="23A77268" w14:textId="77777777" w:rsidR="007F3E8C" w:rsidRDefault="007F3E8C" w:rsidP="00A81E20">
      <w:pPr>
        <w:spacing w:before="120" w:after="120"/>
        <w:jc w:val="both"/>
        <w:rPr>
          <w:rFonts w:ascii="Arial" w:eastAsia="Times New Roman" w:hAnsi="Arial" w:cs="Arial"/>
          <w:iCs/>
          <w:sz w:val="10"/>
          <w:szCs w:val="10"/>
          <w:highlight w:val="yellow"/>
          <w:lang w:eastAsia="cs-CZ"/>
        </w:rPr>
      </w:pPr>
    </w:p>
    <w:p w14:paraId="69DCD3D9" w14:textId="77777777" w:rsidR="007F3E8C" w:rsidRDefault="007F3E8C" w:rsidP="00A81E20">
      <w:pPr>
        <w:spacing w:before="240" w:after="60"/>
        <w:jc w:val="both"/>
        <w:rPr>
          <w:rFonts w:ascii="Arial" w:eastAsia="Times New Roman" w:hAnsi="Arial" w:cs="Arial"/>
          <w:b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Tabulka č. 1: Bilance příjmů a výdajů k 31. 12. 2022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(v tis. Kč)</w:t>
      </w: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701"/>
        <w:gridCol w:w="1560"/>
        <w:gridCol w:w="1559"/>
        <w:gridCol w:w="1276"/>
      </w:tblGrid>
      <w:tr w:rsidR="007F3E8C" w14:paraId="3192ACE2" w14:textId="77777777" w:rsidTr="00A81E20">
        <w:trPr>
          <w:trHeight w:val="76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57B82464" w14:textId="77777777" w:rsidR="007F3E8C" w:rsidRDefault="007F3E8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E58F422" w14:textId="77777777" w:rsidR="007F3E8C" w:rsidRDefault="007F3E8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Schválený rozpočet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59A9418" w14:textId="77777777" w:rsidR="007F3E8C" w:rsidRDefault="007F3E8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Upravený rozpočet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6302B18" w14:textId="77777777" w:rsidR="007F3E8C" w:rsidRDefault="007F3E8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Skutečnost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br/>
              <w:t>31. 12. 2022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0F21169" w14:textId="77777777" w:rsidR="007F3E8C" w:rsidRDefault="007F3E8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% plnění UR</w:t>
            </w:r>
          </w:p>
        </w:tc>
      </w:tr>
      <w:tr w:rsidR="007F3E8C" w14:paraId="77DDCF2D" w14:textId="77777777" w:rsidTr="00A81E20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FF155E" w14:textId="77777777" w:rsidR="007F3E8C" w:rsidRDefault="007F3E8C">
            <w:pP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  <w:t>Příjmy celkem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3AAFC" w14:textId="77777777" w:rsidR="007F3E8C" w:rsidRDefault="007F3E8C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  <w:t>21 839 113,90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37EB5" w14:textId="77777777" w:rsidR="007F3E8C" w:rsidRDefault="007F3E8C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23 597 923,70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0B4A6" w14:textId="77777777" w:rsidR="007F3E8C" w:rsidRDefault="007F3E8C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23 568 301,93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F4EC6" w14:textId="77777777" w:rsidR="007F3E8C" w:rsidRDefault="007F3E8C">
            <w:pPr>
              <w:ind w:firstLineChars="100" w:firstLine="200"/>
              <w:jc w:val="right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99,87</w:t>
            </w:r>
          </w:p>
        </w:tc>
      </w:tr>
      <w:tr w:rsidR="007F3E8C" w14:paraId="140A2347" w14:textId="77777777" w:rsidTr="00A81E20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61FBF8" w14:textId="77777777" w:rsidR="007F3E8C" w:rsidRDefault="007F3E8C">
            <w:pP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  <w:t>Výdaje celkem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C0E12" w14:textId="77777777" w:rsidR="007F3E8C" w:rsidRDefault="007F3E8C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  <w:t>23 225 271,10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48C20" w14:textId="77777777" w:rsidR="007F3E8C" w:rsidRDefault="007F3E8C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23 638 667,45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07B53" w14:textId="77777777" w:rsidR="007F3E8C" w:rsidRDefault="007F3E8C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22 369 651,72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7CE82" w14:textId="77777777" w:rsidR="007F3E8C" w:rsidRDefault="007F3E8C">
            <w:pPr>
              <w:ind w:firstLineChars="100" w:firstLine="200"/>
              <w:jc w:val="right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94,63</w:t>
            </w:r>
          </w:p>
        </w:tc>
      </w:tr>
      <w:tr w:rsidR="007F3E8C" w14:paraId="4F35FCD7" w14:textId="77777777" w:rsidTr="00A81E20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F80A4C" w14:textId="77777777" w:rsidR="007F3E8C" w:rsidRDefault="007F3E8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Saldo příjmů a výdajů (+/-)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E598" w14:textId="77777777" w:rsidR="007F3E8C" w:rsidRDefault="007F3E8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-1 386 157,20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C5D9" w14:textId="77777777" w:rsidR="007F3E8C" w:rsidRDefault="007F3E8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-40 743,75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D033" w14:textId="77777777" w:rsidR="007F3E8C" w:rsidRDefault="007F3E8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+1 198 650,21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9217A" w14:textId="77777777" w:rsidR="007F3E8C" w:rsidRDefault="007F3E8C">
            <w:pPr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*</w:t>
            </w:r>
          </w:p>
        </w:tc>
      </w:tr>
    </w:tbl>
    <w:p w14:paraId="6531B4CC" w14:textId="77777777" w:rsidR="007F3E8C" w:rsidRDefault="007F3E8C" w:rsidP="00A81E20">
      <w:pPr>
        <w:spacing w:before="120"/>
        <w:jc w:val="both"/>
        <w:rPr>
          <w:rFonts w:ascii="Arial" w:eastAsia="Times New Roman" w:hAnsi="Arial" w:cs="Arial"/>
          <w:iCs/>
          <w:sz w:val="20"/>
          <w:szCs w:val="20"/>
          <w:highlight w:val="yellow"/>
          <w:lang w:eastAsia="cs-CZ"/>
        </w:rPr>
      </w:pPr>
    </w:p>
    <w:p w14:paraId="3EF1D724" w14:textId="77777777" w:rsidR="007F3E8C" w:rsidRDefault="007F3E8C" w:rsidP="00A81E20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Disproporce mezi platným upraveným rozpočtem a dosaženou skutečností jsou obsahem níže uvedených komentářů.</w:t>
      </w:r>
      <w:r>
        <w:rPr>
          <w:rFonts w:ascii="Arial" w:eastAsia="Times New Roman" w:hAnsi="Arial" w:cs="Arial"/>
          <w:iCs/>
          <w:color w:val="FF0000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Část nedočerpaných výdajů je na základě principu převoditelnosti (prostředky potvrzené smluvně či přidělené rozhodnutím samosprávy) převáděna rozpočtovými opatřeními do rozpočtu roku 2023. </w:t>
      </w:r>
    </w:p>
    <w:p w14:paraId="5ED76288" w14:textId="77777777" w:rsidR="007F3E8C" w:rsidRDefault="007F3E8C" w:rsidP="00A81E20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07EBEF2D" w14:textId="77777777" w:rsidR="007F3E8C" w:rsidRDefault="007F3E8C" w:rsidP="00A81E20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iCs/>
          <w:sz w:val="20"/>
          <w:szCs w:val="20"/>
          <w:highlight w:val="yellow"/>
          <w:lang w:eastAsia="cs-CZ"/>
        </w:rPr>
      </w:pPr>
    </w:p>
    <w:p w14:paraId="014336D1" w14:textId="77777777" w:rsidR="007F3E8C" w:rsidRDefault="007F3E8C" w:rsidP="00A81E20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iCs/>
          <w:sz w:val="20"/>
          <w:szCs w:val="20"/>
          <w:highlight w:val="yellow"/>
          <w:lang w:eastAsia="cs-CZ"/>
        </w:rPr>
      </w:pPr>
    </w:p>
    <w:p w14:paraId="0A9A9C83" w14:textId="77777777" w:rsidR="007F3E8C" w:rsidRDefault="007F3E8C" w:rsidP="00A81E20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iCs/>
          <w:sz w:val="20"/>
          <w:szCs w:val="20"/>
          <w:highlight w:val="yellow"/>
          <w:lang w:eastAsia="cs-CZ"/>
        </w:rPr>
      </w:pPr>
    </w:p>
    <w:p w14:paraId="687303FD" w14:textId="77777777" w:rsidR="007F3E8C" w:rsidRDefault="007F3E8C" w:rsidP="00A81E20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iCs/>
          <w:sz w:val="20"/>
          <w:szCs w:val="20"/>
          <w:highlight w:val="yellow"/>
          <w:lang w:eastAsia="cs-CZ"/>
        </w:rPr>
      </w:pPr>
    </w:p>
    <w:p w14:paraId="1F6CE14F" w14:textId="77777777" w:rsidR="007F3E8C" w:rsidRDefault="007F3E8C" w:rsidP="00A81E20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iCs/>
          <w:sz w:val="20"/>
          <w:szCs w:val="20"/>
          <w:highlight w:val="yellow"/>
          <w:lang w:eastAsia="cs-CZ"/>
        </w:rPr>
      </w:pPr>
    </w:p>
    <w:p w14:paraId="2F0C4E25" w14:textId="77777777" w:rsidR="007F3E8C" w:rsidRDefault="007F3E8C" w:rsidP="00A81E20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iCs/>
          <w:sz w:val="20"/>
          <w:szCs w:val="20"/>
          <w:highlight w:val="yellow"/>
          <w:lang w:eastAsia="cs-CZ"/>
        </w:rPr>
      </w:pPr>
    </w:p>
    <w:p w14:paraId="061EAEFF" w14:textId="77777777" w:rsidR="007F3E8C" w:rsidRDefault="007F3E8C" w:rsidP="00A81E20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iCs/>
          <w:sz w:val="20"/>
          <w:szCs w:val="20"/>
          <w:highlight w:val="yellow"/>
          <w:lang w:eastAsia="cs-CZ"/>
        </w:rPr>
      </w:pPr>
    </w:p>
    <w:p w14:paraId="622C2009" w14:textId="77777777" w:rsidR="007F3E8C" w:rsidRDefault="007F3E8C" w:rsidP="00A81E20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iCs/>
          <w:sz w:val="20"/>
          <w:szCs w:val="20"/>
          <w:highlight w:val="yellow"/>
          <w:lang w:eastAsia="cs-CZ"/>
        </w:rPr>
      </w:pPr>
    </w:p>
    <w:p w14:paraId="51D5EA56" w14:textId="77777777" w:rsidR="007F3E8C" w:rsidRDefault="007F3E8C" w:rsidP="00A81E20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iCs/>
          <w:sz w:val="20"/>
          <w:szCs w:val="20"/>
          <w:highlight w:val="yellow"/>
          <w:lang w:eastAsia="cs-CZ"/>
        </w:rPr>
      </w:pPr>
    </w:p>
    <w:p w14:paraId="168BC2C1" w14:textId="77777777" w:rsidR="007F3E8C" w:rsidRDefault="007F3E8C" w:rsidP="00A81E20">
      <w:pPr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 xml:space="preserve">Měsíční vývoj 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>plnění příjmů, výdajů a salda přírůstkově v průběhu roku 2022 je zřejmý z následující tabulky a grafu.</w:t>
      </w:r>
    </w:p>
    <w:p w14:paraId="0ABB33F8" w14:textId="77777777" w:rsidR="007F3E8C" w:rsidRDefault="007F3E8C" w:rsidP="00A81E20">
      <w:pPr>
        <w:spacing w:before="240" w:after="60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Tabulka č. 2: Příjmy, výdaje a saldo k 31. 12. 2022 (nápočtem, v tis. Kč)</w:t>
      </w:r>
    </w:p>
    <w:tbl>
      <w:tblPr>
        <w:tblW w:w="67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5"/>
        <w:gridCol w:w="1940"/>
        <w:gridCol w:w="1940"/>
        <w:gridCol w:w="1803"/>
      </w:tblGrid>
      <w:tr w:rsidR="007F3E8C" w14:paraId="7B9B88F0" w14:textId="77777777" w:rsidTr="00A81E20">
        <w:trPr>
          <w:trHeight w:val="309"/>
        </w:trPr>
        <w:tc>
          <w:tcPr>
            <w:tcW w:w="1095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4AC55A01" w14:textId="77777777" w:rsidR="007F3E8C" w:rsidRDefault="007F3E8C">
            <w:pPr>
              <w:jc w:val="center"/>
              <w:rPr>
                <w:rFonts w:eastAsia="Times New Roman"/>
                <w:b/>
                <w:bCs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lang w:eastAsia="cs-CZ"/>
              </w:rPr>
              <w:t>Měsíc</w:t>
            </w:r>
          </w:p>
        </w:tc>
        <w:tc>
          <w:tcPr>
            <w:tcW w:w="1940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101AB8F3" w14:textId="77777777" w:rsidR="007F3E8C" w:rsidRDefault="007F3E8C">
            <w:pPr>
              <w:jc w:val="center"/>
              <w:rPr>
                <w:rFonts w:eastAsia="Times New Roman"/>
                <w:b/>
                <w:bCs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lang w:eastAsia="cs-CZ"/>
              </w:rPr>
              <w:t>Příjmy</w:t>
            </w:r>
          </w:p>
        </w:tc>
        <w:tc>
          <w:tcPr>
            <w:tcW w:w="1940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6C35FAEC" w14:textId="77777777" w:rsidR="007F3E8C" w:rsidRDefault="007F3E8C">
            <w:pPr>
              <w:jc w:val="center"/>
              <w:rPr>
                <w:rFonts w:eastAsia="Times New Roman"/>
                <w:b/>
                <w:bCs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lang w:eastAsia="cs-CZ"/>
              </w:rPr>
              <w:t>Výdaje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E815DC" w14:textId="77777777" w:rsidR="007F3E8C" w:rsidRDefault="007F3E8C">
            <w:pPr>
              <w:jc w:val="center"/>
              <w:rPr>
                <w:rFonts w:eastAsia="Times New Roman"/>
                <w:b/>
                <w:bCs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lang w:eastAsia="cs-CZ"/>
              </w:rPr>
              <w:t>Saldo příjmů</w:t>
            </w:r>
          </w:p>
        </w:tc>
      </w:tr>
      <w:tr w:rsidR="007F3E8C" w14:paraId="3840EB69" w14:textId="77777777" w:rsidTr="00A81E20">
        <w:trPr>
          <w:trHeight w:val="32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18E14E4F" w14:textId="77777777" w:rsidR="007F3E8C" w:rsidRDefault="007F3E8C">
            <w:pPr>
              <w:rPr>
                <w:rFonts w:eastAsia="Times New Roman"/>
                <w:b/>
                <w:bCs/>
                <w:i/>
                <w:iCs/>
                <w:sz w:val="22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1685EE90" w14:textId="77777777" w:rsidR="007F3E8C" w:rsidRDefault="007F3E8C">
            <w:pPr>
              <w:rPr>
                <w:rFonts w:eastAsia="Times New Roman"/>
                <w:b/>
                <w:bCs/>
                <w:i/>
                <w:iCs/>
                <w:sz w:val="22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2B1DD731" w14:textId="77777777" w:rsidR="007F3E8C" w:rsidRDefault="007F3E8C">
            <w:pPr>
              <w:rPr>
                <w:rFonts w:eastAsia="Times New Roman"/>
                <w:b/>
                <w:bCs/>
                <w:i/>
                <w:iCs/>
                <w:sz w:val="22"/>
                <w:lang w:eastAsia="cs-CZ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32D53437" w14:textId="77777777" w:rsidR="007F3E8C" w:rsidRDefault="007F3E8C">
            <w:pPr>
              <w:jc w:val="center"/>
              <w:rPr>
                <w:rFonts w:eastAsia="Times New Roman"/>
                <w:b/>
                <w:bCs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lang w:eastAsia="cs-CZ"/>
              </w:rPr>
              <w:t>a výdajů</w:t>
            </w:r>
          </w:p>
        </w:tc>
      </w:tr>
      <w:tr w:rsidR="007F3E8C" w14:paraId="35B411E9" w14:textId="77777777" w:rsidTr="00A81E20">
        <w:trPr>
          <w:trHeight w:val="34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93F549" w14:textId="77777777" w:rsidR="007F3E8C" w:rsidRDefault="007F3E8C">
            <w:pPr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leden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35B8B4" w14:textId="77777777" w:rsidR="007F3E8C" w:rsidRDefault="007F3E8C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1 453 553,18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FB9A4C" w14:textId="77777777" w:rsidR="007F3E8C" w:rsidRDefault="007F3E8C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596 678,90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5B2556" w14:textId="77777777" w:rsidR="007F3E8C" w:rsidRDefault="007F3E8C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+856 874,28</w:t>
            </w:r>
          </w:p>
        </w:tc>
      </w:tr>
      <w:tr w:rsidR="007F3E8C" w14:paraId="3815C5A0" w14:textId="77777777" w:rsidTr="00A81E20">
        <w:trPr>
          <w:trHeight w:val="324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1FDDED" w14:textId="77777777" w:rsidR="007F3E8C" w:rsidRDefault="007F3E8C">
            <w:pPr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únor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91B579" w14:textId="77777777" w:rsidR="007F3E8C" w:rsidRDefault="007F3E8C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3 444 498,53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EBBDC5" w14:textId="77777777" w:rsidR="007F3E8C" w:rsidRDefault="007F3E8C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2 066 251,63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DC0E19" w14:textId="77777777" w:rsidR="007F3E8C" w:rsidRDefault="007F3E8C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+1 378 246,90</w:t>
            </w:r>
          </w:p>
        </w:tc>
      </w:tr>
      <w:tr w:rsidR="007F3E8C" w14:paraId="449714E1" w14:textId="77777777" w:rsidTr="00A81E20">
        <w:trPr>
          <w:trHeight w:val="324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4B5E5F" w14:textId="77777777" w:rsidR="007F3E8C" w:rsidRDefault="007F3E8C">
            <w:pPr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březen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7034C9" w14:textId="77777777" w:rsidR="007F3E8C" w:rsidRDefault="007F3E8C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5 327 348,77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A5C76D" w14:textId="77777777" w:rsidR="007F3E8C" w:rsidRDefault="007F3E8C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4 723 049,51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E09A94" w14:textId="77777777" w:rsidR="007F3E8C" w:rsidRDefault="007F3E8C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+604 299,26</w:t>
            </w:r>
          </w:p>
        </w:tc>
      </w:tr>
      <w:tr w:rsidR="007F3E8C" w14:paraId="135DAA99" w14:textId="77777777" w:rsidTr="00A81E20">
        <w:trPr>
          <w:trHeight w:val="324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08D1FA" w14:textId="77777777" w:rsidR="007F3E8C" w:rsidRDefault="007F3E8C">
            <w:pPr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duben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6C66A5" w14:textId="77777777" w:rsidR="007F3E8C" w:rsidRDefault="007F3E8C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6 983 361,70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AAA77A" w14:textId="77777777" w:rsidR="007F3E8C" w:rsidRDefault="007F3E8C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5 508 920,03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E7BD80" w14:textId="77777777" w:rsidR="007F3E8C" w:rsidRDefault="007F3E8C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+1 474 441,67</w:t>
            </w:r>
          </w:p>
        </w:tc>
      </w:tr>
      <w:tr w:rsidR="007F3E8C" w14:paraId="458940C9" w14:textId="77777777" w:rsidTr="00A81E20">
        <w:trPr>
          <w:trHeight w:val="324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6673EC" w14:textId="77777777" w:rsidR="007F3E8C" w:rsidRDefault="007F3E8C">
            <w:pPr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květen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79CB05" w14:textId="77777777" w:rsidR="007F3E8C" w:rsidRDefault="007F3E8C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10 403 027,28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6E780C" w14:textId="77777777" w:rsidR="007F3E8C" w:rsidRDefault="007F3E8C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9 803 418,08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0060AA" w14:textId="77777777" w:rsidR="007F3E8C" w:rsidRDefault="007F3E8C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+599 609,20</w:t>
            </w:r>
          </w:p>
        </w:tc>
      </w:tr>
      <w:tr w:rsidR="007F3E8C" w14:paraId="3091152F" w14:textId="77777777" w:rsidTr="00A81E20">
        <w:trPr>
          <w:trHeight w:val="324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D872F7E" w14:textId="77777777" w:rsidR="007F3E8C" w:rsidRDefault="007F3E8C">
            <w:pPr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červen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35D1C3" w14:textId="77777777" w:rsidR="007F3E8C" w:rsidRDefault="007F3E8C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13 010 732,20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BCE946" w14:textId="77777777" w:rsidR="007F3E8C" w:rsidRDefault="007F3E8C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10 782 701,10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4E0E8D" w14:textId="77777777" w:rsidR="007F3E8C" w:rsidRDefault="007F3E8C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+2 228 031,10</w:t>
            </w:r>
          </w:p>
        </w:tc>
      </w:tr>
      <w:tr w:rsidR="007F3E8C" w14:paraId="1308E0AD" w14:textId="77777777" w:rsidTr="00A81E20">
        <w:trPr>
          <w:trHeight w:val="324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E67D5F" w14:textId="77777777" w:rsidR="007F3E8C" w:rsidRDefault="007F3E8C">
            <w:pPr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červenec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64826C" w14:textId="77777777" w:rsidR="007F3E8C" w:rsidRDefault="007F3E8C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14 439 468,05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EC4C11" w14:textId="77777777" w:rsidR="007F3E8C" w:rsidRDefault="007F3E8C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13 570 403,01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2EF20E" w14:textId="77777777" w:rsidR="007F3E8C" w:rsidRDefault="007F3E8C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+869 065,04</w:t>
            </w:r>
          </w:p>
        </w:tc>
      </w:tr>
      <w:tr w:rsidR="007F3E8C" w14:paraId="78DD99CF" w14:textId="77777777" w:rsidTr="00A81E20">
        <w:trPr>
          <w:trHeight w:val="324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9FFB4D" w14:textId="77777777" w:rsidR="007F3E8C" w:rsidRDefault="007F3E8C">
            <w:pPr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srpen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78AA7D" w14:textId="77777777" w:rsidR="007F3E8C" w:rsidRDefault="007F3E8C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15 359 547,03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315E5D" w14:textId="77777777" w:rsidR="007F3E8C" w:rsidRDefault="007F3E8C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14 486 053,29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FE17A3" w14:textId="77777777" w:rsidR="007F3E8C" w:rsidRDefault="007F3E8C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+873 493,74</w:t>
            </w:r>
          </w:p>
        </w:tc>
      </w:tr>
      <w:tr w:rsidR="007F3E8C" w14:paraId="1D208442" w14:textId="77777777" w:rsidTr="00A81E20">
        <w:trPr>
          <w:trHeight w:val="324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6292FB" w14:textId="77777777" w:rsidR="007F3E8C" w:rsidRDefault="007F3E8C">
            <w:pPr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září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AD9FE5" w14:textId="77777777" w:rsidR="007F3E8C" w:rsidRDefault="007F3E8C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18 308 727,13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DBDF92" w14:textId="77777777" w:rsidR="007F3E8C" w:rsidRDefault="007F3E8C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16 953 071,63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1CB38A" w14:textId="77777777" w:rsidR="007F3E8C" w:rsidRDefault="007F3E8C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+1 355 655,50</w:t>
            </w:r>
          </w:p>
        </w:tc>
      </w:tr>
      <w:tr w:rsidR="007F3E8C" w14:paraId="329DCDE8" w14:textId="77777777" w:rsidTr="00A81E20">
        <w:trPr>
          <w:trHeight w:val="324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7EAAA0" w14:textId="77777777" w:rsidR="007F3E8C" w:rsidRDefault="007F3E8C">
            <w:pPr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říjen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647D04" w14:textId="77777777" w:rsidR="007F3E8C" w:rsidRDefault="007F3E8C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18 965 482,50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1CC179" w14:textId="77777777" w:rsidR="007F3E8C" w:rsidRDefault="007F3E8C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17 918 899,63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36E939" w14:textId="77777777" w:rsidR="007F3E8C" w:rsidRDefault="007F3E8C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+1 046 582,87</w:t>
            </w:r>
          </w:p>
        </w:tc>
      </w:tr>
      <w:tr w:rsidR="007F3E8C" w14:paraId="28DF0395" w14:textId="77777777" w:rsidTr="00A81E20">
        <w:trPr>
          <w:trHeight w:val="324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AF10F78" w14:textId="77777777" w:rsidR="007F3E8C" w:rsidRDefault="007F3E8C">
            <w:pPr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listopad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EB659E" w14:textId="77777777" w:rsidR="007F3E8C" w:rsidRDefault="007F3E8C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21 666 701,38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A639BD" w14:textId="77777777" w:rsidR="007F3E8C" w:rsidRDefault="007F3E8C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20 160 855,21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01CB3E" w14:textId="77777777" w:rsidR="007F3E8C" w:rsidRDefault="007F3E8C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+1 505 846,17</w:t>
            </w:r>
          </w:p>
        </w:tc>
      </w:tr>
      <w:tr w:rsidR="007F3E8C" w14:paraId="24A71FE0" w14:textId="77777777" w:rsidTr="00A81E20">
        <w:trPr>
          <w:trHeight w:val="324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9940DA" w14:textId="77777777" w:rsidR="007F3E8C" w:rsidRDefault="007F3E8C">
            <w:pPr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prosinec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5996E1" w14:textId="77777777" w:rsidR="007F3E8C" w:rsidRDefault="007F3E8C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23 568 301,93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FE0B9C" w14:textId="77777777" w:rsidR="007F3E8C" w:rsidRDefault="007F3E8C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22 369 651,72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10194B" w14:textId="77777777" w:rsidR="007F3E8C" w:rsidRDefault="007F3E8C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+1 198 650,21</w:t>
            </w:r>
          </w:p>
        </w:tc>
      </w:tr>
    </w:tbl>
    <w:p w14:paraId="3A7E8EBF" w14:textId="77777777" w:rsidR="007F3E8C" w:rsidRDefault="007F3E8C" w:rsidP="00A81E20">
      <w:pPr>
        <w:spacing w:before="120"/>
        <w:jc w:val="both"/>
        <w:rPr>
          <w:rFonts w:ascii="Arial" w:eastAsia="Times New Roman" w:hAnsi="Arial" w:cs="Arial"/>
          <w:iCs/>
          <w:color w:val="FF0000"/>
          <w:sz w:val="20"/>
          <w:szCs w:val="20"/>
          <w:highlight w:val="yellow"/>
          <w:lang w:eastAsia="cs-CZ"/>
        </w:rPr>
      </w:pPr>
    </w:p>
    <w:p w14:paraId="2436FBF9" w14:textId="77777777" w:rsidR="007F3E8C" w:rsidRDefault="007F3E8C" w:rsidP="00A81E20">
      <w:pPr>
        <w:spacing w:before="120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 xml:space="preserve">Graf č. 1: Měsíční vývoj salda příjmů a výdajů k 31. 12. 2022 (v tis. Kč) </w:t>
      </w:r>
    </w:p>
    <w:p w14:paraId="6C6D36FA" w14:textId="77777777" w:rsidR="007F3E8C" w:rsidRDefault="007F3E8C" w:rsidP="00A81E20">
      <w:pPr>
        <w:spacing w:before="120"/>
        <w:jc w:val="center"/>
        <w:rPr>
          <w:rFonts w:ascii="Arial" w:eastAsia="Times New Roman" w:hAnsi="Arial" w:cs="Arial"/>
          <w:color w:val="FF0000"/>
          <w:sz w:val="20"/>
          <w:szCs w:val="20"/>
          <w:highlight w:val="yellow"/>
          <w:lang w:eastAsia="cs-CZ"/>
        </w:rPr>
      </w:pPr>
      <w:r>
        <w:rPr>
          <w:noProof/>
        </w:rPr>
        <w:pict w14:anchorId="2FC287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83pt;height:360.6pt;visibility:visible">
            <v:imagedata r:id="rId8" o:title=""/>
            <o:lock v:ext="edit" aspectratio="f"/>
          </v:shape>
        </w:pict>
      </w:r>
    </w:p>
    <w:p w14:paraId="34E30583" w14:textId="77777777" w:rsidR="007F3E8C" w:rsidRDefault="007F3E8C" w:rsidP="00A81E20">
      <w:pPr>
        <w:numPr>
          <w:ilvl w:val="12"/>
          <w:numId w:val="0"/>
        </w:numPr>
        <w:tabs>
          <w:tab w:val="left" w:pos="360"/>
        </w:tabs>
        <w:spacing w:before="1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Saldo hospodaření dosažené za sledované období má přímý dopad do kategorie Financování a ve skutečnosti se projevuje snížením potřeby zapojení finančních prostředků z minulých let pro vyrovnání rozpočtového deficitu. Jedná se o položku </w:t>
      </w: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„Změna stavu na bankovních účtech“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45753A0" w14:textId="77777777" w:rsidR="007F3E8C" w:rsidRDefault="007F3E8C" w:rsidP="00A81E20">
      <w:pPr>
        <w:numPr>
          <w:ilvl w:val="12"/>
          <w:numId w:val="0"/>
        </w:numPr>
        <w:tabs>
          <w:tab w:val="left" w:pos="0"/>
        </w:tabs>
        <w:spacing w:before="120"/>
        <w:jc w:val="both"/>
        <w:rPr>
          <w:rFonts w:ascii="Arial" w:eastAsia="Times New Roman" w:hAnsi="Arial" w:cs="Arial"/>
          <w:iCs/>
          <w:sz w:val="20"/>
          <w:szCs w:val="20"/>
          <w:highlight w:val="yellow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Na položce „</w:t>
      </w: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>Aktivní krátkodobé operace řízení likvidity</w:t>
      </w:r>
      <w:r>
        <w:rPr>
          <w:rFonts w:ascii="Arial" w:eastAsia="Times New Roman" w:hAnsi="Arial" w:cs="Arial"/>
          <w:sz w:val="20"/>
          <w:szCs w:val="20"/>
          <w:lang w:eastAsia="cs-CZ"/>
        </w:rPr>
        <w:t>“ se vzájemně kompenzují operace při založení a automatické obnově termínovaných vkladů v případě dočasně volných prostředků Fondu rezerv a rozvoje. Konkrétně se jedná o vklad u PPF Banky, vždy na jeden měsíc s možností automatického obnovení po skončení periody. Tento vklad byl od 24. 3. 2022 snížen z 300 000,00 tis. Kč na 10,00 tis. Kč.</w:t>
      </w:r>
    </w:p>
    <w:p w14:paraId="252FDD38" w14:textId="77777777" w:rsidR="007F3E8C" w:rsidRDefault="007F3E8C" w:rsidP="00A81E20">
      <w:pPr>
        <w:spacing w:before="120" w:after="60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Tabulka č. 3: Financování k 31. 12. 2022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(v tis. Kč)</w:t>
      </w:r>
    </w:p>
    <w:tbl>
      <w:tblPr>
        <w:tblW w:w="95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425"/>
        <w:gridCol w:w="1410"/>
        <w:gridCol w:w="1418"/>
        <w:gridCol w:w="1187"/>
      </w:tblGrid>
      <w:tr w:rsidR="007F3E8C" w14:paraId="2402B559" w14:textId="77777777" w:rsidTr="00A81E20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38467ABF" w14:textId="77777777" w:rsidR="007F3E8C" w:rsidRDefault="007F3E8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2DFBD38" w14:textId="77777777" w:rsidR="007F3E8C" w:rsidRDefault="007F3E8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Schválený rozpočet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C6AB9ED" w14:textId="77777777" w:rsidR="007F3E8C" w:rsidRDefault="007F3E8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Upravený rozpočet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56B95DD" w14:textId="77777777" w:rsidR="007F3E8C" w:rsidRDefault="007F3E8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Skutečnost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br/>
              <w:t>31. 12. 2022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B6104D2" w14:textId="77777777" w:rsidR="007F3E8C" w:rsidRDefault="007F3E8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% plnění UR</w:t>
            </w:r>
          </w:p>
        </w:tc>
      </w:tr>
      <w:tr w:rsidR="007F3E8C" w14:paraId="7A100EDE" w14:textId="77777777" w:rsidTr="00A81E20">
        <w:trPr>
          <w:trHeight w:val="330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6F3CEA2" w14:textId="77777777" w:rsidR="007F3E8C" w:rsidRDefault="007F3E8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Změna stavu na bankovních účtech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D247" w14:textId="77777777" w:rsidR="007F3E8C" w:rsidRDefault="007F3E8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+1 386 157,20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1B4D4" w14:textId="77777777" w:rsidR="007F3E8C" w:rsidRDefault="007F3E8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+40 743,75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2E3FC" w14:textId="77777777" w:rsidR="007F3E8C" w:rsidRDefault="007F3E8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-1 498 469,21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11283" w14:textId="77777777" w:rsidR="007F3E8C" w:rsidRDefault="007F3E8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*</w:t>
            </w:r>
          </w:p>
        </w:tc>
      </w:tr>
      <w:tr w:rsidR="007F3E8C" w14:paraId="79337D98" w14:textId="77777777" w:rsidTr="00A81E20">
        <w:trPr>
          <w:trHeight w:val="3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174E69" w14:textId="77777777" w:rsidR="007F3E8C" w:rsidRDefault="007F3E8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Aktivní krátkodobé operace řízení likvidity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0468" w14:textId="77777777" w:rsidR="007F3E8C" w:rsidRDefault="007F3E8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+0,00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E0A0E" w14:textId="77777777" w:rsidR="007F3E8C" w:rsidRDefault="007F3E8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+0,00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4BA17" w14:textId="77777777" w:rsidR="007F3E8C" w:rsidRDefault="007F3E8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+299 990,00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3D9B2" w14:textId="77777777" w:rsidR="007F3E8C" w:rsidRDefault="007F3E8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*</w:t>
            </w:r>
          </w:p>
        </w:tc>
      </w:tr>
      <w:tr w:rsidR="007F3E8C" w14:paraId="6B83AB4D" w14:textId="77777777" w:rsidTr="00A81E20">
        <w:trPr>
          <w:trHeight w:val="3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661AD7" w14:textId="77777777" w:rsidR="007F3E8C" w:rsidRDefault="007F3E8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Operace nemající charakter P a V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963A" w14:textId="77777777" w:rsidR="007F3E8C" w:rsidRDefault="007F3E8C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+0,00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0D09" w14:textId="77777777" w:rsidR="007F3E8C" w:rsidRDefault="007F3E8C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+0,00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BD34" w14:textId="77777777" w:rsidR="007F3E8C" w:rsidRDefault="007F3E8C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-10,27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750CC" w14:textId="77777777" w:rsidR="007F3E8C" w:rsidRDefault="007F3E8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*</w:t>
            </w:r>
          </w:p>
        </w:tc>
      </w:tr>
      <w:tr w:rsidR="007F3E8C" w14:paraId="33E00EDF" w14:textId="77777777" w:rsidTr="00A81E20">
        <w:trPr>
          <w:trHeight w:val="3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4F994B" w14:textId="77777777" w:rsidR="007F3E8C" w:rsidRDefault="007F3E8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Nereal. kurz. rozdíly pohyb. na deviz. účtech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9083" w14:textId="77777777" w:rsidR="007F3E8C" w:rsidRDefault="007F3E8C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+0,00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C941" w14:textId="77777777" w:rsidR="007F3E8C" w:rsidRDefault="007F3E8C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+0,00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B062" w14:textId="77777777" w:rsidR="007F3E8C" w:rsidRDefault="007F3E8C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-160,73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87D6A" w14:textId="77777777" w:rsidR="007F3E8C" w:rsidRDefault="007F3E8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*</w:t>
            </w:r>
          </w:p>
        </w:tc>
      </w:tr>
      <w:tr w:rsidR="007F3E8C" w14:paraId="71FACF99" w14:textId="77777777" w:rsidTr="00A81E20">
        <w:trPr>
          <w:trHeight w:val="3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A73FCD" w14:textId="77777777" w:rsidR="007F3E8C" w:rsidRDefault="007F3E8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Financování celkem (+/-)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7D8D" w14:textId="77777777" w:rsidR="007F3E8C" w:rsidRDefault="007F3E8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+1 386 157,20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88183" w14:textId="77777777" w:rsidR="007F3E8C" w:rsidRDefault="007F3E8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+40 743,75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38AA" w14:textId="77777777" w:rsidR="007F3E8C" w:rsidRDefault="007F3E8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-1 198 650,21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37C78" w14:textId="77777777" w:rsidR="007F3E8C" w:rsidRDefault="007F3E8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*</w:t>
            </w:r>
          </w:p>
        </w:tc>
      </w:tr>
    </w:tbl>
    <w:p w14:paraId="3DFB0FC7" w14:textId="77777777" w:rsidR="007F3E8C" w:rsidRDefault="007F3E8C" w:rsidP="00A81E20">
      <w:pPr>
        <w:numPr>
          <w:ilvl w:val="12"/>
          <w:numId w:val="0"/>
        </w:numPr>
        <w:tabs>
          <w:tab w:val="left" w:pos="360"/>
        </w:tabs>
        <w:spacing w:before="120"/>
        <w:jc w:val="both"/>
        <w:rPr>
          <w:rFonts w:ascii="Arial" w:eastAsia="Times New Roman" w:hAnsi="Arial" w:cs="Arial"/>
          <w:color w:val="FF0000"/>
          <w:sz w:val="20"/>
          <w:szCs w:val="20"/>
          <w:highlight w:val="yellow"/>
          <w:lang w:eastAsia="cs-CZ"/>
        </w:rPr>
      </w:pPr>
    </w:p>
    <w:p w14:paraId="63990E0C" w14:textId="77777777" w:rsidR="007F3E8C" w:rsidRDefault="007F3E8C" w:rsidP="00A81E20">
      <w:pPr>
        <w:numPr>
          <w:ilvl w:val="12"/>
          <w:numId w:val="0"/>
        </w:numPr>
        <w:tabs>
          <w:tab w:val="left" w:pos="360"/>
        </w:tabs>
        <w:spacing w:before="1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K 31. 12. 2022 byly na peněžních účtech kraje a v pokladně vykázány tyto zůstatky: </w:t>
      </w:r>
    </w:p>
    <w:p w14:paraId="01BCCA84" w14:textId="77777777" w:rsidR="007F3E8C" w:rsidRDefault="007F3E8C" w:rsidP="007F3E8C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bankovní účty fondů 3 739 678,58 tis. Kč,</w:t>
      </w:r>
    </w:p>
    <w:p w14:paraId="42B1C980" w14:textId="77777777" w:rsidR="007F3E8C" w:rsidRDefault="007F3E8C" w:rsidP="007F3E8C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běžné účty 923 386,79 tis. Kč,</w:t>
      </w:r>
    </w:p>
    <w:p w14:paraId="398BF909" w14:textId="77777777" w:rsidR="007F3E8C" w:rsidRDefault="007F3E8C" w:rsidP="007F3E8C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účty projektů 263 114,94 tis. Kč,</w:t>
      </w:r>
    </w:p>
    <w:p w14:paraId="49DDAE54" w14:textId="77777777" w:rsidR="007F3E8C" w:rsidRDefault="007F3E8C" w:rsidP="007F3E8C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pokladna 189,96 tis. Kč.</w:t>
      </w:r>
    </w:p>
    <w:p w14:paraId="5875A11C" w14:textId="77777777" w:rsidR="007F3E8C" w:rsidRDefault="007F3E8C" w:rsidP="00A81E20">
      <w:pPr>
        <w:spacing w:before="1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Jihočeský kraj tak na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konci roku 2022 disponoval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zůstatkem prostředků na účtech, fondech a v pokladně </w:t>
      </w:r>
      <w:r>
        <w:rPr>
          <w:rFonts w:ascii="Arial" w:eastAsia="Times New Roman" w:hAnsi="Arial" w:cs="Arial"/>
          <w:sz w:val="20"/>
          <w:szCs w:val="20"/>
          <w:lang w:eastAsia="cs-CZ"/>
        </w:rPr>
        <w:t>ve výši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4 926 370,26 tis.</w:t>
      </w:r>
      <w:bookmarkStart w:id="3" w:name="_Toc419705549"/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Kč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>
        <w:rPr>
          <w:rFonts w:ascii="Arial" w:eastAsia="Times New Roman" w:hAnsi="Arial" w:cs="Arial"/>
          <w:color w:val="FF0000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Na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termínovaných vkladech a depozitním účtu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bylo ke stejnému datu deponováno celkem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3 598,51 tis. Kč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>
        <w:rPr>
          <w:rFonts w:ascii="Arial" w:eastAsia="Times New Roman" w:hAnsi="Arial" w:cs="Arial"/>
          <w:color w:val="FF0000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Celkový zůstatek veškerých finančních prostředků kraje </w:t>
      </w:r>
      <w:r>
        <w:rPr>
          <w:rFonts w:ascii="Arial" w:eastAsia="Times New Roman" w:hAnsi="Arial" w:cs="Arial"/>
          <w:sz w:val="20"/>
          <w:szCs w:val="20"/>
          <w:lang w:eastAsia="cs-CZ"/>
        </w:rPr>
        <w:t>tak k 31. 12. 2022 činil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4 929 968,77 tis. Kč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33B28BC9" w14:textId="77777777" w:rsidR="007F3E8C" w:rsidRDefault="007F3E8C" w:rsidP="00A81E20">
      <w:pPr>
        <w:keepNext/>
        <w:spacing w:before="120" w:after="120"/>
        <w:ind w:left="360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highlight w:val="yellow"/>
          <w:lang w:eastAsia="cs-CZ"/>
        </w:rPr>
      </w:pPr>
    </w:p>
    <w:p w14:paraId="63A964FA" w14:textId="77777777" w:rsidR="007F3E8C" w:rsidRDefault="007F3E8C" w:rsidP="007F3E8C">
      <w:pPr>
        <w:keepNext/>
        <w:numPr>
          <w:ilvl w:val="0"/>
          <w:numId w:val="12"/>
        </w:numPr>
        <w:spacing w:before="120" w:after="120"/>
        <w:outlineLvl w:val="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Arial Unicode MS" w:hAnsi="Arial" w:cs="Arial"/>
          <w:b/>
          <w:bCs/>
          <w:sz w:val="20"/>
          <w:szCs w:val="20"/>
          <w:u w:val="single"/>
          <w:lang w:eastAsia="cs-CZ"/>
        </w:rPr>
        <w:t>Příjmy, výdaje a financování kraje</w:t>
      </w:r>
      <w:bookmarkEnd w:id="3"/>
    </w:p>
    <w:p w14:paraId="7493A52E" w14:textId="77777777" w:rsidR="007F3E8C" w:rsidRDefault="007F3E8C" w:rsidP="00A81E20">
      <w:pPr>
        <w:spacing w:before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Údaje o plnění rozpočtu kraje vycházejí z účetních a finančních výkazů k datu 31. 12. 2022.</w:t>
      </w:r>
    </w:p>
    <w:p w14:paraId="5F34D829" w14:textId="77777777" w:rsidR="007F3E8C" w:rsidRDefault="007F3E8C" w:rsidP="00A81E20">
      <w:pPr>
        <w:spacing w:before="240" w:after="60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Tabulka č. 4: Struktura a plnění příjmů a výdajů k 31. 12. 2022 (v tis. Kč)</w:t>
      </w:r>
    </w:p>
    <w:tbl>
      <w:tblPr>
        <w:tblW w:w="9629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1843"/>
        <w:gridCol w:w="1843"/>
        <w:gridCol w:w="1701"/>
        <w:gridCol w:w="1275"/>
      </w:tblGrid>
      <w:tr w:rsidR="007F3E8C" w14:paraId="109A93FF" w14:textId="77777777" w:rsidTr="00A81E20">
        <w:trPr>
          <w:trHeight w:val="770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09557FE1" w14:textId="77777777" w:rsidR="007F3E8C" w:rsidRDefault="007F3E8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30178C31" w14:textId="77777777" w:rsidR="007F3E8C" w:rsidRDefault="007F3E8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Schválený</w:t>
            </w:r>
          </w:p>
          <w:p w14:paraId="126A0926" w14:textId="77777777" w:rsidR="007F3E8C" w:rsidRDefault="007F3E8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rozpočet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08EDA603" w14:textId="77777777" w:rsidR="007F3E8C" w:rsidRDefault="007F3E8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Upravený</w:t>
            </w:r>
          </w:p>
          <w:p w14:paraId="20068534" w14:textId="77777777" w:rsidR="007F3E8C" w:rsidRDefault="007F3E8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rozpočet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3530D3A3" w14:textId="77777777" w:rsidR="007F3E8C" w:rsidRDefault="007F3E8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Skutečnost</w:t>
            </w:r>
          </w:p>
          <w:p w14:paraId="2D33F373" w14:textId="77777777" w:rsidR="007F3E8C" w:rsidRDefault="007F3E8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31. 12. 2022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3D0F5772" w14:textId="77777777" w:rsidR="007F3E8C" w:rsidRDefault="007F3E8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% plnění UR</w:t>
            </w:r>
          </w:p>
        </w:tc>
      </w:tr>
      <w:tr w:rsidR="007F3E8C" w14:paraId="7B8DECAB" w14:textId="77777777" w:rsidTr="00A81E20">
        <w:trPr>
          <w:trHeight w:val="330"/>
        </w:trPr>
        <w:tc>
          <w:tcPr>
            <w:tcW w:w="2967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2C607A" w14:textId="77777777" w:rsidR="007F3E8C" w:rsidRDefault="007F3E8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Daňové příjmy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7DDCB2" w14:textId="77777777" w:rsidR="007F3E8C" w:rsidRDefault="007F3E8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7 102 445,00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88713C" w14:textId="77777777" w:rsidR="007F3E8C" w:rsidRDefault="007F3E8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8 132 491,00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6CB2BC" w14:textId="77777777" w:rsidR="007F3E8C" w:rsidRDefault="007F3E8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8 106 175,61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11A904" w14:textId="77777777" w:rsidR="007F3E8C" w:rsidRDefault="007F3E8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99,68</w:t>
            </w:r>
          </w:p>
        </w:tc>
      </w:tr>
      <w:tr w:rsidR="007F3E8C" w14:paraId="34745BDC" w14:textId="77777777" w:rsidTr="00A81E20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BD63D2" w14:textId="77777777" w:rsidR="007F3E8C" w:rsidRDefault="007F3E8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Nedaňové příjmy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AB20F8" w14:textId="77777777" w:rsidR="007F3E8C" w:rsidRDefault="007F3E8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283 359,70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1C8DFA" w14:textId="77777777" w:rsidR="007F3E8C" w:rsidRDefault="007F3E8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520 614,78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7F9F63" w14:textId="77777777" w:rsidR="007F3E8C" w:rsidRDefault="007F3E8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517 270,13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12848F" w14:textId="77777777" w:rsidR="007F3E8C" w:rsidRDefault="007F3E8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99,36</w:t>
            </w:r>
          </w:p>
        </w:tc>
      </w:tr>
      <w:tr w:rsidR="007F3E8C" w14:paraId="59632464" w14:textId="77777777" w:rsidTr="00A81E20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F4CEC7" w14:textId="77777777" w:rsidR="007F3E8C" w:rsidRDefault="007F3E8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Kapitálové příjmy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AD898D" w14:textId="77777777" w:rsidR="007F3E8C" w:rsidRDefault="007F3E8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82B75E" w14:textId="77777777" w:rsidR="007F3E8C" w:rsidRDefault="007F3E8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18 224,22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C1867D" w14:textId="77777777" w:rsidR="007F3E8C" w:rsidRDefault="007F3E8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18 262,50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512E1F" w14:textId="77777777" w:rsidR="007F3E8C" w:rsidRDefault="007F3E8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100,21</w:t>
            </w:r>
          </w:p>
        </w:tc>
      </w:tr>
      <w:tr w:rsidR="007F3E8C" w14:paraId="1916F558" w14:textId="77777777" w:rsidTr="00A81E20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77F4F5" w14:textId="77777777" w:rsidR="007F3E8C" w:rsidRDefault="007F3E8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Přijaté transfery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FD32AB" w14:textId="77777777" w:rsidR="007F3E8C" w:rsidRDefault="007F3E8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14 452 609,20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8DB7E4" w14:textId="77777777" w:rsidR="007F3E8C" w:rsidRDefault="007F3E8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14 926 593,70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D483A3" w14:textId="77777777" w:rsidR="007F3E8C" w:rsidRDefault="007F3E8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14 926 593,70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CAEDF1" w14:textId="77777777" w:rsidR="007F3E8C" w:rsidRDefault="007F3E8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100,00</w:t>
            </w:r>
          </w:p>
        </w:tc>
      </w:tr>
      <w:tr w:rsidR="007F3E8C" w14:paraId="0015EA42" w14:textId="77777777" w:rsidTr="00A81E20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0CEECB0" w14:textId="77777777" w:rsidR="007F3E8C" w:rsidRDefault="007F3E8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Příjmy celkem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5AECDC" w14:textId="77777777" w:rsidR="007F3E8C" w:rsidRDefault="007F3E8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21 839 113,90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3D945A" w14:textId="77777777" w:rsidR="007F3E8C" w:rsidRDefault="007F3E8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23 597 923,70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713822" w14:textId="77777777" w:rsidR="007F3E8C" w:rsidRDefault="007F3E8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23 568 301,94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83385B" w14:textId="77777777" w:rsidR="007F3E8C" w:rsidRDefault="007F3E8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99,87</w:t>
            </w:r>
          </w:p>
        </w:tc>
      </w:tr>
      <w:tr w:rsidR="007F3E8C" w14:paraId="2CC8A3B5" w14:textId="77777777" w:rsidTr="00A81E20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C8885E" w14:textId="77777777" w:rsidR="007F3E8C" w:rsidRDefault="007F3E8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Běžné výdaje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24664D" w14:textId="77777777" w:rsidR="007F3E8C" w:rsidRDefault="007F3E8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19 254 711,48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756B84" w14:textId="77777777" w:rsidR="007F3E8C" w:rsidRDefault="007F3E8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19 707 625,05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AA9518" w14:textId="77777777" w:rsidR="007F3E8C" w:rsidRDefault="007F3E8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18 964 231,12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26BA60" w14:textId="77777777" w:rsidR="007F3E8C" w:rsidRDefault="007F3E8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96,23</w:t>
            </w:r>
          </w:p>
        </w:tc>
      </w:tr>
      <w:tr w:rsidR="007F3E8C" w14:paraId="73F00F75" w14:textId="77777777" w:rsidTr="00A81E20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3D1E63" w14:textId="77777777" w:rsidR="007F3E8C" w:rsidRDefault="007F3E8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Kapitálové výdaje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C38851" w14:textId="77777777" w:rsidR="007F3E8C" w:rsidRDefault="007F3E8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3 970 559,62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5168CA" w14:textId="77777777" w:rsidR="007F3E8C" w:rsidRDefault="007F3E8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3 931 042,40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2DCD4B" w14:textId="77777777" w:rsidR="007F3E8C" w:rsidRDefault="007F3E8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3 405 420,60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29B420" w14:textId="77777777" w:rsidR="007F3E8C" w:rsidRDefault="007F3E8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86,63</w:t>
            </w:r>
          </w:p>
        </w:tc>
      </w:tr>
      <w:tr w:rsidR="007F3E8C" w14:paraId="66DA7F39" w14:textId="77777777" w:rsidTr="00A81E20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8DE1A1" w14:textId="77777777" w:rsidR="007F3E8C" w:rsidRDefault="007F3E8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Výdaje celkem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15CD81" w14:textId="77777777" w:rsidR="007F3E8C" w:rsidRDefault="007F3E8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23 225 271,10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79BCE7" w14:textId="77777777" w:rsidR="007F3E8C" w:rsidRDefault="007F3E8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23 638 667,45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50F19C" w14:textId="77777777" w:rsidR="007F3E8C" w:rsidRDefault="007F3E8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22 369 651,72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51EC13" w14:textId="77777777" w:rsidR="007F3E8C" w:rsidRDefault="007F3E8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94,63</w:t>
            </w:r>
          </w:p>
        </w:tc>
      </w:tr>
      <w:tr w:rsidR="007F3E8C" w14:paraId="67AD71C8" w14:textId="77777777" w:rsidTr="00A81E20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4FA43E" w14:textId="77777777" w:rsidR="007F3E8C" w:rsidRDefault="007F3E8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Saldo příjmů a výdajů (+/-)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5CC5FF" w14:textId="77777777" w:rsidR="007F3E8C" w:rsidRDefault="007F3E8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-1 386 157,20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24C1EC" w14:textId="77777777" w:rsidR="007F3E8C" w:rsidRDefault="007F3E8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-40 743,75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303EFF" w14:textId="77777777" w:rsidR="007F3E8C" w:rsidRDefault="007F3E8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+1 198 650,22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ED8253" w14:textId="77777777" w:rsidR="007F3E8C" w:rsidRDefault="007F3E8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*</w:t>
            </w:r>
          </w:p>
        </w:tc>
      </w:tr>
    </w:tbl>
    <w:p w14:paraId="03F2F860" w14:textId="77777777" w:rsidR="007F3E8C" w:rsidRDefault="007F3E8C" w:rsidP="00A81E20">
      <w:pPr>
        <w:spacing w:before="120"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 xml:space="preserve">Daňové příjmy 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jsou tvořeny především daňovými výnosy, jejichž podíly vyplývají ze zákona o rozpočtovém určení daní a ze správních činností (tzn. včetně správních poplatků a licencí). K 31. 12. 2022 byly tyto příjmy naplněny na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99,68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 xml:space="preserve"> %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v celkové výši 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8 106 175,61 tis. Kč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>. Téměř celý objem těchto daňových příjmů</w:t>
      </w:r>
      <w:r>
        <w:rPr>
          <w:rFonts w:ascii="Arial" w:eastAsia="Times New Roman" w:hAnsi="Arial" w:cs="Arial"/>
          <w:iCs/>
          <w:color w:val="FF0000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>(99,52 %) je tvořen příjmy ze sdílených daní, jejichž složení je blíže specifikováno v tabulce č. 5.</w:t>
      </w:r>
    </w:p>
    <w:p w14:paraId="1B2F31E0" w14:textId="77777777" w:rsidR="007F3E8C" w:rsidRDefault="007F3E8C" w:rsidP="00A81E20">
      <w:pPr>
        <w:spacing w:before="120"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Nedaňové příjmy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dosáhly objemu 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 xml:space="preserve">517 270,13 tis. Kč 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>a k 31. 12. 2022 byly naplněny na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 99,36 %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>.</w:t>
      </w:r>
    </w:p>
    <w:p w14:paraId="7C991E49" w14:textId="77777777" w:rsidR="007F3E8C" w:rsidRDefault="007F3E8C" w:rsidP="00A81E20">
      <w:pPr>
        <w:spacing w:before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Jejich výše byla dána zejména:</w:t>
      </w:r>
    </w:p>
    <w:p w14:paraId="192BD467" w14:textId="77777777" w:rsidR="007F3E8C" w:rsidRDefault="007F3E8C" w:rsidP="007F3E8C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splátkami půjčených prostředků 164 952,13 tis. Kč,</w:t>
      </w:r>
    </w:p>
    <w:p w14:paraId="41802CE3" w14:textId="77777777" w:rsidR="007F3E8C" w:rsidRDefault="007F3E8C" w:rsidP="007F3E8C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přijatými úroky 154 211,57 tis. Kč,</w:t>
      </w:r>
    </w:p>
    <w:p w14:paraId="6D46E684" w14:textId="77777777" w:rsidR="007F3E8C" w:rsidRDefault="007F3E8C" w:rsidP="007F3E8C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přijatými vratkami transferů a ostatními příjmy z finančního vypořádání 128 566,40 tis. Kč,</w:t>
      </w:r>
    </w:p>
    <w:p w14:paraId="54063EED" w14:textId="77777777" w:rsidR="007F3E8C" w:rsidRDefault="007F3E8C" w:rsidP="007F3E8C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odvody příspěvkových organizací 34 141,48 tis. Kč,</w:t>
      </w:r>
    </w:p>
    <w:p w14:paraId="0EA8F65F" w14:textId="77777777" w:rsidR="007F3E8C" w:rsidRDefault="007F3E8C" w:rsidP="007F3E8C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přijatými sankčními platbami 13 673,81 tis. Kč,</w:t>
      </w:r>
    </w:p>
    <w:p w14:paraId="0300600D" w14:textId="77777777" w:rsidR="007F3E8C" w:rsidRDefault="007F3E8C" w:rsidP="007F3E8C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přijatými neinvestičními příspěvky a náhradami 12 674,43 tis. Kč,</w:t>
      </w:r>
    </w:p>
    <w:p w14:paraId="4071756A" w14:textId="77777777" w:rsidR="007F3E8C" w:rsidRDefault="007F3E8C" w:rsidP="007F3E8C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příjmy z pronájmu majetku 4 791,88 tis. Kč,</w:t>
      </w:r>
    </w:p>
    <w:p w14:paraId="5BB2412B" w14:textId="77777777" w:rsidR="007F3E8C" w:rsidRDefault="007F3E8C" w:rsidP="007F3E8C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přijatými pojistnými náhradami 3 365,29 tis. Kč,</w:t>
      </w:r>
    </w:p>
    <w:p w14:paraId="607B0169" w14:textId="77777777" w:rsidR="007F3E8C" w:rsidRDefault="007F3E8C" w:rsidP="00A81E20">
      <w:pPr>
        <w:spacing w:before="120" w:after="120"/>
        <w:jc w:val="both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Kapitálové příjmy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ve výši 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18 262,50 tis. Kč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tvořily příjmy z prodeje pozemků a ostatních nemovitostí včetně jejich částí a k 31. 12. 2022 byly naplněny na 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100,21 %</w:t>
      </w: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. Největší podíl na těchto příjmech je tvořen prodejem nemovitostí v k. ú. Strakonice (15 500,00 tis. Kč), se kterými hospodařila Vyšší odborná škola, Střední průmyslová škola, Střední odborná škola řemesel a služeb ve Strakonicích.</w:t>
      </w:r>
    </w:p>
    <w:p w14:paraId="69F1FD79" w14:textId="77777777" w:rsidR="007F3E8C" w:rsidRDefault="007F3E8C" w:rsidP="00A81E20">
      <w:pPr>
        <w:spacing w:before="120"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Přijaté transfery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v objemu 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14 926 593,70 tis. Kč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byly k 31. 12. 2022 naplněny na 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100,00 %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. Rozhodující objem tvoří ostatní neinvestiční transfery ze státního rozpočtu ve výši 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13 390 699,49 tis. Kč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>, z nichž nejvyšší podíl představuje dotace MŠMT na přímé náklady na vzdělávání (10 777 529,18 tis. Kč).</w:t>
      </w:r>
      <w:r>
        <w:rPr>
          <w:rFonts w:ascii="Arial" w:eastAsia="Times New Roman" w:hAnsi="Arial" w:cs="Arial"/>
          <w:iCs/>
          <w:color w:val="FF0000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>K dalším významným transferům, přijatým v roce 2022, patří zejména neinvestiční dotace na sociální služby (1 477 253,82 tis. Kč).</w:t>
      </w:r>
    </w:p>
    <w:p w14:paraId="0395ED1E" w14:textId="77777777" w:rsidR="007F3E8C" w:rsidRDefault="007F3E8C" w:rsidP="00A81E20">
      <w:pPr>
        <w:spacing w:before="120" w:after="120"/>
        <w:jc w:val="both"/>
        <w:rPr>
          <w:rFonts w:ascii="Arial" w:eastAsia="Times New Roman" w:hAnsi="Arial" w:cs="Arial"/>
          <w:b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Souhrn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daňových, nedaňových a kapitálových příjmů tvoří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vlastní příjmy kraje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, které k 31. 12. 2022 představují objem 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8 641 708,24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 xml:space="preserve"> tis. Kč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>.</w:t>
      </w:r>
      <w:r>
        <w:rPr>
          <w:rFonts w:ascii="Arial" w:eastAsia="Times New Roman" w:hAnsi="Arial" w:cs="Arial"/>
          <w:iCs/>
          <w:color w:val="FF0000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Výrazně převažující částí (93,35 %) těchto vlastních příjmů jsou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příjmy ze sdílených daní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(tabulka č. 5), které kraj inkasuje dle zákona č. 243/2000 Sb., o rozpočtovém určení daní, a které k uvedenému datu činily 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8 067 458,21 tis. Kč</w:t>
      </w: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.</w:t>
      </w:r>
    </w:p>
    <w:p w14:paraId="29B6496D" w14:textId="77777777" w:rsidR="007F3E8C" w:rsidRDefault="007F3E8C" w:rsidP="00A81E20">
      <w:pPr>
        <w:spacing w:before="120"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Přehled o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příjmech z jednotlivých sdílených daní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za rok 2022 je zřejmý z následující tabulky:</w:t>
      </w:r>
    </w:p>
    <w:p w14:paraId="512BB6E9" w14:textId="77777777" w:rsidR="007F3E8C" w:rsidRDefault="007F3E8C" w:rsidP="00A81E20">
      <w:pPr>
        <w:spacing w:before="240" w:after="60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Tabulka č. 5: Příjmy ze sdílených daní k 31. 12. 2022 (v tis. Kč)</w:t>
      </w:r>
    </w:p>
    <w:tbl>
      <w:tblPr>
        <w:tblW w:w="9629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1559"/>
        <w:gridCol w:w="1701"/>
        <w:gridCol w:w="1843"/>
        <w:gridCol w:w="992"/>
      </w:tblGrid>
      <w:tr w:rsidR="007F3E8C" w14:paraId="5439D50E" w14:textId="77777777" w:rsidTr="00A81E20">
        <w:trPr>
          <w:trHeight w:val="658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1514DA18" w14:textId="77777777" w:rsidR="007F3E8C" w:rsidRDefault="007F3E8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5BFF8F34" w14:textId="77777777" w:rsidR="007F3E8C" w:rsidRDefault="007F3E8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Schválený rozpočet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7625987A" w14:textId="77777777" w:rsidR="007F3E8C" w:rsidRDefault="007F3E8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Upravený rozpočet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1B577151" w14:textId="77777777" w:rsidR="007F3E8C" w:rsidRDefault="007F3E8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Skutečnost</w:t>
            </w:r>
          </w:p>
          <w:p w14:paraId="04A2E09C" w14:textId="77777777" w:rsidR="007F3E8C" w:rsidRDefault="007F3E8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31. 12. 2022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778F6C47" w14:textId="77777777" w:rsidR="007F3E8C" w:rsidRDefault="007F3E8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% plnění UR</w:t>
            </w:r>
          </w:p>
        </w:tc>
      </w:tr>
      <w:tr w:rsidR="007F3E8C" w14:paraId="1584C482" w14:textId="77777777" w:rsidTr="00A81E20">
        <w:trPr>
          <w:trHeight w:val="340"/>
        </w:trPr>
        <w:tc>
          <w:tcPr>
            <w:tcW w:w="3534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9AF5E44" w14:textId="77777777" w:rsidR="007F3E8C" w:rsidRDefault="007F3E8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DP fyzických osob placená plátci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C02AEC" w14:textId="77777777" w:rsidR="007F3E8C" w:rsidRDefault="007F3E8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1 200 000,00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3B7FDE" w14:textId="77777777" w:rsidR="007F3E8C" w:rsidRDefault="007F3E8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1 200 000,00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A54336" w14:textId="77777777" w:rsidR="007F3E8C" w:rsidRDefault="007F3E8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1 255 050,09    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10471C" w14:textId="77777777" w:rsidR="007F3E8C" w:rsidRDefault="007F3E8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104,59</w:t>
            </w:r>
          </w:p>
        </w:tc>
      </w:tr>
      <w:tr w:rsidR="007F3E8C" w14:paraId="0C081164" w14:textId="77777777" w:rsidTr="00A81E20">
        <w:trPr>
          <w:trHeight w:val="340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735FB5" w14:textId="77777777" w:rsidR="007F3E8C" w:rsidRDefault="007F3E8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DP fyzických osob placená poplatníky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2B6A3C" w14:textId="77777777" w:rsidR="007F3E8C" w:rsidRDefault="007F3E8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976494" w14:textId="77777777" w:rsidR="007F3E8C" w:rsidRDefault="007F3E8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FA4101" w14:textId="77777777" w:rsidR="007F3E8C" w:rsidRDefault="007F3E8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117 012,20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9CA8E4" w14:textId="77777777" w:rsidR="007F3E8C" w:rsidRDefault="007F3E8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78,01</w:t>
            </w:r>
          </w:p>
        </w:tc>
      </w:tr>
      <w:tr w:rsidR="007F3E8C" w14:paraId="05D97EAE" w14:textId="77777777" w:rsidTr="00A81E20">
        <w:trPr>
          <w:trHeight w:val="34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FE5A6" w14:textId="77777777" w:rsidR="007F3E8C" w:rsidRDefault="007F3E8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DP fyzických osob vybíraná srážkou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69CD40" w14:textId="77777777" w:rsidR="007F3E8C" w:rsidRDefault="007F3E8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210 000,00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F3CFB7" w14:textId="77777777" w:rsidR="007F3E8C" w:rsidRDefault="007F3E8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74738D" w14:textId="77777777" w:rsidR="007F3E8C" w:rsidRDefault="007F3E8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260 116,65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81BA6B" w14:textId="77777777" w:rsidR="007F3E8C" w:rsidRDefault="007F3E8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104,05</w:t>
            </w:r>
          </w:p>
        </w:tc>
      </w:tr>
      <w:tr w:rsidR="007F3E8C" w14:paraId="09392291" w14:textId="77777777" w:rsidTr="00A81E20">
        <w:trPr>
          <w:trHeight w:val="34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DD8A98" w14:textId="77777777" w:rsidR="007F3E8C" w:rsidRDefault="007F3E8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DP právnických osob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1A913B" w14:textId="77777777" w:rsidR="007F3E8C" w:rsidRDefault="007F3E8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425E1F" w14:textId="77777777" w:rsidR="007F3E8C" w:rsidRDefault="007F3E8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1 900 000,00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21B55C" w14:textId="77777777" w:rsidR="007F3E8C" w:rsidRDefault="007F3E8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1 966 262,82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376C0E" w14:textId="77777777" w:rsidR="007F3E8C" w:rsidRDefault="007F3E8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103,49</w:t>
            </w:r>
          </w:p>
        </w:tc>
      </w:tr>
      <w:tr w:rsidR="007F3E8C" w14:paraId="714A53FA" w14:textId="77777777" w:rsidTr="00A81E20">
        <w:trPr>
          <w:trHeight w:val="34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FC11B" w14:textId="77777777" w:rsidR="007F3E8C" w:rsidRDefault="007F3E8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Daň z přidané hodnoty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D01DFF" w14:textId="77777777" w:rsidR="007F3E8C" w:rsidRDefault="007F3E8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3 800 000,00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1B9CC5" w14:textId="77777777" w:rsidR="007F3E8C" w:rsidRDefault="007F3E8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4 600 000,00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5A294D" w14:textId="77777777" w:rsidR="007F3E8C" w:rsidRDefault="007F3E8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4 469 016,45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EF52DA" w14:textId="77777777" w:rsidR="007F3E8C" w:rsidRDefault="007F3E8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97,15</w:t>
            </w:r>
          </w:p>
        </w:tc>
      </w:tr>
      <w:tr w:rsidR="007F3E8C" w14:paraId="13529A52" w14:textId="77777777" w:rsidTr="00A81E20">
        <w:trPr>
          <w:trHeight w:val="34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49568" w14:textId="77777777" w:rsidR="007F3E8C" w:rsidRDefault="007F3E8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příjmy ze sdílených daní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648CBA" w14:textId="77777777" w:rsidR="007F3E8C" w:rsidRDefault="007F3E8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7 070 000,00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777C2A" w14:textId="77777777" w:rsidR="007F3E8C" w:rsidRDefault="007F3E8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8 100 000,00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E2FA65" w14:textId="77777777" w:rsidR="007F3E8C" w:rsidRDefault="007F3E8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8 067 458,20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ACFC29" w14:textId="77777777" w:rsidR="007F3E8C" w:rsidRDefault="007F3E8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99,60</w:t>
            </w:r>
          </w:p>
        </w:tc>
      </w:tr>
    </w:tbl>
    <w:p w14:paraId="62F70524" w14:textId="77777777" w:rsidR="007F3E8C" w:rsidRDefault="007F3E8C" w:rsidP="00A81E20">
      <w:pPr>
        <w:spacing w:before="240" w:after="60"/>
        <w:jc w:val="both"/>
        <w:rPr>
          <w:rFonts w:ascii="Arial" w:eastAsia="Times New Roman" w:hAnsi="Arial" w:cs="Arial"/>
          <w:b/>
          <w:bCs/>
          <w:iCs/>
          <w:sz w:val="20"/>
          <w:szCs w:val="20"/>
          <w:highlight w:val="yellow"/>
          <w:lang w:eastAsia="cs-CZ"/>
        </w:rPr>
      </w:pPr>
    </w:p>
    <w:p w14:paraId="398D2F9D" w14:textId="77777777" w:rsidR="007F3E8C" w:rsidRDefault="007F3E8C" w:rsidP="00A81E20">
      <w:pPr>
        <w:spacing w:before="240" w:after="60"/>
        <w:jc w:val="both"/>
        <w:rPr>
          <w:rFonts w:ascii="Arial" w:eastAsia="Times New Roman" w:hAnsi="Arial" w:cs="Arial"/>
          <w:b/>
          <w:bCs/>
          <w:iCs/>
          <w:sz w:val="20"/>
          <w:szCs w:val="20"/>
          <w:highlight w:val="yellow"/>
          <w:lang w:eastAsia="cs-CZ"/>
        </w:rPr>
      </w:pPr>
    </w:p>
    <w:p w14:paraId="78686556" w14:textId="77777777" w:rsidR="007F3E8C" w:rsidRDefault="007F3E8C" w:rsidP="00A81E20">
      <w:pPr>
        <w:spacing w:before="240" w:after="60"/>
        <w:jc w:val="both"/>
        <w:rPr>
          <w:rFonts w:ascii="Arial" w:eastAsia="Times New Roman" w:hAnsi="Arial" w:cs="Arial"/>
          <w:b/>
          <w:bCs/>
          <w:iCs/>
          <w:sz w:val="20"/>
          <w:szCs w:val="20"/>
          <w:highlight w:val="yellow"/>
          <w:lang w:eastAsia="cs-CZ"/>
        </w:rPr>
      </w:pPr>
    </w:p>
    <w:p w14:paraId="58048323" w14:textId="77777777" w:rsidR="007F3E8C" w:rsidRDefault="007F3E8C" w:rsidP="00A81E20">
      <w:pPr>
        <w:spacing w:before="240" w:after="60"/>
        <w:jc w:val="both"/>
        <w:rPr>
          <w:rFonts w:ascii="Arial" w:eastAsia="Times New Roman" w:hAnsi="Arial" w:cs="Arial"/>
          <w:b/>
          <w:bCs/>
          <w:iCs/>
          <w:sz w:val="20"/>
          <w:szCs w:val="20"/>
          <w:highlight w:val="yellow"/>
          <w:lang w:eastAsia="cs-CZ"/>
        </w:rPr>
      </w:pPr>
    </w:p>
    <w:p w14:paraId="4027A8F6" w14:textId="77777777" w:rsidR="007F3E8C" w:rsidRDefault="007F3E8C" w:rsidP="00A81E20">
      <w:pPr>
        <w:spacing w:before="240" w:after="60"/>
        <w:jc w:val="both"/>
        <w:rPr>
          <w:rFonts w:ascii="Arial" w:eastAsia="Times New Roman" w:hAnsi="Arial" w:cs="Arial"/>
          <w:b/>
          <w:bCs/>
          <w:iCs/>
          <w:sz w:val="20"/>
          <w:szCs w:val="20"/>
          <w:highlight w:val="yellow"/>
          <w:lang w:eastAsia="cs-CZ"/>
        </w:rPr>
      </w:pPr>
    </w:p>
    <w:p w14:paraId="4C89B7A3" w14:textId="77777777" w:rsidR="007F3E8C" w:rsidRDefault="007F3E8C" w:rsidP="00A81E20">
      <w:pPr>
        <w:spacing w:before="240" w:after="60"/>
        <w:jc w:val="both"/>
        <w:rPr>
          <w:rFonts w:ascii="Arial" w:eastAsia="Times New Roman" w:hAnsi="Arial" w:cs="Arial"/>
          <w:b/>
          <w:bCs/>
          <w:iCs/>
          <w:sz w:val="20"/>
          <w:szCs w:val="20"/>
          <w:highlight w:val="yellow"/>
          <w:lang w:eastAsia="cs-CZ"/>
        </w:rPr>
      </w:pPr>
    </w:p>
    <w:p w14:paraId="5A56D2FD" w14:textId="77777777" w:rsidR="007F3E8C" w:rsidRDefault="007F3E8C" w:rsidP="00A81E20">
      <w:pPr>
        <w:spacing w:before="240" w:after="60"/>
        <w:jc w:val="both"/>
        <w:rPr>
          <w:rFonts w:ascii="Arial" w:eastAsia="Times New Roman" w:hAnsi="Arial" w:cs="Arial"/>
          <w:b/>
          <w:bCs/>
          <w:iCs/>
          <w:sz w:val="20"/>
          <w:szCs w:val="20"/>
          <w:highlight w:val="yellow"/>
          <w:lang w:eastAsia="cs-CZ"/>
        </w:rPr>
      </w:pPr>
    </w:p>
    <w:p w14:paraId="4FE90788" w14:textId="77777777" w:rsidR="007F3E8C" w:rsidRDefault="007F3E8C" w:rsidP="00A81E20">
      <w:pPr>
        <w:spacing w:before="240" w:after="60"/>
        <w:jc w:val="both"/>
        <w:rPr>
          <w:rFonts w:ascii="Arial" w:eastAsia="Times New Roman" w:hAnsi="Arial" w:cs="Arial"/>
          <w:b/>
          <w:bCs/>
          <w:iCs/>
          <w:sz w:val="20"/>
          <w:szCs w:val="20"/>
          <w:highlight w:val="yellow"/>
          <w:lang w:eastAsia="cs-CZ"/>
        </w:rPr>
      </w:pPr>
    </w:p>
    <w:p w14:paraId="39D2BB28" w14:textId="77777777" w:rsidR="007F3E8C" w:rsidRDefault="007F3E8C" w:rsidP="00A81E20">
      <w:pPr>
        <w:spacing w:before="240" w:after="60"/>
        <w:jc w:val="both"/>
        <w:rPr>
          <w:rFonts w:ascii="Arial" w:eastAsia="Times New Roman" w:hAnsi="Arial" w:cs="Arial"/>
          <w:b/>
          <w:bCs/>
          <w:iCs/>
          <w:sz w:val="20"/>
          <w:szCs w:val="20"/>
          <w:highlight w:val="yellow"/>
          <w:lang w:eastAsia="cs-CZ"/>
        </w:rPr>
      </w:pPr>
    </w:p>
    <w:p w14:paraId="6462C3B2" w14:textId="77777777" w:rsidR="007F3E8C" w:rsidRDefault="007F3E8C" w:rsidP="00A81E20">
      <w:pPr>
        <w:spacing w:before="240" w:after="60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 xml:space="preserve">Graf č. 2: Podíl jednotlivých sdílených daní k 31. 12. 2022 (v tis. Kč) </w:t>
      </w:r>
    </w:p>
    <w:p w14:paraId="3BFA7F85" w14:textId="77777777" w:rsidR="007F3E8C" w:rsidRDefault="007F3E8C" w:rsidP="00A81E20">
      <w:pPr>
        <w:spacing w:before="120"/>
        <w:jc w:val="both"/>
        <w:rPr>
          <w:rFonts w:ascii="Arial" w:eastAsia="Times New Roman" w:hAnsi="Arial" w:cs="Arial"/>
          <w:b/>
          <w:bCs/>
          <w:iCs/>
          <w:color w:val="FF0000"/>
          <w:sz w:val="20"/>
          <w:szCs w:val="20"/>
          <w:highlight w:val="yellow"/>
          <w:lang w:eastAsia="cs-CZ"/>
        </w:rPr>
      </w:pPr>
      <w:r>
        <w:rPr>
          <w:noProof/>
        </w:rPr>
        <w:pict w14:anchorId="54D21100">
          <v:shape id="Graf 1" o:spid="_x0000_i1031" type="#_x0000_t75" style="width:483pt;height:302.4pt;visibility:visible">
            <v:imagedata r:id="rId9" o:title=""/>
            <o:lock v:ext="edit" aspectratio="f"/>
          </v:shape>
        </w:pict>
      </w:r>
    </w:p>
    <w:p w14:paraId="13FAF4D3" w14:textId="77777777" w:rsidR="007F3E8C" w:rsidRDefault="007F3E8C" w:rsidP="00A81E20">
      <w:pPr>
        <w:spacing w:before="240"/>
        <w:jc w:val="both"/>
        <w:rPr>
          <w:rFonts w:ascii="Arial" w:eastAsia="Times New Roman" w:hAnsi="Arial" w:cs="Arial"/>
          <w:iCs/>
          <w:color w:val="FF000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Běžné výdaje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v objemu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18 964 231,12</w:t>
      </w: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tis. Kč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byly k 31. 12. 2022 čerpány na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96,23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 xml:space="preserve">% </w:t>
      </w: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upraveného rozpočtu.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Nejvýznamnějšími výdajovými položkami byly:</w:t>
      </w:r>
    </w:p>
    <w:p w14:paraId="1D8EFE86" w14:textId="77777777" w:rsidR="007F3E8C" w:rsidRDefault="007F3E8C" w:rsidP="007F3E8C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transfery zřízeným příspěvkovým organizacím kraje 7 347 615,25 tis. Kč,</w:t>
      </w:r>
    </w:p>
    <w:p w14:paraId="11C7132E" w14:textId="77777777" w:rsidR="007F3E8C" w:rsidRDefault="007F3E8C" w:rsidP="007F3E8C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transfery obcím a jejich zřizovaným organizacím 7 061 552,78 tis. Kč,</w:t>
      </w:r>
    </w:p>
    <w:p w14:paraId="1D377D8A" w14:textId="77777777" w:rsidR="007F3E8C" w:rsidRDefault="007F3E8C" w:rsidP="007F3E8C">
      <w:pPr>
        <w:numPr>
          <w:ilvl w:val="0"/>
          <w:numId w:val="13"/>
        </w:numPr>
        <w:ind w:left="709" w:hanging="289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transfery soukromoprávním subjektům (právnické osoby, spolky, obecně prospěšné společnosti, neziskové organizace apod.) 3 048 308,86 tis. Kč,</w:t>
      </w:r>
    </w:p>
    <w:p w14:paraId="74D7E8F4" w14:textId="77777777" w:rsidR="007F3E8C" w:rsidRDefault="007F3E8C" w:rsidP="007F3E8C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transfery veřejným rozpočtům (platba daní, poplatků, finanční vypořádání) 622 094,80 tis. Kč,</w:t>
      </w:r>
    </w:p>
    <w:p w14:paraId="1A10BFF8" w14:textId="77777777" w:rsidR="007F3E8C" w:rsidRDefault="007F3E8C" w:rsidP="007F3E8C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platy, odměny a související odvody 376 8158,61 tis. Kč,</w:t>
      </w:r>
    </w:p>
    <w:p w14:paraId="0FA15328" w14:textId="77777777" w:rsidR="007F3E8C" w:rsidRDefault="007F3E8C" w:rsidP="007F3E8C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nákup služeb 357 384,51 tis. Kč,</w:t>
      </w:r>
    </w:p>
    <w:p w14:paraId="3AFFD2A4" w14:textId="77777777" w:rsidR="007F3E8C" w:rsidRDefault="007F3E8C" w:rsidP="007F3E8C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neinvestiční půjčené prostředky 49 529,57 tis. Kč, </w:t>
      </w:r>
    </w:p>
    <w:p w14:paraId="03409E65" w14:textId="77777777" w:rsidR="007F3E8C" w:rsidRDefault="007F3E8C" w:rsidP="007F3E8C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opravy a udržování 31 784,52 tis. Kč,</w:t>
      </w:r>
    </w:p>
    <w:p w14:paraId="610940BC" w14:textId="77777777" w:rsidR="007F3E8C" w:rsidRDefault="007F3E8C" w:rsidP="007F3E8C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nákup materiálu 23 257,60 tis. Kč,</w:t>
      </w:r>
    </w:p>
    <w:p w14:paraId="3B056768" w14:textId="77777777" w:rsidR="007F3E8C" w:rsidRDefault="007F3E8C" w:rsidP="007F3E8C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dary a transfery obyvatelstvu 18 875,97 tis. Kč,</w:t>
      </w:r>
    </w:p>
    <w:p w14:paraId="595CDBF8" w14:textId="77777777" w:rsidR="007F3E8C" w:rsidRDefault="007F3E8C" w:rsidP="007F3E8C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nákup vody, paliv a energie 12 136,37 tis. Kč,</w:t>
      </w:r>
    </w:p>
    <w:p w14:paraId="5A6F951B" w14:textId="77777777" w:rsidR="007F3E8C" w:rsidRDefault="007F3E8C" w:rsidP="007F3E8C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pohoštění 3 914,41 tis. Kč,</w:t>
      </w:r>
    </w:p>
    <w:p w14:paraId="05B808C0" w14:textId="77777777" w:rsidR="007F3E8C" w:rsidRDefault="007F3E8C" w:rsidP="007F3E8C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cestovné 2 631,14 tis. Kč,</w:t>
      </w:r>
    </w:p>
    <w:p w14:paraId="00345C5C" w14:textId="77777777" w:rsidR="007F3E8C" w:rsidRDefault="007F3E8C" w:rsidP="007F3E8C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transfery veřejným vysokým školám 2 079,98 tis. Kč,</w:t>
      </w:r>
    </w:p>
    <w:p w14:paraId="73C7E825" w14:textId="77777777" w:rsidR="007F3E8C" w:rsidRDefault="007F3E8C" w:rsidP="007F3E8C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ostatní nákupy j. n. 1 200,32 tis. Kč,</w:t>
      </w:r>
    </w:p>
    <w:p w14:paraId="5721D285" w14:textId="77777777" w:rsidR="007F3E8C" w:rsidRDefault="007F3E8C" w:rsidP="007F3E8C">
      <w:pPr>
        <w:numPr>
          <w:ilvl w:val="0"/>
          <w:numId w:val="13"/>
        </w:numPr>
        <w:ind w:left="709" w:right="27" w:hanging="289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poskytnuté náhrady (náhrady škod způsobených zvláště chráněnými živočichy) 1 113,94 tis. Kč.</w:t>
      </w:r>
    </w:p>
    <w:p w14:paraId="479622F0" w14:textId="77777777" w:rsidR="007F3E8C" w:rsidRDefault="007F3E8C" w:rsidP="00A81E20">
      <w:pPr>
        <w:ind w:left="777"/>
        <w:jc w:val="both"/>
        <w:rPr>
          <w:rFonts w:ascii="Arial" w:eastAsia="Times New Roman" w:hAnsi="Arial" w:cs="Arial"/>
          <w:iCs/>
          <w:color w:val="FF0000"/>
          <w:sz w:val="20"/>
          <w:szCs w:val="20"/>
          <w:highlight w:val="yellow"/>
          <w:lang w:eastAsia="cs-CZ"/>
        </w:rPr>
      </w:pPr>
    </w:p>
    <w:p w14:paraId="65C73D3B" w14:textId="77777777" w:rsidR="007F3E8C" w:rsidRDefault="007F3E8C" w:rsidP="00A81E20">
      <w:pPr>
        <w:spacing w:before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Kapitálové výdaje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ve výši 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3 405 420,60 tis. Kč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byly k 31. 12. 2022 čerpány na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 xml:space="preserve">86,63 % </w:t>
      </w: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upraveného rozpočtu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přičemž se jednalo o následující výdaje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>:</w:t>
      </w:r>
    </w:p>
    <w:p w14:paraId="2784FDCA" w14:textId="77777777" w:rsidR="007F3E8C" w:rsidRDefault="007F3E8C" w:rsidP="007F3E8C">
      <w:pPr>
        <w:numPr>
          <w:ilvl w:val="0"/>
          <w:numId w:val="13"/>
        </w:numPr>
        <w:ind w:left="709" w:hanging="289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pořízení dlouhodobého hmotného majetku 1 911 889,72 tis. Kč, </w:t>
      </w:r>
    </w:p>
    <w:p w14:paraId="340903CD" w14:textId="77777777" w:rsidR="007F3E8C" w:rsidRDefault="007F3E8C" w:rsidP="007F3E8C">
      <w:pPr>
        <w:numPr>
          <w:ilvl w:val="0"/>
          <w:numId w:val="13"/>
        </w:numPr>
        <w:ind w:left="709" w:hanging="289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pozemky 4 652,45 tis. Kč,</w:t>
      </w:r>
    </w:p>
    <w:p w14:paraId="58E3AC02" w14:textId="77777777" w:rsidR="007F3E8C" w:rsidRDefault="007F3E8C" w:rsidP="007F3E8C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transfery zřízeným příspěvkovým organizacím 584 932,27 tis. Kč,</w:t>
      </w:r>
    </w:p>
    <w:p w14:paraId="314AAF14" w14:textId="77777777" w:rsidR="007F3E8C" w:rsidRDefault="007F3E8C" w:rsidP="007F3E8C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transfery veřejným rozpočtům územní úrovně 396 063,75 tis. Kč,</w:t>
      </w:r>
    </w:p>
    <w:p w14:paraId="192B70C1" w14:textId="77777777" w:rsidR="007F3E8C" w:rsidRDefault="007F3E8C" w:rsidP="007F3E8C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nákup akcií a majetkových podílů 197 600,00 tis. Kč,</w:t>
      </w:r>
    </w:p>
    <w:p w14:paraId="32915177" w14:textId="77777777" w:rsidR="007F3E8C" w:rsidRDefault="007F3E8C" w:rsidP="007F3E8C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transfery nepodnikajícím fyzickým osobám (Nová zelená úsporám) 86 300,73 tis. Kč,</w:t>
      </w:r>
    </w:p>
    <w:p w14:paraId="0BEF024C" w14:textId="77777777" w:rsidR="007F3E8C" w:rsidRDefault="007F3E8C" w:rsidP="007F3E8C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půjčené prostředky 130 860,59 tis. Kč,</w:t>
      </w:r>
    </w:p>
    <w:p w14:paraId="6B37DCB2" w14:textId="77777777" w:rsidR="007F3E8C" w:rsidRDefault="007F3E8C" w:rsidP="007F3E8C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transfery soukromoprávním subjektům (fyzické a právnické osoby, spolky…) 20 651,18 tis. Kč,</w:t>
      </w:r>
    </w:p>
    <w:p w14:paraId="591A969E" w14:textId="77777777" w:rsidR="007F3E8C" w:rsidRDefault="007F3E8C" w:rsidP="007F3E8C">
      <w:pPr>
        <w:numPr>
          <w:ilvl w:val="0"/>
          <w:numId w:val="13"/>
        </w:numPr>
        <w:ind w:left="709" w:hanging="289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nákup programového vybavení 72 315,76 tis. Kč.</w:t>
      </w:r>
    </w:p>
    <w:p w14:paraId="6C111246" w14:textId="77777777" w:rsidR="007F3E8C" w:rsidRDefault="007F3E8C" w:rsidP="00A81E20">
      <w:pPr>
        <w:spacing w:before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Nedočerpané kapitálové výdaje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v celkovém objemu 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 xml:space="preserve">525 621,80 tis. Kč 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představují 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13,37 %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upraveného rozpočtu.</w:t>
      </w:r>
      <w:r>
        <w:rPr>
          <w:rFonts w:ascii="Arial" w:eastAsia="Times New Roman" w:hAnsi="Arial" w:cs="Arial"/>
          <w:iCs/>
          <w:color w:val="FF0000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S využitím principu převoditelnosti bylo z tohoto objemu převedeno do rozpočtu roku 2023 celkem 460 197,00 tis. Kč. </w:t>
      </w:r>
    </w:p>
    <w:p w14:paraId="65F6F054" w14:textId="77777777" w:rsidR="007F3E8C" w:rsidRDefault="007F3E8C" w:rsidP="00A81E20">
      <w:pPr>
        <w:spacing w:before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Nejvýznamnější 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nedočerpané a nepřevedené kapitálové výdaje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: </w:t>
      </w:r>
    </w:p>
    <w:p w14:paraId="4D6EABBE" w14:textId="77777777" w:rsidR="007F3E8C" w:rsidRDefault="007F3E8C" w:rsidP="007F3E8C">
      <w:pPr>
        <w:pStyle w:val="Odstavecseseznamem"/>
        <w:numPr>
          <w:ilvl w:val="0"/>
          <w:numId w:val="13"/>
        </w:numPr>
        <w:ind w:left="709" w:hanging="283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>úspory při realizaci investičních akcí financovaných v rámci evropských projektů – oblast školství 1 831,94 tis. Kč (Gymnázium J. V. Jirsíka - Jirsíkovo vzdělávací centrum), oblast životního prostředí 3 480,00 tis. Kč (Regenerace stanovišť pro předměty ochrany a vybudování návštěvnické infrastruktury v EVL Vrbenské rybníky v lokalitě Vávrovské rybníky), oblast územního rozvoje 45 695,20 tis. (rezerva projektů EU),</w:t>
      </w:r>
    </w:p>
    <w:p w14:paraId="29BF8113" w14:textId="77777777" w:rsidR="007F3E8C" w:rsidRDefault="007F3E8C" w:rsidP="007F3E8C">
      <w:pPr>
        <w:pStyle w:val="Odstavecseseznamem"/>
        <w:numPr>
          <w:ilvl w:val="0"/>
          <w:numId w:val="1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nevyplacená dotace 7 000,00 tis. Kč na nákup výškové techniky pro potřeby HZS JčK, na základě dodatku smlouvy uzavřeného v prosinci 2022 došlo ke změně účelu a termínu užití této dotace (rok 2024),</w:t>
      </w:r>
    </w:p>
    <w:p w14:paraId="32C782B4" w14:textId="77777777" w:rsidR="007F3E8C" w:rsidRDefault="007F3E8C" w:rsidP="007F3E8C">
      <w:pPr>
        <w:pStyle w:val="Odstavecseseznamem"/>
        <w:numPr>
          <w:ilvl w:val="0"/>
          <w:numId w:val="13"/>
        </w:numPr>
        <w:ind w:left="709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3 858,90 tis. z výdajů na POV - nevyčerpaná částka je složená z vratek v průběhu roku a částek ze smluv, ze kterých obce odstoupily,</w:t>
      </w:r>
    </w:p>
    <w:p w14:paraId="2AEE1433" w14:textId="77777777" w:rsidR="007F3E8C" w:rsidRDefault="007F3E8C" w:rsidP="007F3E8C">
      <w:pPr>
        <w:numPr>
          <w:ilvl w:val="0"/>
          <w:numId w:val="1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3 241,25 tis. Kč z výdajů na vyhlašovanou dotační politiku kraje - nevyčerpaná částka je složená z vratek v průběhu roku a částek ze smluv, ze kterých příjemci odstoupili.</w:t>
      </w:r>
    </w:p>
    <w:p w14:paraId="0A89B615" w14:textId="77777777" w:rsidR="007F3E8C" w:rsidRDefault="007F3E8C" w:rsidP="00A1216B">
      <w:pPr>
        <w:pStyle w:val="KUJKnormal"/>
      </w:pPr>
    </w:p>
    <w:p w14:paraId="601AF707" w14:textId="77777777" w:rsidR="007F3E8C" w:rsidRDefault="007F3E8C" w:rsidP="00A1216B">
      <w:pPr>
        <w:pStyle w:val="KUJKnormal"/>
      </w:pPr>
    </w:p>
    <w:p w14:paraId="0583B89D" w14:textId="77777777" w:rsidR="007F3E8C" w:rsidRDefault="007F3E8C" w:rsidP="005A607C">
      <w:pPr>
        <w:pStyle w:val="KUJKnormal"/>
      </w:pPr>
      <w:r>
        <w:t>Finanční nároky a krytí: nejsou</w:t>
      </w:r>
    </w:p>
    <w:p w14:paraId="294E162F" w14:textId="77777777" w:rsidR="007F3E8C" w:rsidRDefault="007F3E8C" w:rsidP="005A607C">
      <w:pPr>
        <w:pStyle w:val="KUJKnormal"/>
      </w:pPr>
    </w:p>
    <w:p w14:paraId="33B5D6ED" w14:textId="77777777" w:rsidR="007F3E8C" w:rsidRDefault="007F3E8C" w:rsidP="005A607C">
      <w:pPr>
        <w:pStyle w:val="KUJKnormal"/>
      </w:pPr>
      <w:r>
        <w:t>Vyjádření správce rozpočtu: předkladatel je centrálním správcem rozpočtu</w:t>
      </w:r>
    </w:p>
    <w:p w14:paraId="6203115F" w14:textId="77777777" w:rsidR="007F3E8C" w:rsidRDefault="007F3E8C" w:rsidP="005A607C">
      <w:pPr>
        <w:pStyle w:val="KUJKnormal"/>
      </w:pPr>
    </w:p>
    <w:p w14:paraId="2ABE4A19" w14:textId="77777777" w:rsidR="007F3E8C" w:rsidRDefault="007F3E8C" w:rsidP="005A607C">
      <w:pPr>
        <w:pStyle w:val="KUJKnormal"/>
      </w:pPr>
      <w:r>
        <w:t>Návrh projednán (stanoviska): nevyžádána</w:t>
      </w:r>
    </w:p>
    <w:p w14:paraId="612D59BA" w14:textId="77777777" w:rsidR="007F3E8C" w:rsidRDefault="007F3E8C" w:rsidP="005A607C">
      <w:pPr>
        <w:pStyle w:val="KUJKnormal"/>
      </w:pPr>
    </w:p>
    <w:p w14:paraId="23D81AB3" w14:textId="77777777" w:rsidR="007F3E8C" w:rsidRDefault="007F3E8C" w:rsidP="005A607C">
      <w:pPr>
        <w:pStyle w:val="KUJKnormal"/>
      </w:pPr>
    </w:p>
    <w:p w14:paraId="34850E9C" w14:textId="77777777" w:rsidR="007F3E8C" w:rsidRPr="007939A8" w:rsidRDefault="007F3E8C" w:rsidP="00A1216B">
      <w:pPr>
        <w:pStyle w:val="KUJKtucny"/>
      </w:pPr>
      <w:r w:rsidRPr="007939A8">
        <w:t>PŘÍLOHY:</w:t>
      </w:r>
    </w:p>
    <w:p w14:paraId="6F8E3862" w14:textId="77777777" w:rsidR="007F3E8C" w:rsidRPr="00B52AA9" w:rsidRDefault="007F3E8C" w:rsidP="005A607C">
      <w:pPr>
        <w:pStyle w:val="KUJKcislovany"/>
      </w:pPr>
      <w:r>
        <w:t>Bilance a přehled vybraných ukazatelů za rok 2022</w:t>
      </w:r>
      <w:r w:rsidRPr="0081756D">
        <w:t xml:space="preserve"> (</w:t>
      </w:r>
      <w:r>
        <w:t>202212_sledovani_rozpoctu.pdf</w:t>
      </w:r>
      <w:r w:rsidRPr="0081756D">
        <w:t>)</w:t>
      </w:r>
    </w:p>
    <w:p w14:paraId="3E15ECE8" w14:textId="77777777" w:rsidR="007F3E8C" w:rsidRDefault="007F3E8C" w:rsidP="00D74D91">
      <w:pPr>
        <w:pStyle w:val="KUJKcislovany"/>
      </w:pPr>
      <w:r>
        <w:t>Výkaz pro hodnocení plnění rozpočtu územních samosprávných celků, dobrovolných svazků obcí a regionálních rad (Výkaz FIN 2-12M) za období 12/2022</w:t>
      </w:r>
      <w:r w:rsidRPr="0081756D">
        <w:t xml:space="preserve"> (</w:t>
      </w:r>
      <w:r>
        <w:t>FIN 2_12M.pdf</w:t>
      </w:r>
      <w:r w:rsidRPr="0081756D">
        <w:t>)</w:t>
      </w:r>
      <w:r w:rsidRPr="00D74D91">
        <w:t xml:space="preserve"> </w:t>
      </w:r>
      <w:r>
        <w:t>– příloha je k dispozici, vzhledem k rozsahu, pouze v elektronické podobě</w:t>
      </w:r>
    </w:p>
    <w:p w14:paraId="6A2E49EF" w14:textId="77777777" w:rsidR="007F3E8C" w:rsidRPr="00B52AA9" w:rsidRDefault="007F3E8C" w:rsidP="00D74D91">
      <w:pPr>
        <w:pStyle w:val="KUJKcislovany"/>
        <w:numPr>
          <w:ilvl w:val="0"/>
          <w:numId w:val="0"/>
        </w:numPr>
        <w:ind w:left="284"/>
      </w:pPr>
    </w:p>
    <w:p w14:paraId="0CD744DF" w14:textId="77777777" w:rsidR="007F3E8C" w:rsidRDefault="007F3E8C" w:rsidP="00A1216B">
      <w:pPr>
        <w:pStyle w:val="KUJKnormal"/>
      </w:pPr>
    </w:p>
    <w:p w14:paraId="3979D9D5" w14:textId="77777777" w:rsidR="007F3E8C" w:rsidRDefault="007F3E8C" w:rsidP="00A1216B">
      <w:pPr>
        <w:pStyle w:val="KUJKnormal"/>
      </w:pPr>
    </w:p>
    <w:p w14:paraId="12A68A69" w14:textId="77777777" w:rsidR="007F3E8C" w:rsidRPr="00D74D91" w:rsidRDefault="007F3E8C" w:rsidP="00D74D91">
      <w:pPr>
        <w:pStyle w:val="KUJKtucny"/>
        <w:rPr>
          <w:b w:val="0"/>
          <w:bCs/>
        </w:rPr>
      </w:pPr>
      <w:r>
        <w:t xml:space="preserve">Zodpovídá: </w:t>
      </w:r>
      <w:r w:rsidRPr="00D74D91">
        <w:rPr>
          <w:b w:val="0"/>
          <w:bCs/>
        </w:rPr>
        <w:t>vedoucí OEKO - Ing. Ladislav Staněk</w:t>
      </w:r>
    </w:p>
    <w:p w14:paraId="1A18A34E" w14:textId="77777777" w:rsidR="007F3E8C" w:rsidRPr="00D74D91" w:rsidRDefault="007F3E8C" w:rsidP="00D74D91">
      <w:pPr>
        <w:pStyle w:val="KUJKtucny"/>
        <w:rPr>
          <w:b w:val="0"/>
          <w:bCs/>
        </w:rPr>
      </w:pPr>
    </w:p>
    <w:p w14:paraId="3E3DB3EA" w14:textId="77777777" w:rsidR="007F3E8C" w:rsidRPr="00D74D91" w:rsidRDefault="007F3E8C" w:rsidP="00D74D91">
      <w:pPr>
        <w:pStyle w:val="KUJKtucny"/>
        <w:rPr>
          <w:b w:val="0"/>
          <w:bCs/>
        </w:rPr>
      </w:pPr>
      <w:r w:rsidRPr="00D74D91">
        <w:rPr>
          <w:b w:val="0"/>
          <w:bCs/>
        </w:rPr>
        <w:t>Termín kontroly: 23. 3. 2023</w:t>
      </w:r>
    </w:p>
    <w:p w14:paraId="602BE3E9" w14:textId="77777777" w:rsidR="007F3E8C" w:rsidRPr="00D74D91" w:rsidRDefault="007F3E8C" w:rsidP="00D74D91">
      <w:pPr>
        <w:pStyle w:val="KUJKtucny"/>
        <w:rPr>
          <w:b w:val="0"/>
          <w:bCs/>
        </w:rPr>
      </w:pPr>
      <w:r w:rsidRPr="00D74D91">
        <w:rPr>
          <w:b w:val="0"/>
          <w:bCs/>
        </w:rPr>
        <w:t>Termín splnění: 23. 3. 2023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10"/>
      <w:headerReference w:type="first" r:id="rId11"/>
      <w:footerReference w:type="first" r:id="rId12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765A6" w14:textId="77777777" w:rsidR="007F3E8C" w:rsidRDefault="007F3E8C" w:rsidP="007F3E8C">
    <w:r>
      <w:rPr>
        <w:noProof/>
      </w:rPr>
      <w:pict w14:anchorId="695A646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DEA698C" w14:textId="77777777" w:rsidR="007F3E8C" w:rsidRPr="005F485E" w:rsidRDefault="007F3E8C" w:rsidP="007F3E8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4DFDF8C" w14:textId="77777777" w:rsidR="007F3E8C" w:rsidRPr="005F485E" w:rsidRDefault="007F3E8C" w:rsidP="007F3E8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BCAA9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D237D33" w14:textId="77777777" w:rsidR="007F3E8C" w:rsidRDefault="007F3E8C" w:rsidP="007F3E8C">
    <w:r>
      <w:pict w14:anchorId="38DCE92E">
        <v:rect id="_x0000_i1026" style="width:481.9pt;height:2pt" o:hralign="center" o:hrstd="t" o:hrnoshade="t" o:hr="t" fillcolor="black" stroked="f"/>
      </w:pict>
    </w:r>
  </w:p>
  <w:p w14:paraId="365CAF17" w14:textId="77777777" w:rsidR="007F3E8C" w:rsidRPr="007F3E8C" w:rsidRDefault="007F3E8C" w:rsidP="007F3E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A4D3839"/>
    <w:multiLevelType w:val="hybridMultilevel"/>
    <w:tmpl w:val="83C81218"/>
    <w:lvl w:ilvl="0" w:tplc="0405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F1CA9"/>
    <w:multiLevelType w:val="hybridMultilevel"/>
    <w:tmpl w:val="3274E6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037396">
    <w:abstractNumId w:val="2"/>
  </w:num>
  <w:num w:numId="2" w16cid:durableId="956567182">
    <w:abstractNumId w:val="3"/>
  </w:num>
  <w:num w:numId="3" w16cid:durableId="1595166724">
    <w:abstractNumId w:val="10"/>
  </w:num>
  <w:num w:numId="4" w16cid:durableId="170727233">
    <w:abstractNumId w:val="8"/>
  </w:num>
  <w:num w:numId="5" w16cid:durableId="1397704752">
    <w:abstractNumId w:val="0"/>
  </w:num>
  <w:num w:numId="6" w16cid:durableId="324087307">
    <w:abstractNumId w:val="4"/>
  </w:num>
  <w:num w:numId="7" w16cid:durableId="1878274645">
    <w:abstractNumId w:val="7"/>
  </w:num>
  <w:num w:numId="8" w16cid:durableId="1032681422">
    <w:abstractNumId w:val="5"/>
  </w:num>
  <w:num w:numId="9" w16cid:durableId="455880695">
    <w:abstractNumId w:val="6"/>
  </w:num>
  <w:num w:numId="10" w16cid:durableId="1428771322">
    <w:abstractNumId w:val="9"/>
  </w:num>
  <w:num w:numId="11" w16cid:durableId="11139412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83091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02552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8C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7F3E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raj-jihocesky.cz/index.php/jihocesky-kraj/hospodareni-kraj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2163</Words>
  <Characters>12767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2023-03-24T13:08:00Z</dcterms:created>
  <dcterms:modified xsi:type="dcterms:W3CDTF">2023-03-24T13:08:00Z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6211050</vt:i4>
  </property>
  <property fmtid="{D5CDD505-2E9C-101B-9397-08002B2CF9AE}" pid="3" name="ID_Navrh">
    <vt:i4>6240697</vt:i4>
  </property>
  <property fmtid="{D5CDD505-2E9C-101B-9397-08002B2CF9AE}" pid="4" name="UlozitJako">
    <vt:lpwstr>C:\Users\mrazkova\AppData\Local\Temp\iU59635560\Zastupitelstvo\2023-03-23\Navrhy\71-ZK-23.</vt:lpwstr>
  </property>
  <property fmtid="{D5CDD505-2E9C-101B-9397-08002B2CF9AE}" pid="5" name="Zpracovat">
    <vt:bool>false</vt:bool>
  </property>
</Properties>
</file>