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40DD1" w14:paraId="746EEDD9" w14:textId="77777777" w:rsidTr="00976CD5">
        <w:trPr>
          <w:trHeight w:hRule="exact" w:val="397"/>
        </w:trPr>
        <w:tc>
          <w:tcPr>
            <w:tcW w:w="2376" w:type="dxa"/>
            <w:hideMark/>
          </w:tcPr>
          <w:p w14:paraId="29D5B20F" w14:textId="77777777" w:rsidR="00D40DD1" w:rsidRDefault="00D40DD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1CBE0C" w14:textId="77777777" w:rsidR="00D40DD1" w:rsidRDefault="00D40DD1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17B3889C" w14:textId="77777777" w:rsidR="00D40DD1" w:rsidRDefault="00D40DD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8C8FA1" w14:textId="77777777" w:rsidR="00D40DD1" w:rsidRDefault="00D40DD1" w:rsidP="00970720">
            <w:pPr>
              <w:pStyle w:val="KUJKnormal"/>
            </w:pPr>
          </w:p>
        </w:tc>
      </w:tr>
      <w:tr w:rsidR="00D40DD1" w14:paraId="69168F87" w14:textId="77777777" w:rsidTr="00976CD5">
        <w:trPr>
          <w:cantSplit/>
          <w:trHeight w:hRule="exact" w:val="397"/>
        </w:trPr>
        <w:tc>
          <w:tcPr>
            <w:tcW w:w="2376" w:type="dxa"/>
            <w:hideMark/>
          </w:tcPr>
          <w:p w14:paraId="5EA7A048" w14:textId="77777777" w:rsidR="00D40DD1" w:rsidRDefault="00D40DD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BCCD23" w14:textId="77777777" w:rsidR="00D40DD1" w:rsidRDefault="00D40DD1" w:rsidP="00970720">
            <w:pPr>
              <w:pStyle w:val="KUJKnormal"/>
            </w:pPr>
            <w:r>
              <w:t>104/ZK/23</w:t>
            </w:r>
          </w:p>
        </w:tc>
      </w:tr>
      <w:tr w:rsidR="00D40DD1" w14:paraId="13DFEEFF" w14:textId="77777777" w:rsidTr="00976CD5">
        <w:trPr>
          <w:trHeight w:val="397"/>
        </w:trPr>
        <w:tc>
          <w:tcPr>
            <w:tcW w:w="2376" w:type="dxa"/>
          </w:tcPr>
          <w:p w14:paraId="218D29C0" w14:textId="77777777" w:rsidR="00D40DD1" w:rsidRDefault="00D40DD1" w:rsidP="00970720"/>
          <w:p w14:paraId="3F878052" w14:textId="77777777" w:rsidR="00D40DD1" w:rsidRDefault="00D40DD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528DE6" w14:textId="77777777" w:rsidR="00D40DD1" w:rsidRDefault="00D40DD1" w:rsidP="00970720"/>
          <w:p w14:paraId="161A8EAB" w14:textId="77777777" w:rsidR="00D40DD1" w:rsidRDefault="00D40DD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Asociace krajů ČR</w:t>
            </w:r>
          </w:p>
        </w:tc>
      </w:tr>
    </w:tbl>
    <w:p w14:paraId="10E05AF2" w14:textId="77777777" w:rsidR="00D40DD1" w:rsidRDefault="00D40DD1" w:rsidP="00976CD5">
      <w:pPr>
        <w:pStyle w:val="KUJKnormal"/>
        <w:rPr>
          <w:b/>
          <w:bCs/>
        </w:rPr>
      </w:pPr>
      <w:r>
        <w:rPr>
          <w:b/>
          <w:bCs/>
        </w:rPr>
        <w:pict w14:anchorId="157AFA01">
          <v:rect id="_x0000_i1029" style="width:453.6pt;height:1.5pt" o:hralign="center" o:hrstd="t" o:hrnoshade="t" o:hr="t" fillcolor="black" stroked="f"/>
        </w:pict>
      </w:r>
    </w:p>
    <w:p w14:paraId="0A0DB322" w14:textId="77777777" w:rsidR="00D40DD1" w:rsidRDefault="00D40DD1" w:rsidP="00976CD5">
      <w:pPr>
        <w:pStyle w:val="KUJKnormal"/>
      </w:pPr>
    </w:p>
    <w:p w14:paraId="4A9DE230" w14:textId="77777777" w:rsidR="00D40DD1" w:rsidRDefault="00D40DD1" w:rsidP="00976CD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40DD1" w14:paraId="7E4D306B" w14:textId="77777777" w:rsidTr="002559B8">
        <w:trPr>
          <w:trHeight w:val="397"/>
        </w:trPr>
        <w:tc>
          <w:tcPr>
            <w:tcW w:w="2350" w:type="dxa"/>
            <w:hideMark/>
          </w:tcPr>
          <w:p w14:paraId="25FB262D" w14:textId="77777777" w:rsidR="00D40DD1" w:rsidRDefault="00D40DD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F464EA" w14:textId="77777777" w:rsidR="00D40DD1" w:rsidRDefault="00D40DD1" w:rsidP="002559B8">
            <w:pPr>
              <w:pStyle w:val="KUJKnormal"/>
            </w:pPr>
            <w:r>
              <w:t>MUDr. Martin Kuba</w:t>
            </w:r>
          </w:p>
          <w:p w14:paraId="70D0334E" w14:textId="77777777" w:rsidR="00D40DD1" w:rsidRDefault="00D40DD1" w:rsidP="002559B8"/>
        </w:tc>
      </w:tr>
      <w:tr w:rsidR="00D40DD1" w14:paraId="6D908A11" w14:textId="77777777" w:rsidTr="002559B8">
        <w:trPr>
          <w:trHeight w:val="397"/>
        </w:trPr>
        <w:tc>
          <w:tcPr>
            <w:tcW w:w="2350" w:type="dxa"/>
          </w:tcPr>
          <w:p w14:paraId="72476716" w14:textId="77777777" w:rsidR="00D40DD1" w:rsidRDefault="00D40DD1" w:rsidP="002559B8">
            <w:pPr>
              <w:pStyle w:val="KUJKtucny"/>
            </w:pPr>
            <w:r>
              <w:t>Zpracoval:</w:t>
            </w:r>
          </w:p>
          <w:p w14:paraId="384ABEB0" w14:textId="77777777" w:rsidR="00D40DD1" w:rsidRDefault="00D40DD1" w:rsidP="002559B8"/>
        </w:tc>
        <w:tc>
          <w:tcPr>
            <w:tcW w:w="6862" w:type="dxa"/>
            <w:hideMark/>
          </w:tcPr>
          <w:p w14:paraId="26823DFB" w14:textId="77777777" w:rsidR="00D40DD1" w:rsidRDefault="00D40DD1" w:rsidP="002559B8">
            <w:pPr>
              <w:pStyle w:val="KUJKnormal"/>
            </w:pPr>
            <w:r>
              <w:t>KHEJ</w:t>
            </w:r>
          </w:p>
        </w:tc>
      </w:tr>
      <w:tr w:rsidR="00D40DD1" w14:paraId="2FB9485F" w14:textId="77777777" w:rsidTr="002559B8">
        <w:trPr>
          <w:trHeight w:val="397"/>
        </w:trPr>
        <w:tc>
          <w:tcPr>
            <w:tcW w:w="2350" w:type="dxa"/>
          </w:tcPr>
          <w:p w14:paraId="5D0D9DBE" w14:textId="77777777" w:rsidR="00D40DD1" w:rsidRPr="009715F9" w:rsidRDefault="00D40DD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696DB1" w14:textId="77777777" w:rsidR="00D40DD1" w:rsidRDefault="00D40DD1" w:rsidP="002559B8"/>
        </w:tc>
        <w:tc>
          <w:tcPr>
            <w:tcW w:w="6862" w:type="dxa"/>
            <w:hideMark/>
          </w:tcPr>
          <w:p w14:paraId="5DA2202D" w14:textId="77777777" w:rsidR="00D40DD1" w:rsidRDefault="00D40DD1" w:rsidP="002559B8">
            <w:pPr>
              <w:pStyle w:val="KUJKnormal"/>
            </w:pPr>
            <w:r>
              <w:t>Mgr. Petr Podhola</w:t>
            </w:r>
          </w:p>
        </w:tc>
      </w:tr>
    </w:tbl>
    <w:p w14:paraId="721A3F2C" w14:textId="77777777" w:rsidR="00D40DD1" w:rsidRDefault="00D40DD1" w:rsidP="00976CD5">
      <w:pPr>
        <w:pStyle w:val="KUJKnormal"/>
      </w:pPr>
    </w:p>
    <w:p w14:paraId="73F672F1" w14:textId="77777777" w:rsidR="00D40DD1" w:rsidRPr="0052161F" w:rsidRDefault="00D40DD1" w:rsidP="00976CD5">
      <w:pPr>
        <w:pStyle w:val="KUJKtucny"/>
      </w:pPr>
      <w:r w:rsidRPr="0052161F">
        <w:t>NÁVRH USNESENÍ</w:t>
      </w:r>
    </w:p>
    <w:p w14:paraId="50A48069" w14:textId="77777777" w:rsidR="00D40DD1" w:rsidRDefault="00D40DD1" w:rsidP="00976CD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DF1589" w14:textId="77777777" w:rsidR="00D40DD1" w:rsidRDefault="00D40DD1" w:rsidP="00976CD5">
      <w:pPr>
        <w:pStyle w:val="KUJKPolozka"/>
      </w:pPr>
      <w:r w:rsidRPr="00841DFC">
        <w:t>Zastupitelstvo Jihočeského kraje</w:t>
      </w:r>
    </w:p>
    <w:p w14:paraId="7649F6FE" w14:textId="77777777" w:rsidR="00D40DD1" w:rsidRPr="008B2786" w:rsidRDefault="00D40DD1" w:rsidP="008B2786">
      <w:pPr>
        <w:pStyle w:val="KUJKnormal"/>
        <w:rPr>
          <w:b/>
          <w:bCs/>
        </w:rPr>
      </w:pPr>
      <w:r w:rsidRPr="008B2786">
        <w:rPr>
          <w:b/>
          <w:bCs/>
        </w:rPr>
        <w:t>bere na vědomí</w:t>
      </w:r>
    </w:p>
    <w:p w14:paraId="0E956064" w14:textId="77777777" w:rsidR="00D40DD1" w:rsidRDefault="00D40DD1" w:rsidP="00153496">
      <w:pPr>
        <w:pStyle w:val="KUJKnormal"/>
      </w:pPr>
      <w:r>
        <w:t>informaci o jednáních Rady Asociace krajů ČR.</w:t>
      </w:r>
    </w:p>
    <w:p w14:paraId="139FA862" w14:textId="77777777" w:rsidR="00D40DD1" w:rsidRDefault="00D40DD1" w:rsidP="00153496">
      <w:pPr>
        <w:pStyle w:val="KUJKnormal"/>
      </w:pPr>
    </w:p>
    <w:p w14:paraId="6F0B7916" w14:textId="77777777" w:rsidR="00D40DD1" w:rsidRDefault="00D40DD1" w:rsidP="00153496">
      <w:pPr>
        <w:pStyle w:val="KUJKmezeraDZ"/>
      </w:pPr>
      <w:bookmarkStart w:id="1" w:name="US_DuvodZprava"/>
      <w:bookmarkEnd w:id="1"/>
    </w:p>
    <w:p w14:paraId="263137C1" w14:textId="77777777" w:rsidR="00D40DD1" w:rsidRDefault="00D40DD1" w:rsidP="00153496">
      <w:pPr>
        <w:pStyle w:val="KUJKnadpisDZ"/>
      </w:pPr>
      <w:r>
        <w:t>DŮVODOVÁ ZPRÁVA</w:t>
      </w:r>
    </w:p>
    <w:p w14:paraId="4934BD35" w14:textId="77777777" w:rsidR="00D40DD1" w:rsidRPr="009B7B0B" w:rsidRDefault="00D40DD1" w:rsidP="00153496">
      <w:pPr>
        <w:pStyle w:val="KUJKmezeraDZ"/>
      </w:pPr>
    </w:p>
    <w:p w14:paraId="074B68C8" w14:textId="77777777" w:rsidR="00D40DD1" w:rsidRDefault="00D40DD1" w:rsidP="00153496">
      <w:pPr>
        <w:pStyle w:val="KUJKnormal"/>
      </w:pPr>
      <w:r>
        <w:t>Tato zpráva zahrnuje jednání orgánů AKČR, která se uskutečnila od poslední podané zprávy zastupitelstvu na zasedání 9. února 2023; zpráva zahrnovala informace k 27. 1. 2023.</w:t>
      </w:r>
    </w:p>
    <w:p w14:paraId="72FF81EA" w14:textId="77777777" w:rsidR="00D40DD1" w:rsidRDefault="00D40DD1" w:rsidP="00153496">
      <w:pPr>
        <w:pStyle w:val="KUJKnormal"/>
      </w:pPr>
    </w:p>
    <w:p w14:paraId="4F27F63A" w14:textId="77777777" w:rsidR="00D40DD1" w:rsidRPr="00AE0DF8" w:rsidRDefault="00D40DD1" w:rsidP="00153496">
      <w:pPr>
        <w:pStyle w:val="KUJKnormal"/>
        <w:rPr>
          <w:u w:val="single"/>
        </w:rPr>
      </w:pPr>
      <w:r w:rsidRPr="00AE0DF8">
        <w:rPr>
          <w:u w:val="single"/>
        </w:rPr>
        <w:t>Informace o jednáních odborných orgánů Rady Asociace krajů ČR</w:t>
      </w:r>
    </w:p>
    <w:p w14:paraId="4B1DF19A" w14:textId="77777777" w:rsidR="00D40DD1" w:rsidRDefault="00D40DD1" w:rsidP="00153496">
      <w:pPr>
        <w:pStyle w:val="KUJKnormal"/>
      </w:pPr>
      <w: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56CA7550" w14:textId="77777777" w:rsidR="00D40DD1" w:rsidRDefault="00D40DD1" w:rsidP="00153496">
      <w:pPr>
        <w:pStyle w:val="KUJKnormal"/>
      </w:pPr>
    </w:p>
    <w:p w14:paraId="30036C22" w14:textId="77777777" w:rsidR="00D40DD1" w:rsidRDefault="00D40DD1" w:rsidP="00153496">
      <w:pPr>
        <w:pStyle w:val="KUJKnormal"/>
      </w:pPr>
      <w:r>
        <w:t xml:space="preserve">Za období od 28. ledna 2023 zasedaly následující odborné orgány: </w:t>
      </w:r>
    </w:p>
    <w:p w14:paraId="0E5827AD" w14:textId="77777777" w:rsidR="00D40DD1" w:rsidRDefault="00D40DD1" w:rsidP="00153496">
      <w:pPr>
        <w:pStyle w:val="KUJKnormal"/>
      </w:pPr>
    </w:p>
    <w:p w14:paraId="66F6CAB9" w14:textId="77777777" w:rsidR="00D40DD1" w:rsidRDefault="00D40DD1" w:rsidP="00153496">
      <w:pPr>
        <w:pStyle w:val="KUJKnormal"/>
      </w:pPr>
      <w:r>
        <w:t>Dne 1. února proběhlo jednání Komise Rady AKČR pro kulturu a památkovou péči. Členové Komise a pracovní skupiny projednali problematiku fotovoltaických systémů v památkově chráněných územích a odměňování pracovníků v příspěvkových organizacích v regionech. Na programu jednání se zástupci Ministerstva kultury byly plány ochrany, aktuální informace o Národním plánu obnovy (kulturně kreativní centra a další programy) a zákon o veřejných kulturních institucích. Nominováni byli zástupci AKČR do Pracovní skupiny MK na přípravu zákona o veřejných kulturních institucích.</w:t>
      </w:r>
    </w:p>
    <w:p w14:paraId="24CC01DC" w14:textId="77777777" w:rsidR="00D40DD1" w:rsidRDefault="00D40DD1" w:rsidP="00153496">
      <w:pPr>
        <w:pStyle w:val="KUJKnormal"/>
      </w:pPr>
    </w:p>
    <w:p w14:paraId="417028EB" w14:textId="77777777" w:rsidR="00D40DD1" w:rsidRDefault="00D40DD1" w:rsidP="00153496">
      <w:pPr>
        <w:pStyle w:val="KUJKnormal"/>
      </w:pPr>
      <w:r>
        <w:t>Dne 2. února se konalo jednání Komise Rady AKČR pro zdravotnictví. Komise se zabývala možností vyhlášení bonifikačního programu ze strany pojišťoven pro zřízení praxí v rámci vzdělávacího programu Všeobecné praktické lékařství. Členové komise také diskutovali problematiku nastavení výzev z IROP a NPO v oblasti zdravotnictví.</w:t>
      </w:r>
    </w:p>
    <w:p w14:paraId="06DE8A9A" w14:textId="77777777" w:rsidR="00D40DD1" w:rsidRDefault="00D40DD1" w:rsidP="00153496">
      <w:pPr>
        <w:pStyle w:val="KUJKnormal"/>
      </w:pPr>
    </w:p>
    <w:p w14:paraId="2277F782" w14:textId="77777777" w:rsidR="00D40DD1" w:rsidRDefault="00D40DD1" w:rsidP="00153496">
      <w:pPr>
        <w:pStyle w:val="KUJKnormal"/>
      </w:pPr>
      <w:r>
        <w:t>Dne 3. února se uskutečnilo jednání Komise Rady AKČR pro finanční rozvojové programy, kde proběhla informace a prezentace na téma IROP dokončeného programovací období 2014-2020 a nové období 2021-2027. Následnými projednávanými tématy byla možnost financování krajské zdravotnické infrastruktury z národních a evropských zdrojů a příprava komponenty Národního plánu obnovy s názvem „Transformace cestovního ruchu v ČR“. V poslední řadě se nakonec projednalo proplácení prostředků ČR ze strany EU v rámci Národního plánu obnovy,</w:t>
      </w:r>
    </w:p>
    <w:p w14:paraId="6F5F0D97" w14:textId="77777777" w:rsidR="00D40DD1" w:rsidRDefault="00D40DD1" w:rsidP="00153496">
      <w:pPr>
        <w:pStyle w:val="KUJKnormal"/>
      </w:pPr>
    </w:p>
    <w:p w14:paraId="2C99521E" w14:textId="77777777" w:rsidR="00D40DD1" w:rsidRDefault="00D40DD1" w:rsidP="00153496">
      <w:pPr>
        <w:pStyle w:val="KUJKnormal"/>
      </w:pPr>
      <w:r>
        <w:t>Dne 6. února proběhlo na půdě Ministerstva zdravotnictví ČR jednání Pracovní skupiny pro dostupnost stomatologické péče, kde se mimo jiného řešila také problematika fungování stomatologických pohotovostí.</w:t>
      </w:r>
    </w:p>
    <w:p w14:paraId="10F010E8" w14:textId="77777777" w:rsidR="00D40DD1" w:rsidRDefault="00D40DD1" w:rsidP="00153496">
      <w:pPr>
        <w:pStyle w:val="KUJKnormal"/>
      </w:pPr>
    </w:p>
    <w:p w14:paraId="64C55D1C" w14:textId="77777777" w:rsidR="00D40DD1" w:rsidRDefault="00D40DD1" w:rsidP="00153496">
      <w:pPr>
        <w:pStyle w:val="KUJKnormal"/>
      </w:pPr>
      <w:r>
        <w:t>Dne 10. února se konalo jednání Komise Rady AKČR pro dopravu, kde byly postupně za účasti ministra dopravy M. Kupky projednány investiční a opravné akce v roce 2023, rozvoj železniční dopravní infrastruktury pro potřeby bezemisních vozidel, strategické projekty Českých drah a legislativní návrh na omezení, resp. zakonzervování některých nevyužívaných železničních tratí v rámci krajské železniční dopravní obslužnosti.</w:t>
      </w:r>
    </w:p>
    <w:p w14:paraId="0291EA4B" w14:textId="77777777" w:rsidR="00D40DD1" w:rsidRDefault="00D40DD1" w:rsidP="00153496">
      <w:pPr>
        <w:pStyle w:val="KUJKnormal"/>
      </w:pPr>
      <w:r>
        <w:t>V bodu různé byl projednán program na opravu mostů na silnicích II. a III. tříd v rámci celé ČR a budoucí správcovství mostů přes vysokorychlostní tratě, byla představena mapa páteřní sítě cyklostezek a na závěr byla odsouhlasena výzva na MF ve věci pokračování dotačního titulu v rámci výkupu pozemků pro silnicemi II. a III. třídy.</w:t>
      </w:r>
    </w:p>
    <w:p w14:paraId="32D60109" w14:textId="77777777" w:rsidR="00D40DD1" w:rsidRDefault="00D40DD1" w:rsidP="00153496">
      <w:pPr>
        <w:pStyle w:val="KUJKnormal"/>
      </w:pPr>
    </w:p>
    <w:p w14:paraId="56F27C2E" w14:textId="77777777" w:rsidR="00D40DD1" w:rsidRDefault="00D40DD1" w:rsidP="00153496">
      <w:pPr>
        <w:pStyle w:val="KUJKnormal"/>
      </w:pPr>
      <w:r>
        <w:t xml:space="preserve">Dne 14. února proběhlo videokonferenční jednání Komise Rady AKČR pro školství a sport k nastavení výzvy pro Školská poradenská zařízení, speciální vzdělávání a střediska výchovné péče v IROP plus. </w:t>
      </w:r>
    </w:p>
    <w:p w14:paraId="2F92CD40" w14:textId="77777777" w:rsidR="00D40DD1" w:rsidRDefault="00D40DD1" w:rsidP="00153496">
      <w:pPr>
        <w:pStyle w:val="KUJKnormal"/>
      </w:pPr>
    </w:p>
    <w:p w14:paraId="2DD8D03D" w14:textId="77777777" w:rsidR="00D40DD1" w:rsidRDefault="00D40DD1" w:rsidP="00153496">
      <w:pPr>
        <w:pStyle w:val="KUJKnormal"/>
      </w:pPr>
      <w:r>
        <w:t>Ve dnech 22. února v Praze společně zasedly Komise Rady AKČR pro zemědělství a venkov a Komise Rady AKČR pro životní prostředí a energetiku. Jednání se účastnil také ministr zemědělství Zdeněk Nekula a náměstek ministra životního prostředí Petr Hladík. Kraje s ministerstvy řešily témata, která se průřezově týkají obou resortů. Mimo jiného také otázku výstavby vodovodů a kanalizací, propojování vodohospodářských soustav, zálohování PET lahví, odpadového hospodářství, adaptace krajiny na klimatickou změnu a v neposlední řadě také připravovanou legislativu v oblasti vod a v oblasti myslivectví.</w:t>
      </w:r>
    </w:p>
    <w:p w14:paraId="71B992A4" w14:textId="77777777" w:rsidR="00D40DD1" w:rsidRDefault="00D40DD1" w:rsidP="00153496">
      <w:pPr>
        <w:pStyle w:val="KUJKnormal"/>
      </w:pPr>
    </w:p>
    <w:p w14:paraId="773B9FA7" w14:textId="77777777" w:rsidR="00D40DD1" w:rsidRDefault="00D40DD1" w:rsidP="00153496">
      <w:pPr>
        <w:pStyle w:val="KUJKnormal"/>
      </w:pPr>
      <w:r>
        <w:t xml:space="preserve">Dne 24. února proběhlo jednání na Kulatém stolu Národního konventu o EU na téma Zhodnocení českého předsednictví v Radě EU. </w:t>
      </w:r>
    </w:p>
    <w:p w14:paraId="4568B018" w14:textId="77777777" w:rsidR="00D40DD1" w:rsidRDefault="00D40DD1" w:rsidP="00153496">
      <w:pPr>
        <w:pStyle w:val="KUJKnormal"/>
      </w:pPr>
    </w:p>
    <w:p w14:paraId="5C386E3F" w14:textId="77777777" w:rsidR="00D40DD1" w:rsidRDefault="00D40DD1" w:rsidP="00153496">
      <w:pPr>
        <w:pStyle w:val="KUJKnormal"/>
      </w:pPr>
      <w:r>
        <w:t>Dne 28. února se konal Seminář „Budoucnost nízkoemisní železnice v ČR“. Za účasti švédského velvyslance byla v rámci diskusních panelů a prezentací ve FEL RICE (Západočeská univerzita v Plzni) projednána skutečnost a vize v realizaci nízkoemisní železniční dopravy v krajích, v ČR a v zahraničí. Současně byly představeny politicko-ekonomické aspekty v zavedení této dopravy v ČR.</w:t>
      </w:r>
    </w:p>
    <w:p w14:paraId="7BEA4571" w14:textId="77777777" w:rsidR="00D40DD1" w:rsidRDefault="00D40DD1" w:rsidP="00153496">
      <w:pPr>
        <w:pStyle w:val="KUJKnormal"/>
      </w:pPr>
    </w:p>
    <w:p w14:paraId="65770918" w14:textId="77777777" w:rsidR="00D40DD1" w:rsidRDefault="00D40DD1" w:rsidP="00153496">
      <w:pPr>
        <w:pStyle w:val="KUJKnormal"/>
      </w:pPr>
      <w:r>
        <w:t>Dne 2. března proběhlo jednání Komise Rady AKČR pro regionální rozvoj v Sobotíně. Olomoucký kraj měl na programu aktuality národních dotačních programů MMR, nastavení programu Obchůdek MPO, probíhající a plánované výzvy SFŽP. Podpořila usnesení Komisí pro ŽP a Komise pro zemědělství na pokračování dotačního programu na obnovu silnic po kůrovcové kalamitě. Zabývala se funkcí a činností Regionálních stálých konferencí.</w:t>
      </w:r>
    </w:p>
    <w:p w14:paraId="22A4C01A" w14:textId="77777777" w:rsidR="00D40DD1" w:rsidRDefault="00D40DD1" w:rsidP="00153496">
      <w:pPr>
        <w:pStyle w:val="KUJKnormal"/>
      </w:pPr>
    </w:p>
    <w:p w14:paraId="256A6BE1" w14:textId="77777777" w:rsidR="00D40DD1" w:rsidRDefault="00D40DD1" w:rsidP="00153496">
      <w:pPr>
        <w:pStyle w:val="KUJKnormal"/>
      </w:pPr>
      <w:r>
        <w:t xml:space="preserve">Dne 2. března se uskutečnilo zasedání Komise Rady AKČR pro IT ve veřejné správě a chytré regiony. Komise si vyslechla informace k projektu POL POINT krajského ředitelství policie Středočeského kraje. Rovněž se seznámila s aktuálním stavem výzev v oblasti IT vyhlašovaných v rámci IROP. Kraje zároveň probraly téma elektronizace zdravotnictví a fungování platebních portálů krajů. </w:t>
      </w:r>
    </w:p>
    <w:p w14:paraId="7EB966AF" w14:textId="77777777" w:rsidR="00D40DD1" w:rsidRDefault="00D40DD1" w:rsidP="00153496">
      <w:pPr>
        <w:pStyle w:val="KUJKnormal"/>
      </w:pPr>
    </w:p>
    <w:p w14:paraId="29A54083" w14:textId="77777777" w:rsidR="00D40DD1" w:rsidRDefault="00D40DD1" w:rsidP="00153496">
      <w:pPr>
        <w:pStyle w:val="KUJKnormal"/>
      </w:pPr>
      <w:r>
        <w:t xml:space="preserve">Dne 10. března se v Českých Budějovicích uskutečnilo jednání Komise Rady AKČR pro veřejnou správu a legislativu. Za účasti zástupců z MV (Vokáč, Sláma) se diskutovala probíhající novelizace zákonů o USC (dílčí úpravy příslušných zákonů a zejm. nově zaváděna možnost pro obce zakládat "společenství obcí" - názory krajů se zde různí) a dále novelizace zákona o úřednících USC (změna ve vzdělávání úředníků). Řešila se také volební problematika, jejíž novelizace se připravuje na MV ČR. Místopředseda Komise JUDr. Mocek zevrubně informoval členy Komise o výstupech z posledního jednání Rady vlády pro veřejnou správu. </w:t>
      </w:r>
    </w:p>
    <w:p w14:paraId="43A89BA9" w14:textId="77777777" w:rsidR="00D40DD1" w:rsidRDefault="00D40DD1" w:rsidP="00153496">
      <w:pPr>
        <w:pStyle w:val="KUJKnormal"/>
      </w:pPr>
    </w:p>
    <w:p w14:paraId="36687378" w14:textId="77777777" w:rsidR="00D40DD1" w:rsidRDefault="00D40DD1" w:rsidP="00153496">
      <w:pPr>
        <w:pStyle w:val="KUJKnormal"/>
      </w:pPr>
    </w:p>
    <w:p w14:paraId="60228A99" w14:textId="77777777" w:rsidR="00D40DD1" w:rsidRDefault="00D40DD1" w:rsidP="00153496">
      <w:pPr>
        <w:pStyle w:val="KUJKnormal"/>
      </w:pPr>
      <w:r>
        <w:t>Finanční nároky a krytí: nemá dopad do rozpočtu</w:t>
      </w:r>
    </w:p>
    <w:p w14:paraId="282BFEC7" w14:textId="77777777" w:rsidR="00D40DD1" w:rsidRDefault="00D40DD1" w:rsidP="00153496">
      <w:pPr>
        <w:pStyle w:val="KUJKnormal"/>
      </w:pPr>
      <w:r>
        <w:t>Vyjádření správce rozpočtu: nebylo vyžádáno</w:t>
      </w:r>
    </w:p>
    <w:p w14:paraId="3AD9E10D" w14:textId="77777777" w:rsidR="00D40DD1" w:rsidRDefault="00D40DD1" w:rsidP="00153496">
      <w:pPr>
        <w:pStyle w:val="KUJKnormal"/>
      </w:pPr>
    </w:p>
    <w:p w14:paraId="539B7182" w14:textId="77777777" w:rsidR="00D40DD1" w:rsidRDefault="00D40DD1" w:rsidP="00153496">
      <w:pPr>
        <w:pStyle w:val="KUJKnormal"/>
      </w:pPr>
      <w:r>
        <w:t>PŘÍLOHY: bez příloh</w:t>
      </w:r>
    </w:p>
    <w:p w14:paraId="0D5E7480" w14:textId="77777777" w:rsidR="00D40DD1" w:rsidRDefault="00D40DD1" w:rsidP="00976CD5">
      <w:pPr>
        <w:pStyle w:val="KUJKnormal"/>
      </w:pPr>
    </w:p>
    <w:p w14:paraId="7BA81808" w14:textId="77777777" w:rsidR="00D40DD1" w:rsidRDefault="00D40DD1" w:rsidP="00976CD5">
      <w:pPr>
        <w:pStyle w:val="KUJKnormal"/>
      </w:pPr>
    </w:p>
    <w:p w14:paraId="7AAEDA52" w14:textId="77777777" w:rsidR="00D40DD1" w:rsidRPr="007C1EE7" w:rsidRDefault="00D40DD1" w:rsidP="00976CD5">
      <w:pPr>
        <w:pStyle w:val="KUJKtucny"/>
      </w:pPr>
      <w:r w:rsidRPr="007C1EE7">
        <w:t>Zodpovídá:</w:t>
      </w:r>
      <w:r>
        <w:t xml:space="preserve"> </w:t>
      </w:r>
      <w:r w:rsidRPr="00B55D3C">
        <w:rPr>
          <w:b w:val="0"/>
          <w:bCs/>
        </w:rPr>
        <w:t>vedoucí KHEJ – Mgr. Petr Podhola</w:t>
      </w:r>
    </w:p>
    <w:p w14:paraId="20FA7FE4" w14:textId="77777777" w:rsidR="00D40DD1" w:rsidRDefault="00D40DD1" w:rsidP="00976CD5">
      <w:pPr>
        <w:pStyle w:val="KUJKnormal"/>
      </w:pPr>
    </w:p>
    <w:p w14:paraId="45090A4C" w14:textId="77777777" w:rsidR="00D40DD1" w:rsidRDefault="00D40DD1" w:rsidP="00976CD5">
      <w:pPr>
        <w:pStyle w:val="KUJKnormal"/>
      </w:pPr>
    </w:p>
    <w:p w14:paraId="06DCCF7E" w14:textId="77777777" w:rsidR="00D40DD1" w:rsidRDefault="00D40DD1" w:rsidP="00976CD5">
      <w:pPr>
        <w:pStyle w:val="KUJKnormal"/>
      </w:pPr>
      <w:r>
        <w:t>Termín kontroly:  23. 3. 2023</w:t>
      </w:r>
    </w:p>
    <w:p w14:paraId="6010CBFE" w14:textId="77777777" w:rsidR="00D40DD1" w:rsidRDefault="00D40DD1" w:rsidP="0027044E">
      <w:pPr>
        <w:pStyle w:val="KUJKnormal"/>
      </w:pPr>
      <w:r>
        <w:t xml:space="preserve">Termín splnění:   23. 3. 2023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646A" w14:textId="77777777" w:rsidR="00D40DD1" w:rsidRDefault="00D40DD1" w:rsidP="00D40DD1">
    <w:r>
      <w:rPr>
        <w:noProof/>
      </w:rPr>
      <w:pict w14:anchorId="42E10A6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400EC9" w14:textId="77777777" w:rsidR="00D40DD1" w:rsidRPr="005F485E" w:rsidRDefault="00D40DD1" w:rsidP="00D40DD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842DA8" w14:textId="77777777" w:rsidR="00D40DD1" w:rsidRPr="005F485E" w:rsidRDefault="00D40DD1" w:rsidP="00D40DD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57F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C2FD05" w14:textId="77777777" w:rsidR="00D40DD1" w:rsidRDefault="00D40DD1" w:rsidP="00D40DD1">
    <w:r>
      <w:pict w14:anchorId="1F99FB07">
        <v:rect id="_x0000_i1026" style="width:481.9pt;height:2pt" o:hralign="center" o:hrstd="t" o:hrnoshade="t" o:hr="t" fillcolor="black" stroked="f"/>
      </w:pict>
    </w:r>
  </w:p>
  <w:p w14:paraId="17E45AD5" w14:textId="77777777" w:rsidR="00D40DD1" w:rsidRPr="00D40DD1" w:rsidRDefault="00D40DD1" w:rsidP="00D40D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0772">
    <w:abstractNumId w:val="1"/>
  </w:num>
  <w:num w:numId="2" w16cid:durableId="1802185097">
    <w:abstractNumId w:val="2"/>
  </w:num>
  <w:num w:numId="3" w16cid:durableId="1580401558">
    <w:abstractNumId w:val="9"/>
  </w:num>
  <w:num w:numId="4" w16cid:durableId="395931660">
    <w:abstractNumId w:val="7"/>
  </w:num>
  <w:num w:numId="5" w16cid:durableId="1484812566">
    <w:abstractNumId w:val="0"/>
  </w:num>
  <w:num w:numId="6" w16cid:durableId="208147983">
    <w:abstractNumId w:val="3"/>
  </w:num>
  <w:num w:numId="7" w16cid:durableId="2000688481">
    <w:abstractNumId w:val="6"/>
  </w:num>
  <w:num w:numId="8" w16cid:durableId="576288789">
    <w:abstractNumId w:val="4"/>
  </w:num>
  <w:num w:numId="9" w16cid:durableId="1193571598">
    <w:abstractNumId w:val="5"/>
  </w:num>
  <w:num w:numId="10" w16cid:durableId="198706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0DD1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2023-03-24T13:02:00Z</dcterms:created>
  <dcterms:modified xsi:type="dcterms:W3CDTF">2023-03-24T13:02:00Z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6249231</vt:i4>
  </property>
  <property fmtid="{D5CDD505-2E9C-101B-9397-08002B2CF9AE}" pid="4" name="UlozitJako">
    <vt:lpwstr>C:\Users\mrazkova\AppData\Local\Temp\iU59635560\Zastupitelstvo\2023-03-23\Navrhy\104-ZK-23.</vt:lpwstr>
  </property>
  <property fmtid="{D5CDD505-2E9C-101B-9397-08002B2CF9AE}" pid="5" name="Zpracovat">
    <vt:bool>false</vt:bool>
  </property>
</Properties>
</file>