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F3C8A" w14:paraId="430744C6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2A4D4DB8" w14:textId="77777777" w:rsidR="00FF3C8A" w:rsidRDefault="00FF3C8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AB55CC" w14:textId="77777777" w:rsidR="00FF3C8A" w:rsidRDefault="00FF3C8A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20757AA" w14:textId="77777777" w:rsidR="00FF3C8A" w:rsidRDefault="00FF3C8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BAE59B" w14:textId="77777777" w:rsidR="00FF3C8A" w:rsidRDefault="00FF3C8A" w:rsidP="00970720">
            <w:pPr>
              <w:pStyle w:val="KUJKnormal"/>
            </w:pPr>
          </w:p>
        </w:tc>
      </w:tr>
      <w:tr w:rsidR="00FF3C8A" w14:paraId="092BB455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08E63520" w14:textId="77777777" w:rsidR="00FF3C8A" w:rsidRDefault="00FF3C8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90D443" w14:textId="77777777" w:rsidR="00FF3C8A" w:rsidRDefault="00FF3C8A" w:rsidP="00970720">
            <w:pPr>
              <w:pStyle w:val="KUJKnormal"/>
            </w:pPr>
            <w:r>
              <w:t>100/ZK/23</w:t>
            </w:r>
          </w:p>
        </w:tc>
      </w:tr>
      <w:tr w:rsidR="00FF3C8A" w14:paraId="39AAC494" w14:textId="77777777" w:rsidTr="00970720">
        <w:trPr>
          <w:trHeight w:val="397"/>
        </w:trPr>
        <w:tc>
          <w:tcPr>
            <w:tcW w:w="2376" w:type="dxa"/>
          </w:tcPr>
          <w:p w14:paraId="6CB1D7E0" w14:textId="77777777" w:rsidR="00FF3C8A" w:rsidRDefault="00FF3C8A" w:rsidP="00970720"/>
          <w:p w14:paraId="7DB3A9A4" w14:textId="77777777" w:rsidR="00FF3C8A" w:rsidRDefault="00FF3C8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80049E" w14:textId="77777777" w:rsidR="00FF3C8A" w:rsidRDefault="00FF3C8A" w:rsidP="00970720"/>
          <w:p w14:paraId="7A3E0DF7" w14:textId="77777777" w:rsidR="00FF3C8A" w:rsidRDefault="00FF3C8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Zajištění lékařských pohotovostních služeb v Jihočeském kraji v roce 2023 v lokalitách s horší dostupností zdravotní péče</w:t>
            </w:r>
          </w:p>
        </w:tc>
      </w:tr>
    </w:tbl>
    <w:p w14:paraId="67442161" w14:textId="77777777" w:rsidR="00FF3C8A" w:rsidRDefault="00FF3C8A" w:rsidP="00CA4DA6">
      <w:pPr>
        <w:pStyle w:val="KUJKnormal"/>
        <w:rPr>
          <w:b/>
          <w:bCs/>
        </w:rPr>
      </w:pPr>
      <w:r>
        <w:rPr>
          <w:b/>
          <w:bCs/>
        </w:rPr>
        <w:pict w14:anchorId="6299332E">
          <v:rect id="_x0000_i1029" style="width:453.6pt;height:1.5pt" o:hralign="center" o:hrstd="t" o:hrnoshade="t" o:hr="t" fillcolor="black" stroked="f"/>
        </w:pict>
      </w:r>
    </w:p>
    <w:p w14:paraId="3BC1683F" w14:textId="77777777" w:rsidR="00FF3C8A" w:rsidRDefault="00FF3C8A" w:rsidP="00CA4DA6">
      <w:pPr>
        <w:pStyle w:val="KUJKnormal"/>
      </w:pPr>
    </w:p>
    <w:p w14:paraId="05C902D8" w14:textId="77777777" w:rsidR="00FF3C8A" w:rsidRDefault="00FF3C8A" w:rsidP="00734CA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F3C8A" w14:paraId="67131452" w14:textId="77777777" w:rsidTr="002559B8">
        <w:trPr>
          <w:trHeight w:val="397"/>
        </w:trPr>
        <w:tc>
          <w:tcPr>
            <w:tcW w:w="2350" w:type="dxa"/>
            <w:hideMark/>
          </w:tcPr>
          <w:p w14:paraId="0B7ED6AA" w14:textId="77777777" w:rsidR="00FF3C8A" w:rsidRDefault="00FF3C8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FDE218" w14:textId="77777777" w:rsidR="00FF3C8A" w:rsidRDefault="00FF3C8A" w:rsidP="002559B8">
            <w:pPr>
              <w:pStyle w:val="KUJKnormal"/>
            </w:pPr>
            <w:r>
              <w:t>MUDr. Martin Kuba</w:t>
            </w:r>
          </w:p>
          <w:p w14:paraId="75D77E3E" w14:textId="77777777" w:rsidR="00FF3C8A" w:rsidRDefault="00FF3C8A" w:rsidP="002559B8"/>
        </w:tc>
      </w:tr>
      <w:tr w:rsidR="00FF3C8A" w14:paraId="18547E77" w14:textId="77777777" w:rsidTr="002559B8">
        <w:trPr>
          <w:trHeight w:val="397"/>
        </w:trPr>
        <w:tc>
          <w:tcPr>
            <w:tcW w:w="2350" w:type="dxa"/>
          </w:tcPr>
          <w:p w14:paraId="61FF7B1C" w14:textId="77777777" w:rsidR="00FF3C8A" w:rsidRDefault="00FF3C8A" w:rsidP="002559B8">
            <w:pPr>
              <w:pStyle w:val="KUJKtucny"/>
            </w:pPr>
            <w:r>
              <w:t>Zpracoval:</w:t>
            </w:r>
          </w:p>
          <w:p w14:paraId="2122BB8A" w14:textId="77777777" w:rsidR="00FF3C8A" w:rsidRDefault="00FF3C8A" w:rsidP="002559B8"/>
        </w:tc>
        <w:tc>
          <w:tcPr>
            <w:tcW w:w="6862" w:type="dxa"/>
            <w:hideMark/>
          </w:tcPr>
          <w:p w14:paraId="4C8152DB" w14:textId="77777777" w:rsidR="00FF3C8A" w:rsidRDefault="00FF3C8A" w:rsidP="002559B8">
            <w:pPr>
              <w:pStyle w:val="KUJKnormal"/>
            </w:pPr>
            <w:r>
              <w:t>OZDR</w:t>
            </w:r>
          </w:p>
        </w:tc>
      </w:tr>
      <w:tr w:rsidR="00FF3C8A" w14:paraId="0A4FBC71" w14:textId="77777777" w:rsidTr="002559B8">
        <w:trPr>
          <w:trHeight w:val="397"/>
        </w:trPr>
        <w:tc>
          <w:tcPr>
            <w:tcW w:w="2350" w:type="dxa"/>
          </w:tcPr>
          <w:p w14:paraId="7C846C13" w14:textId="77777777" w:rsidR="00FF3C8A" w:rsidRPr="009715F9" w:rsidRDefault="00FF3C8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F3314BA" w14:textId="77777777" w:rsidR="00FF3C8A" w:rsidRDefault="00FF3C8A" w:rsidP="002559B8"/>
        </w:tc>
        <w:tc>
          <w:tcPr>
            <w:tcW w:w="6862" w:type="dxa"/>
            <w:hideMark/>
          </w:tcPr>
          <w:p w14:paraId="65AF1F46" w14:textId="77777777" w:rsidR="00FF3C8A" w:rsidRDefault="00FF3C8A" w:rsidP="002559B8">
            <w:pPr>
              <w:pStyle w:val="KUJKnormal"/>
            </w:pPr>
            <w:r>
              <w:t>Mgr. Ivana Turková</w:t>
            </w:r>
          </w:p>
        </w:tc>
      </w:tr>
    </w:tbl>
    <w:p w14:paraId="2FFCDFC4" w14:textId="77777777" w:rsidR="00FF3C8A" w:rsidRDefault="00FF3C8A" w:rsidP="00734CA7">
      <w:pPr>
        <w:pStyle w:val="KUJKnormal"/>
      </w:pPr>
    </w:p>
    <w:p w14:paraId="13213C32" w14:textId="77777777" w:rsidR="00FF3C8A" w:rsidRPr="0052161F" w:rsidRDefault="00FF3C8A" w:rsidP="00734CA7">
      <w:pPr>
        <w:pStyle w:val="KUJKtucny"/>
      </w:pPr>
      <w:r w:rsidRPr="0052161F">
        <w:t>NÁVRH USNESENÍ</w:t>
      </w:r>
    </w:p>
    <w:p w14:paraId="7D0F0368" w14:textId="77777777" w:rsidR="00FF3C8A" w:rsidRDefault="00FF3C8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402A44B" w14:textId="77777777" w:rsidR="00FF3C8A" w:rsidRPr="00841DFC" w:rsidRDefault="00FF3C8A" w:rsidP="00734CA7">
      <w:pPr>
        <w:pStyle w:val="KUJKPolozka"/>
      </w:pPr>
      <w:r w:rsidRPr="00841DFC">
        <w:t>Zastupitelstvo Jihočeského kraje</w:t>
      </w:r>
    </w:p>
    <w:p w14:paraId="3465A04C" w14:textId="77777777" w:rsidR="00FF3C8A" w:rsidRDefault="00FF3C8A" w:rsidP="00E41740">
      <w:pPr>
        <w:pStyle w:val="KUJKdoplnek2"/>
        <w:ind w:left="357" w:hanging="357"/>
      </w:pPr>
      <w:r w:rsidRPr="00730306">
        <w:t>bere na vědomí</w:t>
      </w:r>
    </w:p>
    <w:p w14:paraId="39C34F4A" w14:textId="77777777" w:rsidR="00FF3C8A" w:rsidRDefault="00FF3C8A" w:rsidP="00E41740">
      <w:pPr>
        <w:pStyle w:val="KUJKdoplnek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potřebu financování lékařských pohotovostních služeb v lokalitách Jihočeského kraje s horší dostupností zdravotní péče, tzv. doplňkovou síť;</w:t>
      </w:r>
    </w:p>
    <w:p w14:paraId="14C58EE5" w14:textId="77777777" w:rsidR="00FF3C8A" w:rsidRPr="007C29B7" w:rsidRDefault="00FF3C8A" w:rsidP="00E41740">
      <w:pPr>
        <w:pStyle w:val="KUJKdoplnek2"/>
      </w:pPr>
      <w:r w:rsidRPr="00FF6395">
        <w:t>rozhoduje</w:t>
      </w:r>
    </w:p>
    <w:p w14:paraId="7A07A5D4" w14:textId="77777777" w:rsidR="00FF3C8A" w:rsidRDefault="00FF3C8A" w:rsidP="00E41740">
      <w:pPr>
        <w:pStyle w:val="KUJKnormal"/>
      </w:pPr>
      <w:r>
        <w:t>o poskytnutí dotace z rozpočtu Jihočeského kraje na zajištění doplňkové sítě lékařských pohotovostních služeb v Jihočeském kraji v roce 2023 pro poskytovatele zdravotních služeb uvedené v příloze č. 1 návrhu č. 100/ZK/23;</w:t>
      </w:r>
    </w:p>
    <w:p w14:paraId="1271B087" w14:textId="77777777" w:rsidR="00FF3C8A" w:rsidRPr="00E10FE7" w:rsidRDefault="00FF3C8A" w:rsidP="00E41740">
      <w:pPr>
        <w:pStyle w:val="KUJKdoplnek2"/>
      </w:pPr>
      <w:r w:rsidRPr="00AF7BAE">
        <w:t>schvaluje</w:t>
      </w:r>
    </w:p>
    <w:p w14:paraId="2E8DDDEC" w14:textId="77777777" w:rsidR="00FF3C8A" w:rsidRDefault="00FF3C8A" w:rsidP="00E41740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návrhy smluv o poskytnutí dotace z rozpočtu Jihočeského kraje na zajištění doplňkové sítě</w:t>
      </w:r>
      <w:r>
        <w:t xml:space="preserve"> </w:t>
      </w:r>
      <w:r>
        <w:rPr>
          <w:b w:val="0"/>
          <w:bCs/>
        </w:rPr>
        <w:t>lékařských pohotovostních služeb v Jihočeském kraji v roce 2023 dle příloh č. 2 a 3 návrhu č. 100/ZK/23;</w:t>
      </w:r>
    </w:p>
    <w:p w14:paraId="13876707" w14:textId="77777777" w:rsidR="00FF3C8A" w:rsidRDefault="00FF3C8A" w:rsidP="00E41740">
      <w:pPr>
        <w:pStyle w:val="KUJKdoplnek2"/>
        <w:numPr>
          <w:ilvl w:val="1"/>
          <w:numId w:val="12"/>
        </w:numPr>
      </w:pPr>
      <w:r w:rsidRPr="0021676C">
        <w:t>ukládá</w:t>
      </w:r>
    </w:p>
    <w:p w14:paraId="4C88252D" w14:textId="77777777" w:rsidR="00FF3C8A" w:rsidRDefault="00FF3C8A" w:rsidP="00E4174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</w:rPr>
      </w:pPr>
      <w:r>
        <w:rPr>
          <w:b w:val="0"/>
        </w:rPr>
        <w:t>JUDr. Lukáši Glaserovi, řediteli krajského úřadu, zajistit realizaci usnesení.</w:t>
      </w:r>
    </w:p>
    <w:p w14:paraId="1E06FA94" w14:textId="77777777" w:rsidR="00FF3C8A" w:rsidRDefault="00FF3C8A" w:rsidP="00E41740">
      <w:pPr>
        <w:pStyle w:val="KUJKnormal"/>
      </w:pPr>
      <w:r>
        <w:rPr>
          <w:rFonts w:cs="Arial"/>
          <w:szCs w:val="20"/>
        </w:rPr>
        <w:t>T: 23. 6. 2023</w:t>
      </w:r>
    </w:p>
    <w:p w14:paraId="0CC7C155" w14:textId="77777777" w:rsidR="00FF3C8A" w:rsidRDefault="00FF3C8A" w:rsidP="00734CA7">
      <w:pPr>
        <w:pStyle w:val="KUJKnormal"/>
      </w:pPr>
    </w:p>
    <w:p w14:paraId="66508AE1" w14:textId="77777777" w:rsidR="00FF3C8A" w:rsidRDefault="00FF3C8A" w:rsidP="00734CA7">
      <w:pPr>
        <w:pStyle w:val="KUJKnormal"/>
      </w:pPr>
    </w:p>
    <w:p w14:paraId="3AECD200" w14:textId="77777777" w:rsidR="00FF3C8A" w:rsidRDefault="00FF3C8A" w:rsidP="00305512">
      <w:pPr>
        <w:pStyle w:val="KUJKmezeraDZ"/>
      </w:pPr>
      <w:bookmarkStart w:id="1" w:name="US_DuvodZprava"/>
      <w:bookmarkEnd w:id="1"/>
    </w:p>
    <w:p w14:paraId="2A4111EF" w14:textId="77777777" w:rsidR="00FF3C8A" w:rsidRDefault="00FF3C8A" w:rsidP="00305512">
      <w:pPr>
        <w:pStyle w:val="KUJKnadpisDZ"/>
      </w:pPr>
      <w:r>
        <w:t>DŮVODOVÁ ZPRÁVA</w:t>
      </w:r>
    </w:p>
    <w:p w14:paraId="1D59BFB0" w14:textId="77777777" w:rsidR="00FF3C8A" w:rsidRPr="009B7B0B" w:rsidRDefault="00FF3C8A" w:rsidP="00305512">
      <w:pPr>
        <w:pStyle w:val="KUJKmezeraDZ"/>
      </w:pPr>
    </w:p>
    <w:p w14:paraId="171B8FD1" w14:textId="77777777" w:rsidR="00FF3C8A" w:rsidRDefault="00FF3C8A" w:rsidP="00BB2AB7">
      <w:pPr>
        <w:tabs>
          <w:tab w:val="left" w:pos="567"/>
          <w:tab w:val="num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je předkládán v souladu s § 36 písm. c) zákona č. 129/2000 Sb., o krajích (krajské zřízení), ve znění pozdějších předpisů, podle kterého je zastupitelstvu kraje vyhrazeno rozhodování o poskytování dotací.</w:t>
      </w:r>
    </w:p>
    <w:p w14:paraId="17690657" w14:textId="77777777" w:rsidR="00FF3C8A" w:rsidRDefault="00FF3C8A" w:rsidP="00BB2AB7">
      <w:pPr>
        <w:tabs>
          <w:tab w:val="left" w:pos="567"/>
          <w:tab w:val="num" w:pos="720"/>
        </w:tabs>
        <w:spacing w:after="60"/>
        <w:jc w:val="both"/>
        <w:rPr>
          <w:rFonts w:ascii="Arial" w:hAnsi="Arial" w:cs="Arial"/>
          <w:sz w:val="20"/>
          <w:szCs w:val="20"/>
        </w:rPr>
      </w:pPr>
    </w:p>
    <w:p w14:paraId="33250109" w14:textId="77777777" w:rsidR="00FF3C8A" w:rsidRDefault="00FF3C8A" w:rsidP="00BB2AB7">
      <w:pPr>
        <w:tabs>
          <w:tab w:val="left" w:pos="567"/>
          <w:tab w:val="num" w:pos="720"/>
        </w:tabs>
        <w:spacing w:after="60"/>
        <w:jc w:val="both"/>
        <w:rPr>
          <w:rFonts w:ascii="Arial" w:hAnsi="Arial" w:cs="Arial"/>
          <w:sz w:val="20"/>
          <w:szCs w:val="20"/>
        </w:rPr>
      </w:pPr>
      <w:bookmarkStart w:id="2" w:name="_Hlk34035249"/>
      <w:r>
        <w:rPr>
          <w:rFonts w:ascii="Arial" w:hAnsi="Arial" w:cs="Arial"/>
          <w:sz w:val="20"/>
          <w:szCs w:val="20"/>
        </w:rPr>
        <w:t xml:space="preserve">O organizaci a zajištění pohotovostních služeb a prohlídek těl zemřelých v Jihočeském kraji rozhodlo zastupitelstvo svým usnesením č. 391/2022/ZK-23 ze dne 15. 12. 2022 a usnesením č. 395/2022/ZK-23 ze dne 15. 12. 2022 schválilo rozpočet na rok 2023 vč. alokace peněžních prostředků na činnost lékařské pohotovostní služby. </w:t>
      </w:r>
    </w:p>
    <w:p w14:paraId="2DA59069" w14:textId="77777777" w:rsidR="00FF3C8A" w:rsidRDefault="00FF3C8A" w:rsidP="00BB2AB7">
      <w:pPr>
        <w:tabs>
          <w:tab w:val="left" w:pos="567"/>
          <w:tab w:val="num" w:pos="720"/>
        </w:tabs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Schválený dokument „Principy zabezpečení poskytování pohotovostních služeb a prohlídek těl zemřelých v Jihočeském kraji“ vymezuje mj. organizaci pohotovostních služeb a člení ji na základní síť a doplňkovou síť. Základní síť ordinací pohotovostních služeb nabízí všechny typy pohotovostních služeb (lékařskou, lékárenskou i zubní) a je zajišťována nemocnicemi Jihočeského kraje. Stanoviště lékařských pohotovostí doplňkové sítě jsou zajišťována poskytovateli zdravotních služeb (polikliniky a zdravotnická zařízení měst a obcí) na území kraje mimo území, v nichž sídlí nemocnice založené Jihočeským krajem. Převážně se jedná o lokality s horší dostupností zdravotní péče. </w:t>
      </w:r>
    </w:p>
    <w:p w14:paraId="43A1D354" w14:textId="77777777" w:rsidR="00FF3C8A" w:rsidRDefault="00FF3C8A" w:rsidP="00BB2A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návrhu, který je zastupitelstvu kraje předkládán, je rozhodnout o poskytnutí dotace poskytovatelům zdravotních služeb na zajištění lékařských pohotovostních služeb v rámci doplňkové sítě v Jihočeském kraji v roce 2023 a schválit návrhy smluv o poskytnutí dotace. </w:t>
      </w:r>
    </w:p>
    <w:p w14:paraId="3235066C" w14:textId="77777777" w:rsidR="00FF3C8A" w:rsidRDefault="00FF3C8A" w:rsidP="00BB2AB7">
      <w:pPr>
        <w:spacing w:after="60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poskytovatelů zdravotních služeb, kteří v souladu se zákonem č. 250/2000 Sb., o rozpočtových pravidlech územních rozpočtů, ve znění pozdějších předpisů požádali o dotaci na zajištění lékařské pohotovostní služby v roce 2023, je uveden v příloze č. 1 návrhu. </w:t>
      </w:r>
    </w:p>
    <w:p w14:paraId="37442CF5" w14:textId="77777777" w:rsidR="00FF3C8A" w:rsidRDefault="00FF3C8A" w:rsidP="00BB2A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dotace může pro žadatele činit maximálně 850 000,- Kč, bude poskytnuta na základě smluvního vztahu na činnost ordinace lékařské pohotovostní služby, zajišťovanou v časovém rozsahu minimálně 3 hodiny ve všedních dnech a 8 hodin o sobotách, nedělích a svátcích,</w:t>
      </w:r>
      <w:r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a budou z ní hrazeny pouze uznatelné náklady spojené se zajištěním činnosti lékařské pohotovostní služby, které nejsou hrazeny z prostředků veřejného zdravotního pojištění. </w:t>
      </w:r>
    </w:p>
    <w:p w14:paraId="4D7D9708" w14:textId="77777777" w:rsidR="00FF3C8A" w:rsidRDefault="00FF3C8A" w:rsidP="00BB2A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Návrhy smluv uvedené v přílohách budou po schválení použity k uzavření smluvního vztahu s příslušnými smluvními partnery.</w:t>
      </w:r>
    </w:p>
    <w:bookmarkEnd w:id="2"/>
    <w:p w14:paraId="6617FA8D" w14:textId="77777777" w:rsidR="00FF3C8A" w:rsidRDefault="00FF3C8A" w:rsidP="00BB2AB7">
      <w:pPr>
        <w:pStyle w:val="KUJKnormal"/>
        <w:rPr>
          <w:rFonts w:cs="Arial"/>
          <w:color w:val="FF0000"/>
          <w:szCs w:val="20"/>
        </w:rPr>
      </w:pPr>
    </w:p>
    <w:p w14:paraId="40F3DB99" w14:textId="77777777" w:rsidR="00FF3C8A" w:rsidRDefault="00FF3C8A" w:rsidP="00BB2AB7">
      <w:pPr>
        <w:pStyle w:val="KUJKnormal"/>
        <w:rPr>
          <w:rFonts w:cs="Arial"/>
          <w:color w:val="FF0000"/>
          <w:szCs w:val="20"/>
        </w:rPr>
      </w:pPr>
    </w:p>
    <w:p w14:paraId="663C5765" w14:textId="77777777" w:rsidR="00FF3C8A" w:rsidRDefault="00FF3C8A" w:rsidP="00BB2AB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Finanční nároky a krytí: </w:t>
      </w:r>
    </w:p>
    <w:p w14:paraId="33F19D3A" w14:textId="77777777" w:rsidR="00FF3C8A" w:rsidRDefault="00FF3C8A" w:rsidP="00BB2AB7">
      <w:pPr>
        <w:pStyle w:val="KUJKnormal"/>
      </w:pPr>
      <w:r>
        <w:t>Finanční prostředky určené k poskytnutí dotace na zajištění lékařských pohotovostních služeb v rámci doplňkové sítě v Jihočeském kraji v roce 2023 jsou alokovány v rozpočtu ORJ 09 - OZDR (ORJ 0953 dotační politika, § 3513 Lékařská služba první pomoci, položka 5321 Neinvestiční transfery obcím).</w:t>
      </w:r>
    </w:p>
    <w:p w14:paraId="57298440" w14:textId="77777777" w:rsidR="00FF3C8A" w:rsidRDefault="00FF3C8A" w:rsidP="00BB2AB7">
      <w:pPr>
        <w:pStyle w:val="KUJKnormal"/>
        <w:rPr>
          <w:rFonts w:cs="Arial"/>
          <w:color w:val="FF0000"/>
          <w:szCs w:val="20"/>
        </w:rPr>
      </w:pPr>
    </w:p>
    <w:p w14:paraId="6EC35E58" w14:textId="77777777" w:rsidR="00FF3C8A" w:rsidRDefault="00FF3C8A" w:rsidP="00BB2AB7">
      <w:pPr>
        <w:pStyle w:val="KUJKnormal"/>
      </w:pPr>
      <w:r>
        <w:t>Vyjádření správce rozpočtu:</w:t>
      </w:r>
    </w:p>
    <w:p w14:paraId="580740AA" w14:textId="77777777" w:rsidR="00FF3C8A" w:rsidRDefault="00FF3C8A" w:rsidP="002E2C4C">
      <w:pPr>
        <w:pStyle w:val="KUJKnormal"/>
      </w:pPr>
      <w:r>
        <w:t>Bc. Monika Wolfová (OEKO): Souhlasím</w:t>
      </w:r>
      <w:r w:rsidRPr="007666AA">
        <w:t xml:space="preserve"> – z</w:t>
      </w:r>
      <w:r>
        <w:t xml:space="preserve"> rozpočtového hlediska.</w:t>
      </w:r>
    </w:p>
    <w:p w14:paraId="2948ACC6" w14:textId="77777777" w:rsidR="00FF3C8A" w:rsidRDefault="00FF3C8A" w:rsidP="00BB2AB7">
      <w:pPr>
        <w:pStyle w:val="KUJKnormal"/>
      </w:pPr>
    </w:p>
    <w:p w14:paraId="6418FACC" w14:textId="77777777" w:rsidR="00FF3C8A" w:rsidRDefault="00FF3C8A" w:rsidP="00BB2AB7">
      <w:pPr>
        <w:pStyle w:val="KUJKnormal"/>
      </w:pPr>
      <w:r>
        <w:t>Návrh projednán (stanoviska):</w:t>
      </w:r>
    </w:p>
    <w:p w14:paraId="2D5A6044" w14:textId="77777777" w:rsidR="00FF3C8A" w:rsidRPr="00457472" w:rsidRDefault="00FF3C8A" w:rsidP="00457472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>– právní</w:t>
      </w:r>
      <w:r w:rsidRPr="00457472">
        <w:t xml:space="preserve"> posouzení smluv.</w:t>
      </w:r>
    </w:p>
    <w:p w14:paraId="7F2BE9B7" w14:textId="77777777" w:rsidR="00FF3C8A" w:rsidRDefault="00FF3C8A" w:rsidP="00C4668C">
      <w:pPr>
        <w:pStyle w:val="KUJKnormal"/>
        <w:spacing w:before="60"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Rada kraje svým usnesením č. 115/2023/RK-60 ze dne 16. 2. 2023 doporučila zastupitelstvu kraje rozhodnout o poskytnutí dotace z rozpočtu Jihočeského kraje na zajištění </w:t>
      </w:r>
      <w:r>
        <w:rPr>
          <w:bCs/>
        </w:rPr>
        <w:t xml:space="preserve">doplňkové sítě </w:t>
      </w:r>
      <w:r>
        <w:rPr>
          <w:rFonts w:cs="Arial"/>
          <w:szCs w:val="20"/>
        </w:rPr>
        <w:t>lékařských pohotovostních služeb v Jihočeském kraji v roce 2023 a schválit návrhy smluv o poskytnutí dotace.</w:t>
      </w:r>
    </w:p>
    <w:p w14:paraId="52B20997" w14:textId="77777777" w:rsidR="00FF3C8A" w:rsidRDefault="00FF3C8A" w:rsidP="00BB2AB7">
      <w:pPr>
        <w:pStyle w:val="KUJKnormal"/>
        <w:spacing w:after="60"/>
      </w:pPr>
      <w:r>
        <w:t>Finanční výbor i Výbor pro zdravotnictví projednaly návrh na poskytnutí dotace z rozpočtu Jihočeského kraje na zajištění doplňkové sítě lékařských pohotovostních služeb v Jihočeském kraji v roce 2023 dne 13. 3. 2023.</w:t>
      </w:r>
    </w:p>
    <w:p w14:paraId="1326C64B" w14:textId="77777777" w:rsidR="00FF3C8A" w:rsidRDefault="00FF3C8A" w:rsidP="00BB2AB7">
      <w:pPr>
        <w:pStyle w:val="KUJKnormal"/>
      </w:pPr>
    </w:p>
    <w:p w14:paraId="5191D5F4" w14:textId="77777777" w:rsidR="00FF3C8A" w:rsidRDefault="00FF3C8A" w:rsidP="00BB2AB7">
      <w:pPr>
        <w:pStyle w:val="KUJKnormal"/>
      </w:pPr>
    </w:p>
    <w:p w14:paraId="62C9E002" w14:textId="77777777" w:rsidR="00FF3C8A" w:rsidRDefault="00FF3C8A" w:rsidP="00BB2AB7">
      <w:pPr>
        <w:pStyle w:val="KUJKnormal"/>
      </w:pPr>
    </w:p>
    <w:p w14:paraId="75A39BEB" w14:textId="77777777" w:rsidR="00FF3C8A" w:rsidRDefault="00FF3C8A" w:rsidP="00BB2AB7">
      <w:pPr>
        <w:pStyle w:val="KUJKtucny"/>
      </w:pPr>
      <w:r>
        <w:t>PŘÍLOHY:</w:t>
      </w:r>
    </w:p>
    <w:p w14:paraId="20A1757E" w14:textId="77777777" w:rsidR="00FF3C8A" w:rsidRPr="00B52AA9" w:rsidRDefault="00FF3C8A" w:rsidP="00BB2AB7">
      <w:pPr>
        <w:pStyle w:val="KUJKcislovany"/>
      </w:pPr>
      <w:r>
        <w:t xml:space="preserve">Seznam žadatelů o dotaci na zajištění doplňkové sítě lékařských pohotovostních služeb v Jihočeském kraji v roce 2023 </w:t>
      </w:r>
      <w:r w:rsidRPr="0081756D">
        <w:t xml:space="preserve"> (</w:t>
      </w:r>
      <w:r>
        <w:t>KUJK_ZK230323_100_př.1 Seznam žadatelů o dotaci na LPS_2023.pdf</w:t>
      </w:r>
      <w:r w:rsidRPr="0081756D">
        <w:t>)</w:t>
      </w:r>
    </w:p>
    <w:p w14:paraId="6D2524A2" w14:textId="77777777" w:rsidR="00FF3C8A" w:rsidRPr="00B52AA9" w:rsidRDefault="00FF3C8A" w:rsidP="007C5800">
      <w:pPr>
        <w:pStyle w:val="KUJKcislovany"/>
      </w:pPr>
      <w:r>
        <w:t>Návrh smlouvy o poskytnutí dotace na LPS 2023_příspěvkové organizaci obce III. stupně</w:t>
      </w:r>
      <w:r w:rsidRPr="0081756D">
        <w:t xml:space="preserve"> (</w:t>
      </w:r>
      <w:r>
        <w:t>KUJK_ZK230323_100_př.2 Návrh smlouvy o poskytnutí dotace na LPS_2023_p.o.pdf</w:t>
      </w:r>
      <w:r w:rsidRPr="0081756D">
        <w:t>)</w:t>
      </w:r>
    </w:p>
    <w:p w14:paraId="44FB4E17" w14:textId="77777777" w:rsidR="00FF3C8A" w:rsidRPr="00B52AA9" w:rsidRDefault="00FF3C8A" w:rsidP="007C5800">
      <w:pPr>
        <w:pStyle w:val="KUJKcislovany"/>
      </w:pPr>
      <w:r>
        <w:t>Návrh smlouvy o poskytnutí dotace na LPS 2023 subjektu soukromého práva</w:t>
      </w:r>
      <w:r w:rsidRPr="0081756D">
        <w:t xml:space="preserve"> (</w:t>
      </w:r>
      <w:r>
        <w:t>KUJK_ZK230323_100_př.3 Návrh smlouvy o poskytnutí dotace na LPS_2023_o.p.s.pdf</w:t>
      </w:r>
      <w:r w:rsidRPr="0081756D">
        <w:t>)</w:t>
      </w:r>
    </w:p>
    <w:p w14:paraId="77EFB047" w14:textId="77777777" w:rsidR="00FF3C8A" w:rsidRDefault="00FF3C8A" w:rsidP="00BB2AB7">
      <w:pPr>
        <w:pStyle w:val="KUJKnormal"/>
      </w:pPr>
    </w:p>
    <w:p w14:paraId="414A9186" w14:textId="77777777" w:rsidR="00FF3C8A" w:rsidRDefault="00FF3C8A" w:rsidP="00BB2AB7">
      <w:pPr>
        <w:pStyle w:val="KUJKnormal"/>
      </w:pPr>
    </w:p>
    <w:p w14:paraId="64BD93B9" w14:textId="77777777" w:rsidR="00FF3C8A" w:rsidRDefault="00FF3C8A" w:rsidP="00BB2AB7">
      <w:pPr>
        <w:pStyle w:val="KUJKnormal"/>
      </w:pPr>
    </w:p>
    <w:p w14:paraId="57D91C70" w14:textId="77777777" w:rsidR="00FF3C8A" w:rsidRDefault="00FF3C8A" w:rsidP="00BB2AB7">
      <w:pPr>
        <w:pStyle w:val="KUJKtucny"/>
        <w:rPr>
          <w:rFonts w:cs="Arial"/>
          <w:szCs w:val="20"/>
        </w:rPr>
      </w:pPr>
      <w:r>
        <w:t>Zodpovídá:</w:t>
      </w:r>
      <w:r>
        <w:rPr>
          <w:rFonts w:cs="Arial"/>
          <w:b w:val="0"/>
          <w:szCs w:val="20"/>
        </w:rPr>
        <w:t xml:space="preserve"> vedoucí OZDR - Mgr. Ivana Turková</w:t>
      </w:r>
    </w:p>
    <w:p w14:paraId="3F24D4AC" w14:textId="77777777" w:rsidR="00FF3C8A" w:rsidRDefault="00FF3C8A" w:rsidP="00BB2AB7">
      <w:pPr>
        <w:pStyle w:val="KUJKnormal"/>
        <w:rPr>
          <w:rFonts w:cs="Arial"/>
          <w:szCs w:val="20"/>
        </w:rPr>
      </w:pPr>
    </w:p>
    <w:p w14:paraId="02FF981D" w14:textId="77777777" w:rsidR="00FF3C8A" w:rsidRDefault="00FF3C8A" w:rsidP="00BB2AB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9-10/2023</w:t>
      </w:r>
    </w:p>
    <w:p w14:paraId="227B4AE8" w14:textId="77777777" w:rsidR="00FF3C8A" w:rsidRDefault="00FF3C8A" w:rsidP="00BB2AB7">
      <w:pPr>
        <w:pStyle w:val="KUJKnormal"/>
      </w:pPr>
      <w:r>
        <w:rPr>
          <w:rFonts w:cs="Arial"/>
          <w:bCs/>
          <w:szCs w:val="20"/>
        </w:rPr>
        <w:t xml:space="preserve">Termín splnění: </w:t>
      </w:r>
      <w:r>
        <w:rPr>
          <w:rFonts w:cs="Arial"/>
          <w:szCs w:val="20"/>
        </w:rPr>
        <w:t>23. 6. 2023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9F1F" w14:textId="77777777" w:rsidR="00FF3C8A" w:rsidRDefault="00FF3C8A" w:rsidP="00FF3C8A">
    <w:r>
      <w:rPr>
        <w:noProof/>
      </w:rPr>
      <w:pict w14:anchorId="611B24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3662ED" w14:textId="77777777" w:rsidR="00FF3C8A" w:rsidRPr="005F485E" w:rsidRDefault="00FF3C8A" w:rsidP="00FF3C8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47DD3BF" w14:textId="77777777" w:rsidR="00FF3C8A" w:rsidRPr="005F485E" w:rsidRDefault="00FF3C8A" w:rsidP="00FF3C8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56E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2B415A" w14:textId="77777777" w:rsidR="00FF3C8A" w:rsidRDefault="00FF3C8A" w:rsidP="00FF3C8A">
    <w:r>
      <w:pict w14:anchorId="462832EC">
        <v:rect id="_x0000_i1026" style="width:481.9pt;height:2pt" o:hralign="center" o:hrstd="t" o:hrnoshade="t" o:hr="t" fillcolor="black" stroked="f"/>
      </w:pict>
    </w:r>
  </w:p>
  <w:p w14:paraId="499CA257" w14:textId="77777777" w:rsidR="00FF3C8A" w:rsidRPr="00FF3C8A" w:rsidRDefault="00FF3C8A" w:rsidP="00FF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A3EC3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4635792">
    <w:abstractNumId w:val="1"/>
  </w:num>
  <w:num w:numId="2" w16cid:durableId="1540435382">
    <w:abstractNumId w:val="2"/>
  </w:num>
  <w:num w:numId="3" w16cid:durableId="443040620">
    <w:abstractNumId w:val="9"/>
  </w:num>
  <w:num w:numId="4" w16cid:durableId="233711866">
    <w:abstractNumId w:val="7"/>
  </w:num>
  <w:num w:numId="5" w16cid:durableId="319427135">
    <w:abstractNumId w:val="0"/>
  </w:num>
  <w:num w:numId="6" w16cid:durableId="1330595367">
    <w:abstractNumId w:val="3"/>
  </w:num>
  <w:num w:numId="7" w16cid:durableId="276567280">
    <w:abstractNumId w:val="6"/>
  </w:num>
  <w:num w:numId="8" w16cid:durableId="689842308">
    <w:abstractNumId w:val="4"/>
  </w:num>
  <w:num w:numId="9" w16cid:durableId="1568685575">
    <w:abstractNumId w:val="5"/>
  </w:num>
  <w:num w:numId="10" w16cid:durableId="1056049332">
    <w:abstractNumId w:val="8"/>
  </w:num>
  <w:num w:numId="11" w16cid:durableId="721756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4816239">
    <w:abstractNumId w:val="4"/>
    <w:lvlOverride w:ilvl="0">
      <w:startOverride w:val="1"/>
    </w:lvlOverride>
    <w:lvlOverride w:ilvl="1">
      <w:startOverride w:val="4"/>
    </w:lvlOverride>
  </w:num>
  <w:num w:numId="13" w16cid:durableId="707099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3C8A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2023-03-24T13:03:00Z</dcterms:created>
  <dcterms:modified xsi:type="dcterms:W3CDTF">2023-03-24T13:03:00Z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6244999</vt:i4>
  </property>
  <property fmtid="{D5CDD505-2E9C-101B-9397-08002B2CF9AE}" pid="4" name="UlozitJako">
    <vt:lpwstr>C:\Users\mrazkova\AppData\Local\Temp\iU59635560\Zastupitelstvo\2023-03-23\Navrhy\100-ZK-23.</vt:lpwstr>
  </property>
  <property fmtid="{D5CDD505-2E9C-101B-9397-08002B2CF9AE}" pid="5" name="Zpracovat">
    <vt:bool>false</vt:bool>
  </property>
</Properties>
</file>