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417"/>
      </w:tblGrid>
      <w:tr w:rsidR="00E454AC" w14:paraId="2D729A42" w14:textId="77777777" w:rsidTr="00CD07A5">
        <w:trPr>
          <w:trHeight w:hRule="exact" w:val="397"/>
        </w:trPr>
        <w:tc>
          <w:tcPr>
            <w:tcW w:w="2376" w:type="dxa"/>
            <w:hideMark/>
          </w:tcPr>
          <w:p w14:paraId="65E94E3F" w14:textId="77777777" w:rsidR="00E454AC" w:rsidRDefault="00E454A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6BBC73" w14:textId="77777777" w:rsidR="00E454AC" w:rsidRDefault="00E454AC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3A296164" w14:textId="77777777" w:rsidR="00E454AC" w:rsidRDefault="00E454AC" w:rsidP="00970720">
            <w:pPr>
              <w:pStyle w:val="KUJKtucny"/>
            </w:pPr>
            <w:r>
              <w:t>Bod programu:</w:t>
            </w:r>
          </w:p>
        </w:tc>
        <w:tc>
          <w:tcPr>
            <w:tcW w:w="1417" w:type="dxa"/>
          </w:tcPr>
          <w:p w14:paraId="608A1C75" w14:textId="77777777" w:rsidR="00E454AC" w:rsidRDefault="00E454AC" w:rsidP="00970720">
            <w:pPr>
              <w:pStyle w:val="KUJKnormal"/>
            </w:pPr>
          </w:p>
        </w:tc>
      </w:tr>
      <w:tr w:rsidR="00E454AC" w14:paraId="378C938F" w14:textId="77777777" w:rsidTr="00CD07A5">
        <w:trPr>
          <w:cantSplit/>
          <w:trHeight w:hRule="exact" w:val="397"/>
        </w:trPr>
        <w:tc>
          <w:tcPr>
            <w:tcW w:w="2376" w:type="dxa"/>
            <w:hideMark/>
          </w:tcPr>
          <w:p w14:paraId="2094A314" w14:textId="77777777" w:rsidR="00E454AC" w:rsidRDefault="00E454AC" w:rsidP="00970720">
            <w:pPr>
              <w:pStyle w:val="KUJKtucny"/>
            </w:pPr>
            <w:r>
              <w:t>Číslo návrhu:</w:t>
            </w:r>
          </w:p>
        </w:tc>
        <w:tc>
          <w:tcPr>
            <w:tcW w:w="7371" w:type="dxa"/>
            <w:gridSpan w:val="3"/>
            <w:hideMark/>
          </w:tcPr>
          <w:p w14:paraId="01410C96" w14:textId="77777777" w:rsidR="00E454AC" w:rsidRDefault="00E454AC" w:rsidP="00970720">
            <w:pPr>
              <w:pStyle w:val="KUJKnormal"/>
            </w:pPr>
            <w:r>
              <w:t>9/ZK/23</w:t>
            </w:r>
          </w:p>
        </w:tc>
      </w:tr>
      <w:tr w:rsidR="00E454AC" w14:paraId="6A1732A5" w14:textId="77777777" w:rsidTr="00CD07A5">
        <w:trPr>
          <w:trHeight w:val="397"/>
        </w:trPr>
        <w:tc>
          <w:tcPr>
            <w:tcW w:w="2376" w:type="dxa"/>
          </w:tcPr>
          <w:p w14:paraId="2705B037" w14:textId="77777777" w:rsidR="00E454AC" w:rsidRDefault="00E454AC" w:rsidP="00970720"/>
          <w:p w14:paraId="2045F610" w14:textId="77777777" w:rsidR="00E454AC" w:rsidRDefault="00E454AC" w:rsidP="00970720">
            <w:pPr>
              <w:pStyle w:val="KUJKtucny"/>
            </w:pPr>
            <w:r>
              <w:t>Název bodu:</w:t>
            </w:r>
          </w:p>
        </w:tc>
        <w:tc>
          <w:tcPr>
            <w:tcW w:w="7371" w:type="dxa"/>
            <w:gridSpan w:val="3"/>
          </w:tcPr>
          <w:p w14:paraId="36FD939D" w14:textId="77777777" w:rsidR="00E454AC" w:rsidRDefault="00E454AC" w:rsidP="00970720"/>
          <w:p w14:paraId="3914B2AC" w14:textId="77777777" w:rsidR="00E454AC" w:rsidRDefault="00E454AC" w:rsidP="00CD07A5">
            <w:pPr>
              <w:pStyle w:val="KUJKtucny"/>
              <w:ind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přijetí daru nemovitostí v k. ú. České Budějovice 2 od statutárního města České Budějovice do vlastnictví Jihočeského kraje</w:t>
            </w:r>
          </w:p>
        </w:tc>
      </w:tr>
    </w:tbl>
    <w:p w14:paraId="16FECCB2" w14:textId="77777777" w:rsidR="00E454AC" w:rsidRDefault="00E454AC" w:rsidP="009C7E01">
      <w:pPr>
        <w:pStyle w:val="KUJKnormal"/>
        <w:rPr>
          <w:b/>
          <w:bCs/>
        </w:rPr>
      </w:pPr>
      <w:r>
        <w:rPr>
          <w:b/>
          <w:bCs/>
        </w:rPr>
        <w:pict w14:anchorId="485AFEAF">
          <v:rect id="_x0000_i1029" style="width:453.6pt;height:1.5pt" o:hralign="center" o:hrstd="t" o:hrnoshade="t" o:hr="t" fillcolor="black" stroked="f"/>
        </w:pict>
      </w:r>
    </w:p>
    <w:p w14:paraId="47FF7998" w14:textId="77777777" w:rsidR="00E454AC" w:rsidRDefault="00E454AC" w:rsidP="009C7E01">
      <w:pPr>
        <w:pStyle w:val="KUJKnormal"/>
      </w:pPr>
    </w:p>
    <w:p w14:paraId="2EE88726" w14:textId="77777777" w:rsidR="00E454AC" w:rsidRDefault="00E454AC" w:rsidP="009C7E0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54AC" w14:paraId="0AEF6F84" w14:textId="77777777" w:rsidTr="002559B8">
        <w:trPr>
          <w:trHeight w:val="397"/>
        </w:trPr>
        <w:tc>
          <w:tcPr>
            <w:tcW w:w="2350" w:type="dxa"/>
            <w:hideMark/>
          </w:tcPr>
          <w:p w14:paraId="299588DC" w14:textId="77777777" w:rsidR="00E454AC" w:rsidRDefault="00E454A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B02168" w14:textId="77777777" w:rsidR="00E454AC" w:rsidRDefault="00E454AC" w:rsidP="002559B8">
            <w:pPr>
              <w:pStyle w:val="KUJKnormal"/>
            </w:pPr>
            <w:r>
              <w:t>Mgr. Bc. Antonín Krák</w:t>
            </w:r>
          </w:p>
          <w:p w14:paraId="47FE898B" w14:textId="77777777" w:rsidR="00E454AC" w:rsidRDefault="00E454AC" w:rsidP="002559B8"/>
        </w:tc>
      </w:tr>
      <w:tr w:rsidR="00E454AC" w14:paraId="38EE2A2A" w14:textId="77777777" w:rsidTr="002559B8">
        <w:trPr>
          <w:trHeight w:val="397"/>
        </w:trPr>
        <w:tc>
          <w:tcPr>
            <w:tcW w:w="2350" w:type="dxa"/>
          </w:tcPr>
          <w:p w14:paraId="1E95E283" w14:textId="77777777" w:rsidR="00E454AC" w:rsidRDefault="00E454AC" w:rsidP="002559B8">
            <w:pPr>
              <w:pStyle w:val="KUJKtucny"/>
            </w:pPr>
            <w:r>
              <w:t>Zpracoval:</w:t>
            </w:r>
          </w:p>
          <w:p w14:paraId="771F80F8" w14:textId="77777777" w:rsidR="00E454AC" w:rsidRDefault="00E454AC" w:rsidP="002559B8"/>
        </w:tc>
        <w:tc>
          <w:tcPr>
            <w:tcW w:w="6862" w:type="dxa"/>
            <w:hideMark/>
          </w:tcPr>
          <w:p w14:paraId="0EA3B1F1" w14:textId="77777777" w:rsidR="00E454AC" w:rsidRDefault="00E454AC" w:rsidP="002559B8">
            <w:pPr>
              <w:pStyle w:val="KUJKnormal"/>
            </w:pPr>
            <w:r>
              <w:t>OHMS</w:t>
            </w:r>
          </w:p>
        </w:tc>
      </w:tr>
      <w:tr w:rsidR="00E454AC" w14:paraId="06F7ED32" w14:textId="77777777" w:rsidTr="002559B8">
        <w:trPr>
          <w:trHeight w:val="397"/>
        </w:trPr>
        <w:tc>
          <w:tcPr>
            <w:tcW w:w="2350" w:type="dxa"/>
          </w:tcPr>
          <w:p w14:paraId="23D46F44" w14:textId="77777777" w:rsidR="00E454AC" w:rsidRPr="009715F9" w:rsidRDefault="00E454A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BD4DA9" w14:textId="77777777" w:rsidR="00E454AC" w:rsidRDefault="00E454AC" w:rsidP="002559B8"/>
        </w:tc>
        <w:tc>
          <w:tcPr>
            <w:tcW w:w="6862" w:type="dxa"/>
            <w:hideMark/>
          </w:tcPr>
          <w:p w14:paraId="24590A96" w14:textId="77777777" w:rsidR="00E454AC" w:rsidRDefault="00E454AC" w:rsidP="002559B8">
            <w:pPr>
              <w:pStyle w:val="KUJKnormal"/>
            </w:pPr>
            <w:r>
              <w:t>Ing. František Dědič</w:t>
            </w:r>
          </w:p>
        </w:tc>
      </w:tr>
    </w:tbl>
    <w:p w14:paraId="70533C53" w14:textId="77777777" w:rsidR="00E454AC" w:rsidRDefault="00E454AC" w:rsidP="009C7E01">
      <w:pPr>
        <w:pStyle w:val="KUJKnormal"/>
      </w:pPr>
    </w:p>
    <w:p w14:paraId="443E3FF4" w14:textId="77777777" w:rsidR="00E454AC" w:rsidRPr="0052161F" w:rsidRDefault="00E454AC" w:rsidP="009C7E01">
      <w:pPr>
        <w:pStyle w:val="KUJKtucny"/>
      </w:pPr>
      <w:r w:rsidRPr="0052161F">
        <w:t>NÁVRH USNESENÍ</w:t>
      </w:r>
    </w:p>
    <w:p w14:paraId="23283A9A" w14:textId="77777777" w:rsidR="00E454AC" w:rsidRDefault="00E454AC" w:rsidP="009C7E0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5CD9F2" w14:textId="77777777" w:rsidR="00E454AC" w:rsidRPr="00841DFC" w:rsidRDefault="00E454AC" w:rsidP="009C7E01">
      <w:pPr>
        <w:pStyle w:val="KUJKPolozka"/>
      </w:pPr>
      <w:r w:rsidRPr="00841DFC">
        <w:t>Zastupitelstvo Jihočeského kraje</w:t>
      </w:r>
    </w:p>
    <w:p w14:paraId="5A21F500" w14:textId="77777777" w:rsidR="00E454AC" w:rsidRPr="00E10FE7" w:rsidRDefault="00E454AC" w:rsidP="00F440F1">
      <w:pPr>
        <w:pStyle w:val="KUJKdoplnek2"/>
      </w:pPr>
      <w:r w:rsidRPr="00AF7BAE">
        <w:t>schvaluje</w:t>
      </w:r>
    </w:p>
    <w:p w14:paraId="63C0E3E7" w14:textId="77777777" w:rsidR="00E454AC" w:rsidRPr="0067675C" w:rsidRDefault="00E454AC" w:rsidP="00525D52">
      <w:pPr>
        <w:numPr>
          <w:ilvl w:val="0"/>
          <w:numId w:val="11"/>
        </w:numPr>
        <w:ind w:right="139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21406293"/>
      <w:r w:rsidRPr="00240DF9">
        <w:rPr>
          <w:rFonts w:ascii="Arial" w:hAnsi="Arial"/>
          <w:sz w:val="20"/>
          <w:szCs w:val="28"/>
        </w:rPr>
        <w:t xml:space="preserve">budoucí přijetí daru </w:t>
      </w:r>
      <w:bookmarkStart w:id="2" w:name="_Hlk67569623"/>
      <w:bookmarkEnd w:id="1"/>
      <w:r w:rsidRPr="00240DF9">
        <w:rPr>
          <w:rFonts w:ascii="Arial" w:hAnsi="Arial" w:cs="Arial"/>
          <w:sz w:val="20"/>
          <w:szCs w:val="20"/>
        </w:rPr>
        <w:t>pozemků</w:t>
      </w:r>
      <w:r w:rsidRPr="00240DF9">
        <w:rPr>
          <w:rFonts w:ascii="Arial" w:hAnsi="Arial"/>
          <w:sz w:val="20"/>
          <w:szCs w:val="28"/>
        </w:rPr>
        <w:t xml:space="preserve"> </w:t>
      </w:r>
      <w:bookmarkStart w:id="3" w:name="_Hlk124161226"/>
      <w:r w:rsidRPr="00240DF9">
        <w:rPr>
          <w:rFonts w:ascii="Arial" w:hAnsi="Arial"/>
          <w:sz w:val="20"/>
          <w:szCs w:val="28"/>
        </w:rPr>
        <w:t xml:space="preserve">v k. ú. České Budějovice 2 </w:t>
      </w:r>
      <w:bookmarkEnd w:id="3"/>
      <w:r w:rsidRPr="00240DF9">
        <w:rPr>
          <w:rFonts w:ascii="Arial" w:hAnsi="Arial"/>
          <w:sz w:val="20"/>
          <w:szCs w:val="28"/>
        </w:rPr>
        <w:t>od </w:t>
      </w:r>
      <w:bookmarkStart w:id="4" w:name="_Hlk121487103"/>
      <w:r w:rsidRPr="00240DF9">
        <w:rPr>
          <w:rFonts w:ascii="Arial" w:hAnsi="Arial"/>
          <w:sz w:val="20"/>
          <w:szCs w:val="28"/>
        </w:rPr>
        <w:t>statutárního města České Budějovice</w:t>
      </w:r>
      <w:bookmarkEnd w:id="4"/>
      <w:r w:rsidRPr="00240DF9">
        <w:rPr>
          <w:rFonts w:ascii="Arial" w:hAnsi="Arial"/>
          <w:sz w:val="20"/>
          <w:szCs w:val="28"/>
        </w:rPr>
        <w:t>, se</w:t>
      </w:r>
      <w:r>
        <w:rPr>
          <w:rFonts w:ascii="Arial" w:hAnsi="Arial"/>
          <w:sz w:val="20"/>
          <w:szCs w:val="28"/>
        </w:rPr>
        <w:t> </w:t>
      </w:r>
      <w:r w:rsidRPr="00240DF9">
        <w:rPr>
          <w:rFonts w:ascii="Arial" w:hAnsi="Arial"/>
          <w:sz w:val="20"/>
          <w:szCs w:val="28"/>
        </w:rPr>
        <w:t xml:space="preserve">sídlem nám. Přemysla Otakara II. 1/1, 370 92 České Budějovice, </w:t>
      </w:r>
      <w:bookmarkStart w:id="5" w:name="_Hlk121487180"/>
      <w:r w:rsidRPr="00240DF9">
        <w:rPr>
          <w:rFonts w:ascii="Arial" w:hAnsi="Arial"/>
          <w:sz w:val="20"/>
          <w:szCs w:val="28"/>
        </w:rPr>
        <w:t xml:space="preserve">IČO: 00244732, </w:t>
      </w:r>
      <w:bookmarkEnd w:id="5"/>
      <w:r w:rsidRPr="00682394">
        <w:rPr>
          <w:rFonts w:ascii="Arial" w:hAnsi="Arial"/>
          <w:sz w:val="20"/>
          <w:szCs w:val="28"/>
        </w:rPr>
        <w:t xml:space="preserve">o </w:t>
      </w:r>
      <w:r>
        <w:rPr>
          <w:rFonts w:ascii="Arial" w:hAnsi="Arial"/>
          <w:sz w:val="20"/>
          <w:szCs w:val="28"/>
        </w:rPr>
        <w:t xml:space="preserve">celkové předpokládané </w:t>
      </w:r>
      <w:bookmarkStart w:id="6" w:name="_Hlk121400080"/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 xml:space="preserve">cca </w:t>
      </w:r>
      <w:r w:rsidRPr="00126B3E">
        <w:rPr>
          <w:rFonts w:ascii="Arial" w:hAnsi="Arial"/>
          <w:sz w:val="20"/>
          <w:szCs w:val="28"/>
        </w:rPr>
        <w:t>461</w:t>
      </w:r>
      <w:r>
        <w:rPr>
          <w:rFonts w:ascii="Arial" w:hAnsi="Arial"/>
          <w:sz w:val="20"/>
          <w:szCs w:val="28"/>
        </w:rPr>
        <w:t>5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bookmarkEnd w:id="6"/>
      <w:r>
        <w:rPr>
          <w:rFonts w:ascii="Arial" w:hAnsi="Arial"/>
          <w:sz w:val="20"/>
          <w:szCs w:val="28"/>
        </w:rPr>
        <w:t>, která bude upřesněna</w:t>
      </w:r>
      <w:r w:rsidRPr="00682394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n</w:t>
      </w:r>
      <w:r w:rsidRPr="00240DF9">
        <w:rPr>
          <w:rFonts w:ascii="Arial" w:hAnsi="Arial"/>
          <w:sz w:val="20"/>
          <w:szCs w:val="28"/>
        </w:rPr>
        <w:t>a základě geometrického plánu</w:t>
      </w:r>
      <w:r>
        <w:rPr>
          <w:rFonts w:ascii="Arial" w:hAnsi="Arial"/>
          <w:sz w:val="20"/>
          <w:szCs w:val="28"/>
        </w:rPr>
        <w:t>,</w:t>
      </w:r>
      <w:r w:rsidRPr="00240DF9">
        <w:rPr>
          <w:rFonts w:ascii="Arial" w:hAnsi="Arial"/>
          <w:sz w:val="20"/>
          <w:szCs w:val="28"/>
        </w:rPr>
        <w:t xml:space="preserve"> do vlastnictví </w:t>
      </w:r>
      <w:bookmarkStart w:id="7" w:name="_Hlk121487357"/>
      <w:r w:rsidRPr="00240DF9">
        <w:rPr>
          <w:rFonts w:ascii="Arial" w:hAnsi="Arial"/>
          <w:sz w:val="20"/>
          <w:szCs w:val="28"/>
        </w:rPr>
        <w:t>Jihočeského kraje</w:t>
      </w:r>
      <w:bookmarkEnd w:id="7"/>
      <w:r>
        <w:rPr>
          <w:rFonts w:ascii="Arial" w:hAnsi="Arial"/>
          <w:sz w:val="20"/>
          <w:szCs w:val="28"/>
        </w:rPr>
        <w:t xml:space="preserve">, za </w:t>
      </w:r>
      <w:r w:rsidRPr="00682394">
        <w:rPr>
          <w:rFonts w:ascii="Arial" w:hAnsi="Arial"/>
          <w:sz w:val="20"/>
          <w:szCs w:val="28"/>
        </w:rPr>
        <w:t>účel</w:t>
      </w:r>
      <w:r>
        <w:rPr>
          <w:rFonts w:ascii="Arial" w:hAnsi="Arial"/>
          <w:sz w:val="20"/>
          <w:szCs w:val="28"/>
        </w:rPr>
        <w:t xml:space="preserve">em realizace přístavby pavilonu ke stávajícím objektům v Dlouhé ulici </w:t>
      </w:r>
      <w:bookmarkStart w:id="8" w:name="_Hlk122539587"/>
      <w:r>
        <w:rPr>
          <w:rFonts w:ascii="Arial" w:hAnsi="Arial"/>
          <w:sz w:val="20"/>
          <w:szCs w:val="28"/>
        </w:rPr>
        <w:t xml:space="preserve">využívaným </w:t>
      </w:r>
      <w:bookmarkStart w:id="9" w:name="_Hlk121754145"/>
      <w:r>
        <w:rPr>
          <w:rFonts w:ascii="Arial" w:hAnsi="Arial"/>
          <w:sz w:val="20"/>
          <w:szCs w:val="28"/>
        </w:rPr>
        <w:t xml:space="preserve">Mateřskou </w:t>
      </w:r>
      <w:bookmarkStart w:id="10" w:name="_Hlk121392290"/>
      <w:r>
        <w:rPr>
          <w:rFonts w:ascii="Arial" w:hAnsi="Arial"/>
          <w:sz w:val="20"/>
          <w:szCs w:val="28"/>
        </w:rPr>
        <w:t>školou</w:t>
      </w:r>
      <w:bookmarkEnd w:id="10"/>
      <w:r>
        <w:rPr>
          <w:rFonts w:ascii="Arial" w:hAnsi="Arial"/>
          <w:sz w:val="20"/>
          <w:szCs w:val="28"/>
        </w:rPr>
        <w:t xml:space="preserve">, Základní školou a Praktickou školou, Nové Město 228, Trhové Sviny, </w:t>
      </w:r>
      <w:bookmarkEnd w:id="8"/>
      <w:bookmarkEnd w:id="9"/>
      <w:r>
        <w:rPr>
          <w:rFonts w:ascii="Arial" w:hAnsi="Arial"/>
          <w:sz w:val="20"/>
          <w:szCs w:val="28"/>
        </w:rPr>
        <w:t>a vybudování parkoviště,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a </w:t>
      </w:r>
      <w:r w:rsidRPr="00240DF9">
        <w:rPr>
          <w:rFonts w:ascii="Arial" w:hAnsi="Arial"/>
          <w:sz w:val="20"/>
          <w:szCs w:val="28"/>
        </w:rPr>
        <w:t xml:space="preserve">to </w:t>
      </w:r>
      <w:bookmarkStart w:id="11" w:name="_Hlk47695897"/>
      <w:bookmarkStart w:id="12" w:name="_Hlk47712944"/>
      <w:r>
        <w:rPr>
          <w:rFonts w:ascii="Arial" w:hAnsi="Arial"/>
          <w:sz w:val="20"/>
          <w:szCs w:val="28"/>
        </w:rPr>
        <w:t xml:space="preserve">části pozemku </w:t>
      </w:r>
      <w:r w:rsidRPr="00240DF9">
        <w:rPr>
          <w:rFonts w:ascii="Arial" w:hAnsi="Arial" w:cs="Arial"/>
          <w:sz w:val="20"/>
          <w:szCs w:val="20"/>
        </w:rPr>
        <w:t xml:space="preserve">parcely KN č. </w:t>
      </w:r>
      <w:r>
        <w:rPr>
          <w:rFonts w:ascii="Arial" w:hAnsi="Arial" w:cs="Arial"/>
          <w:sz w:val="20"/>
          <w:szCs w:val="20"/>
        </w:rPr>
        <w:t>2</w:t>
      </w:r>
      <w:r w:rsidRPr="00240DF9">
        <w:rPr>
          <w:rFonts w:ascii="Arial" w:hAnsi="Arial" w:cs="Arial"/>
          <w:sz w:val="20"/>
          <w:szCs w:val="20"/>
        </w:rPr>
        <w:t>1</w:t>
      </w:r>
      <w:bookmarkEnd w:id="11"/>
      <w:r>
        <w:rPr>
          <w:rFonts w:ascii="Arial" w:hAnsi="Arial" w:cs="Arial"/>
          <w:sz w:val="20"/>
          <w:szCs w:val="20"/>
        </w:rPr>
        <w:t xml:space="preserve">37/55 o </w:t>
      </w:r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 xml:space="preserve">cca </w:t>
      </w:r>
      <w:r w:rsidRPr="00126B3E">
        <w:rPr>
          <w:rFonts w:ascii="Arial" w:hAnsi="Arial"/>
          <w:sz w:val="20"/>
          <w:szCs w:val="28"/>
        </w:rPr>
        <w:t>42</w:t>
      </w:r>
      <w:r>
        <w:rPr>
          <w:rFonts w:ascii="Arial" w:hAnsi="Arial"/>
          <w:sz w:val="20"/>
          <w:szCs w:val="28"/>
        </w:rPr>
        <w:t>40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 a části </w:t>
      </w:r>
      <w:bookmarkStart w:id="13" w:name="_Hlk122539265"/>
      <w:r>
        <w:rPr>
          <w:rFonts w:ascii="Arial" w:hAnsi="Arial"/>
          <w:sz w:val="20"/>
          <w:szCs w:val="28"/>
        </w:rPr>
        <w:t xml:space="preserve">pozemku </w:t>
      </w:r>
      <w:r w:rsidRPr="00240DF9">
        <w:rPr>
          <w:rFonts w:ascii="Arial" w:hAnsi="Arial" w:cs="Arial"/>
          <w:sz w:val="20"/>
          <w:szCs w:val="20"/>
        </w:rPr>
        <w:t xml:space="preserve">parcely KN č. </w:t>
      </w:r>
      <w:r>
        <w:rPr>
          <w:rFonts w:ascii="Arial" w:hAnsi="Arial" w:cs="Arial"/>
          <w:sz w:val="20"/>
          <w:szCs w:val="20"/>
        </w:rPr>
        <w:t>2</w:t>
      </w:r>
      <w:r w:rsidRPr="00240DF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37/81 </w:t>
      </w:r>
      <w:bookmarkStart w:id="14" w:name="_Hlk121754797"/>
      <w:bookmarkEnd w:id="13"/>
      <w:r>
        <w:rPr>
          <w:rFonts w:ascii="Arial" w:hAnsi="Arial" w:cs="Arial"/>
          <w:sz w:val="20"/>
          <w:szCs w:val="20"/>
        </w:rPr>
        <w:t xml:space="preserve">o </w:t>
      </w:r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 xml:space="preserve">cca </w:t>
      </w:r>
      <w:r w:rsidRPr="00126B3E">
        <w:rPr>
          <w:rFonts w:ascii="Arial" w:hAnsi="Arial"/>
          <w:sz w:val="20"/>
          <w:szCs w:val="28"/>
        </w:rPr>
        <w:t>37</w:t>
      </w:r>
      <w:r>
        <w:rPr>
          <w:rFonts w:ascii="Arial" w:hAnsi="Arial"/>
          <w:sz w:val="20"/>
          <w:szCs w:val="28"/>
        </w:rPr>
        <w:t>5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bookmarkEnd w:id="14"/>
      <w:r w:rsidRPr="00240DF9">
        <w:rPr>
          <w:rFonts w:ascii="Arial" w:hAnsi="Arial" w:cs="Arial"/>
          <w:sz w:val="20"/>
          <w:szCs w:val="20"/>
        </w:rPr>
        <w:t xml:space="preserve">, </w:t>
      </w:r>
      <w:bookmarkStart w:id="15" w:name="_Hlk121836329"/>
      <w:r w:rsidRPr="00240DF9">
        <w:rPr>
          <w:rFonts w:ascii="Arial" w:hAnsi="Arial" w:cs="Arial"/>
          <w:sz w:val="20"/>
          <w:szCs w:val="20"/>
        </w:rPr>
        <w:t xml:space="preserve">včetně </w:t>
      </w:r>
      <w:r w:rsidRPr="00126B3E">
        <w:rPr>
          <w:rFonts w:ascii="Arial" w:hAnsi="Arial" w:cs="Arial"/>
          <w:sz w:val="20"/>
          <w:szCs w:val="20"/>
        </w:rPr>
        <w:t>dosud pronajatého</w:t>
      </w:r>
      <w:r>
        <w:rPr>
          <w:rFonts w:ascii="Arial" w:hAnsi="Arial" w:cs="Arial"/>
          <w:sz w:val="20"/>
          <w:szCs w:val="20"/>
        </w:rPr>
        <w:t xml:space="preserve"> pavilonu ze </w:t>
      </w:r>
      <w:bookmarkStart w:id="16" w:name="_Hlk122539043"/>
      <w:r w:rsidRPr="00240DF9">
        <w:rPr>
          <w:rFonts w:ascii="Arial" w:hAnsi="Arial" w:cs="Arial"/>
          <w:sz w:val="20"/>
          <w:szCs w:val="20"/>
        </w:rPr>
        <w:t xml:space="preserve">stavby </w:t>
      </w:r>
      <w:bookmarkStart w:id="17" w:name="_Hlk121755220"/>
      <w:r w:rsidRPr="00240DF9">
        <w:rPr>
          <w:rFonts w:ascii="Arial" w:hAnsi="Arial" w:cs="Arial"/>
          <w:sz w:val="20"/>
          <w:szCs w:val="20"/>
        </w:rPr>
        <w:t xml:space="preserve">občanské vybavenosti čp. </w:t>
      </w:r>
      <w:r>
        <w:rPr>
          <w:rFonts w:ascii="Arial" w:hAnsi="Arial" w:cs="Arial"/>
          <w:sz w:val="20"/>
          <w:szCs w:val="20"/>
        </w:rPr>
        <w:t>889</w:t>
      </w:r>
      <w:bookmarkEnd w:id="15"/>
      <w:bookmarkEnd w:id="16"/>
      <w:bookmarkEnd w:id="17"/>
      <w:r w:rsidRPr="00240DF9">
        <w:rPr>
          <w:rFonts w:ascii="Arial" w:hAnsi="Arial" w:cs="Arial"/>
          <w:sz w:val="20"/>
          <w:szCs w:val="20"/>
        </w:rPr>
        <w:t xml:space="preserve"> </w:t>
      </w:r>
      <w:r w:rsidRPr="00126B3E">
        <w:rPr>
          <w:rFonts w:ascii="Arial" w:hAnsi="Arial" w:cs="Arial"/>
          <w:sz w:val="20"/>
          <w:szCs w:val="20"/>
        </w:rPr>
        <w:t>se spojovacím krčkem mezi tímto pavilonem a chodbou propojující všechny stávající pavilony</w:t>
      </w:r>
      <w:r w:rsidRPr="00D8702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126B3E">
        <w:rPr>
          <w:rFonts w:ascii="Arial" w:hAnsi="Arial" w:cs="Arial"/>
          <w:sz w:val="20"/>
          <w:szCs w:val="20"/>
        </w:rPr>
        <w:t>včetně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spojovacího krčku z této stavby </w:t>
      </w:r>
      <w:r w:rsidRPr="00240DF9">
        <w:rPr>
          <w:rFonts w:ascii="Arial" w:hAnsi="Arial" w:cs="Arial"/>
          <w:sz w:val="20"/>
          <w:szCs w:val="20"/>
        </w:rPr>
        <w:t xml:space="preserve">občanské vybavenosti </w:t>
      </w:r>
      <w:r>
        <w:rPr>
          <w:rFonts w:ascii="Arial" w:hAnsi="Arial" w:cs="Arial"/>
          <w:sz w:val="20"/>
          <w:szCs w:val="20"/>
        </w:rPr>
        <w:t xml:space="preserve">mezi </w:t>
      </w:r>
      <w:bookmarkStart w:id="18" w:name="_Hlk122533818"/>
      <w:r>
        <w:rPr>
          <w:rFonts w:ascii="Arial" w:hAnsi="Arial" w:cs="Arial"/>
          <w:sz w:val="20"/>
          <w:szCs w:val="20"/>
        </w:rPr>
        <w:t>chodbou propojující všechny stávající pavilony</w:t>
      </w:r>
      <w:bookmarkEnd w:id="18"/>
      <w:r>
        <w:rPr>
          <w:rFonts w:ascii="Arial" w:hAnsi="Arial" w:cs="Arial"/>
          <w:sz w:val="20"/>
          <w:szCs w:val="20"/>
        </w:rPr>
        <w:t xml:space="preserve"> a pavilonem na pozemku parcele KN č. 2137/245</w:t>
      </w:r>
      <w:r w:rsidRPr="00240DF9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é</w:t>
      </w:r>
      <w:r w:rsidRPr="00240DF9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Pr="00240DF9">
        <w:rPr>
          <w:rFonts w:ascii="Arial" w:hAnsi="Arial" w:cs="Arial"/>
          <w:sz w:val="20"/>
          <w:szCs w:val="20"/>
        </w:rPr>
        <w:t xml:space="preserve"> jeho </w:t>
      </w:r>
      <w:bookmarkStart w:id="19" w:name="_Hlk121755155"/>
      <w:r w:rsidRPr="00240DF9">
        <w:rPr>
          <w:rFonts w:ascii="Arial" w:hAnsi="Arial" w:cs="Arial"/>
          <w:sz w:val="20"/>
          <w:szCs w:val="20"/>
        </w:rPr>
        <w:t>součástí</w:t>
      </w:r>
      <w:bookmarkEnd w:id="12"/>
      <w:bookmarkEnd w:id="19"/>
      <w:r w:rsidRPr="00240DF9">
        <w:rPr>
          <w:rFonts w:ascii="Arial" w:hAnsi="Arial" w:cs="Arial"/>
          <w:sz w:val="20"/>
          <w:szCs w:val="20"/>
        </w:rPr>
        <w:t>,</w:t>
      </w:r>
      <w:r w:rsidRPr="00240DF9">
        <w:rPr>
          <w:rFonts w:ascii="Arial" w:hAnsi="Arial"/>
          <w:sz w:val="20"/>
          <w:szCs w:val="28"/>
        </w:rPr>
        <w:t xml:space="preserve"> </w:t>
      </w:r>
      <w:bookmarkEnd w:id="2"/>
      <w:r w:rsidRPr="00240DF9">
        <w:rPr>
          <w:rFonts w:ascii="Arial" w:hAnsi="Arial"/>
          <w:sz w:val="20"/>
          <w:szCs w:val="28"/>
        </w:rPr>
        <w:t xml:space="preserve">dle </w:t>
      </w:r>
      <w:bookmarkStart w:id="20" w:name="_Hlk123827631"/>
      <w:r w:rsidRPr="00240DF9">
        <w:rPr>
          <w:rFonts w:ascii="Arial" w:hAnsi="Arial"/>
          <w:sz w:val="20"/>
          <w:szCs w:val="28"/>
        </w:rPr>
        <w:t xml:space="preserve">návrhu </w:t>
      </w:r>
      <w:bookmarkStart w:id="21" w:name="_Hlk124420449"/>
      <w:r w:rsidRPr="00240DF9">
        <w:rPr>
          <w:rFonts w:ascii="Arial" w:hAnsi="Arial"/>
          <w:sz w:val="20"/>
          <w:szCs w:val="28"/>
        </w:rPr>
        <w:t xml:space="preserve">smlouvy </w:t>
      </w:r>
      <w:bookmarkStart w:id="22" w:name="_Hlk123909702"/>
      <w:r>
        <w:rPr>
          <w:rFonts w:ascii="Arial" w:hAnsi="Arial"/>
          <w:sz w:val="20"/>
          <w:szCs w:val="28"/>
        </w:rPr>
        <w:t>o budoucí</w:t>
      </w:r>
      <w:r w:rsidRPr="00240DF9">
        <w:rPr>
          <w:rFonts w:ascii="Arial" w:hAnsi="Arial"/>
          <w:sz w:val="20"/>
          <w:szCs w:val="28"/>
        </w:rPr>
        <w:t xml:space="preserve"> </w:t>
      </w:r>
      <w:bookmarkEnd w:id="22"/>
      <w:r w:rsidRPr="00240DF9">
        <w:rPr>
          <w:rFonts w:ascii="Arial" w:hAnsi="Arial"/>
          <w:sz w:val="20"/>
          <w:szCs w:val="28"/>
        </w:rPr>
        <w:t>darovací smlouv</w:t>
      </w:r>
      <w:r>
        <w:rPr>
          <w:rFonts w:ascii="Arial" w:hAnsi="Arial"/>
          <w:sz w:val="20"/>
          <w:szCs w:val="28"/>
        </w:rPr>
        <w:t xml:space="preserve">ě </w:t>
      </w:r>
      <w:bookmarkEnd w:id="20"/>
      <w:r w:rsidRPr="00240DF9">
        <w:rPr>
          <w:rFonts w:ascii="Arial" w:hAnsi="Arial"/>
          <w:sz w:val="20"/>
          <w:szCs w:val="28"/>
        </w:rPr>
        <w:t xml:space="preserve">v příloze č. </w:t>
      </w:r>
      <w:bookmarkStart w:id="23" w:name="_Hlk121487506"/>
      <w:r>
        <w:rPr>
          <w:rFonts w:ascii="Arial" w:hAnsi="Arial"/>
          <w:sz w:val="20"/>
          <w:szCs w:val="28"/>
        </w:rPr>
        <w:t>5</w:t>
      </w:r>
      <w:r w:rsidRPr="00240DF9">
        <w:rPr>
          <w:rFonts w:ascii="Arial" w:hAnsi="Arial"/>
          <w:sz w:val="20"/>
          <w:szCs w:val="28"/>
        </w:rPr>
        <w:t xml:space="preserve"> návrhu č.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/>
          <w:sz w:val="20"/>
          <w:szCs w:val="28"/>
        </w:rPr>
        <w:t>9</w:t>
      </w:r>
      <w:r w:rsidRPr="00F279BF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Z</w:t>
      </w:r>
      <w:r w:rsidRPr="00F279BF">
        <w:rPr>
          <w:rFonts w:ascii="Arial" w:hAnsi="Arial"/>
          <w:sz w:val="20"/>
          <w:szCs w:val="28"/>
        </w:rPr>
        <w:t>K/23</w:t>
      </w:r>
      <w:bookmarkEnd w:id="21"/>
      <w:r>
        <w:rPr>
          <w:rFonts w:ascii="Arial" w:hAnsi="Arial"/>
          <w:sz w:val="20"/>
          <w:szCs w:val="28"/>
        </w:rPr>
        <w:t>;</w:t>
      </w:r>
    </w:p>
    <w:bookmarkEnd w:id="23"/>
    <w:p w14:paraId="79F40C20" w14:textId="77777777" w:rsidR="00E454AC" w:rsidRDefault="00E454AC" w:rsidP="00525D52">
      <w:pPr>
        <w:pStyle w:val="KUJKdoplnek2"/>
        <w:numPr>
          <w:ilvl w:val="1"/>
          <w:numId w:val="12"/>
        </w:numPr>
      </w:pPr>
      <w:r w:rsidRPr="0021676C">
        <w:t>ukládá</w:t>
      </w:r>
    </w:p>
    <w:p w14:paraId="22822774" w14:textId="77777777" w:rsidR="00E454AC" w:rsidRDefault="00E454AC" w:rsidP="00753945">
      <w:pPr>
        <w:tabs>
          <w:tab w:val="left" w:pos="0"/>
        </w:tabs>
        <w:ind w:right="139"/>
        <w:jc w:val="both"/>
        <w:rPr>
          <w:rFonts w:ascii="Arial" w:hAnsi="Arial" w:cs="Arial"/>
          <w:sz w:val="20"/>
          <w:szCs w:val="20"/>
        </w:rPr>
      </w:pPr>
      <w:r w:rsidRPr="004C296A">
        <w:rPr>
          <w:rFonts w:ascii="Arial" w:eastAsia="Times New Roman" w:hAnsi="Arial" w:cs="Arial"/>
          <w:sz w:val="20"/>
          <w:szCs w:val="20"/>
          <w:lang w:eastAsia="cs-CZ"/>
        </w:rPr>
        <w:t>JUDr. Lukáši Glaserovi, řed</w:t>
      </w:r>
      <w:r>
        <w:rPr>
          <w:rFonts w:ascii="Arial" w:eastAsia="Times New Roman" w:hAnsi="Arial" w:cs="Arial"/>
          <w:sz w:val="20"/>
          <w:szCs w:val="20"/>
          <w:lang w:eastAsia="cs-CZ"/>
        </w:rPr>
        <w:t>it</w:t>
      </w:r>
      <w:r w:rsidRPr="004C296A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>li</w:t>
      </w:r>
      <w:r w:rsidRPr="004C296A">
        <w:rPr>
          <w:rFonts w:ascii="Arial" w:eastAsia="Times New Roman" w:hAnsi="Arial" w:cs="Arial"/>
          <w:sz w:val="20"/>
          <w:szCs w:val="20"/>
          <w:lang w:eastAsia="cs-CZ"/>
        </w:rPr>
        <w:t xml:space="preserve"> krajského úřadu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24" w:name="_Hlk121406993"/>
      <w:r w:rsidRPr="004B7C94">
        <w:rPr>
          <w:rFonts w:ascii="Arial" w:hAnsi="Arial" w:cs="Arial"/>
          <w:sz w:val="20"/>
          <w:szCs w:val="20"/>
        </w:rPr>
        <w:t>zabezpečit</w:t>
      </w:r>
      <w:bookmarkEnd w:id="24"/>
      <w:r w:rsidRPr="004B7C94">
        <w:rPr>
          <w:rFonts w:ascii="Arial" w:hAnsi="Arial" w:cs="Arial"/>
          <w:sz w:val="20"/>
          <w:szCs w:val="20"/>
        </w:rPr>
        <w:t xml:space="preserve"> provedení potřebných úkonů vedoucích k realizaci </w:t>
      </w:r>
      <w:bookmarkStart w:id="25" w:name="_Hlk121407074"/>
      <w:r w:rsidRPr="004B7C94">
        <w:rPr>
          <w:rFonts w:ascii="Arial" w:hAnsi="Arial" w:cs="Arial"/>
          <w:sz w:val="20"/>
          <w:szCs w:val="20"/>
        </w:rPr>
        <w:t>části I. tohoto usnesení</w:t>
      </w:r>
      <w:bookmarkEnd w:id="25"/>
      <w:r>
        <w:rPr>
          <w:rFonts w:ascii="Arial" w:hAnsi="Arial" w:cs="Arial"/>
          <w:sz w:val="20"/>
          <w:szCs w:val="20"/>
        </w:rPr>
        <w:t xml:space="preserve">. </w:t>
      </w:r>
    </w:p>
    <w:p w14:paraId="7630627B" w14:textId="77777777" w:rsidR="00E454AC" w:rsidRPr="00753945" w:rsidRDefault="00E454AC" w:rsidP="00753945">
      <w:pPr>
        <w:pStyle w:val="KUJKnormal"/>
      </w:pPr>
    </w:p>
    <w:p w14:paraId="393F049E" w14:textId="77777777" w:rsidR="00E454AC" w:rsidRDefault="00E454AC" w:rsidP="009C7E01">
      <w:pPr>
        <w:pStyle w:val="KUJKnormal"/>
      </w:pPr>
    </w:p>
    <w:p w14:paraId="41A0E5A9" w14:textId="77777777" w:rsidR="00E454AC" w:rsidRDefault="00E454AC" w:rsidP="00F440F1">
      <w:pPr>
        <w:pStyle w:val="KUJKnadpisDZ"/>
      </w:pPr>
      <w:bookmarkStart w:id="26" w:name="US_DuvodZprava"/>
      <w:bookmarkEnd w:id="26"/>
      <w:r>
        <w:t>DŮVODOVÁ ZPRÁVA</w:t>
      </w:r>
    </w:p>
    <w:p w14:paraId="54974A14" w14:textId="77777777" w:rsidR="00E454AC" w:rsidRDefault="00E454AC" w:rsidP="00EE08E2">
      <w:pPr>
        <w:spacing w:before="120" w:after="12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4B01B842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hAnsi="Arial"/>
          <w:sz w:val="20"/>
          <w:szCs w:val="28"/>
        </w:rPr>
      </w:pPr>
      <w:bookmarkStart w:id="27" w:name="_Hlk72933691"/>
      <w:r>
        <w:rPr>
          <w:rFonts w:ascii="Arial" w:hAnsi="Arial"/>
          <w:sz w:val="20"/>
          <w:szCs w:val="28"/>
        </w:rPr>
        <w:t>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sídlišti Vltava v </w:t>
      </w:r>
      <w:r w:rsidRPr="00240DF9">
        <w:rPr>
          <w:rFonts w:ascii="Arial" w:hAnsi="Arial"/>
          <w:sz w:val="20"/>
          <w:szCs w:val="28"/>
        </w:rPr>
        <w:t>Česk</w:t>
      </w:r>
      <w:r>
        <w:rPr>
          <w:rFonts w:ascii="Arial" w:hAnsi="Arial"/>
          <w:sz w:val="20"/>
          <w:szCs w:val="28"/>
        </w:rPr>
        <w:t>ých</w:t>
      </w:r>
      <w:r w:rsidRPr="00240DF9">
        <w:rPr>
          <w:rFonts w:ascii="Arial" w:hAnsi="Arial"/>
          <w:sz w:val="20"/>
          <w:szCs w:val="28"/>
        </w:rPr>
        <w:t xml:space="preserve"> Budějovic</w:t>
      </w:r>
      <w:r>
        <w:rPr>
          <w:rFonts w:ascii="Arial" w:hAnsi="Arial"/>
          <w:sz w:val="20"/>
          <w:szCs w:val="28"/>
        </w:rPr>
        <w:t>ích</w:t>
      </w:r>
      <w:r w:rsidRPr="00540F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 Dlouhé ulici se nachází areál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se školskými zařízeními, a to s </w:t>
      </w:r>
      <w:bookmarkStart w:id="28" w:name="_Hlk122535564"/>
      <w:r>
        <w:rPr>
          <w:rFonts w:ascii="Arial" w:eastAsia="Times New Roman" w:hAnsi="Arial" w:cs="Arial"/>
          <w:sz w:val="20"/>
          <w:szCs w:val="20"/>
          <w:lang w:eastAsia="cs-CZ"/>
        </w:rPr>
        <w:t xml:space="preserve">Mateřskou školou Dlouhá 35, </w:t>
      </w:r>
      <w:r w:rsidRPr="00240DF9">
        <w:rPr>
          <w:rFonts w:ascii="Arial" w:hAnsi="Arial"/>
          <w:sz w:val="20"/>
          <w:szCs w:val="28"/>
        </w:rPr>
        <w:t>České Budějovice</w:t>
      </w:r>
      <w:r>
        <w:rPr>
          <w:rFonts w:ascii="Arial" w:hAnsi="Arial"/>
          <w:sz w:val="20"/>
          <w:szCs w:val="28"/>
        </w:rPr>
        <w:t>, IČO 62537628,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28"/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mateřskou školou) </w:t>
      </w:r>
      <w:bookmarkStart w:id="29" w:name="_Hlk121754101"/>
      <w:r>
        <w:rPr>
          <w:rFonts w:ascii="Arial" w:eastAsia="Times New Roman" w:hAnsi="Arial" w:cs="Arial"/>
          <w:sz w:val="20"/>
          <w:szCs w:val="20"/>
          <w:lang w:eastAsia="cs-CZ"/>
        </w:rPr>
        <w:t>zřizovanou</w:t>
      </w:r>
      <w:bookmarkEnd w:id="29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40DF9">
        <w:rPr>
          <w:rFonts w:ascii="Arial" w:hAnsi="Arial"/>
          <w:sz w:val="20"/>
          <w:szCs w:val="28"/>
        </w:rPr>
        <w:t>statutární</w:t>
      </w:r>
      <w:r>
        <w:rPr>
          <w:rFonts w:ascii="Arial" w:hAnsi="Arial"/>
          <w:sz w:val="20"/>
          <w:szCs w:val="28"/>
        </w:rPr>
        <w:t>m</w:t>
      </w:r>
      <w:r w:rsidRPr="00240DF9">
        <w:rPr>
          <w:rFonts w:ascii="Arial" w:hAnsi="Arial"/>
          <w:sz w:val="20"/>
          <w:szCs w:val="28"/>
        </w:rPr>
        <w:t xml:space="preserve"> měst</w:t>
      </w:r>
      <w:r>
        <w:rPr>
          <w:rFonts w:ascii="Arial" w:hAnsi="Arial"/>
          <w:sz w:val="20"/>
          <w:szCs w:val="28"/>
        </w:rPr>
        <w:t>em</w:t>
      </w:r>
      <w:r w:rsidRPr="00240DF9">
        <w:rPr>
          <w:rFonts w:ascii="Arial" w:hAnsi="Arial"/>
          <w:sz w:val="20"/>
          <w:szCs w:val="28"/>
        </w:rPr>
        <w:t xml:space="preserve"> České Budějovice, se sídlem nám. Přemysla Otakara II. 1/1, 370 92 České Budějovice, IČO: 00244732,</w:t>
      </w:r>
      <w:r>
        <w:rPr>
          <w:rFonts w:ascii="Arial" w:hAnsi="Arial"/>
          <w:sz w:val="20"/>
          <w:szCs w:val="28"/>
        </w:rPr>
        <w:t xml:space="preserve"> (dále jen </w:t>
      </w:r>
      <w:r w:rsidRPr="00973315">
        <w:rPr>
          <w:rFonts w:ascii="Arial" w:eastAsia="Times New Roman" w:hAnsi="Arial" w:cs="Arial"/>
          <w:sz w:val="20"/>
          <w:szCs w:val="20"/>
          <w:lang w:eastAsia="cs-CZ"/>
        </w:rPr>
        <w:t>měst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em) a </w:t>
      </w:r>
      <w:r w:rsidRPr="004B7C94">
        <w:rPr>
          <w:rFonts w:ascii="Arial" w:hAnsi="Arial"/>
          <w:sz w:val="20"/>
          <w:szCs w:val="28"/>
        </w:rPr>
        <w:t>Jihočesk</w:t>
      </w:r>
      <w:r>
        <w:rPr>
          <w:rFonts w:ascii="Arial" w:hAnsi="Arial"/>
          <w:sz w:val="20"/>
          <w:szCs w:val="28"/>
        </w:rPr>
        <w:t>ým</w:t>
      </w:r>
      <w:r w:rsidRPr="004B7C94">
        <w:rPr>
          <w:rFonts w:ascii="Arial" w:hAnsi="Arial"/>
          <w:sz w:val="20"/>
          <w:szCs w:val="28"/>
        </w:rPr>
        <w:t xml:space="preserve"> kraje</w:t>
      </w:r>
      <w:r>
        <w:rPr>
          <w:rFonts w:ascii="Arial" w:hAnsi="Arial"/>
          <w:sz w:val="20"/>
          <w:szCs w:val="28"/>
        </w:rPr>
        <w:t xml:space="preserve">m (dále jen </w:t>
      </w:r>
      <w:r w:rsidRPr="004B7C94">
        <w:rPr>
          <w:rFonts w:ascii="Arial" w:hAnsi="Arial"/>
          <w:sz w:val="20"/>
          <w:szCs w:val="28"/>
        </w:rPr>
        <w:t>kraje</w:t>
      </w:r>
      <w:r>
        <w:rPr>
          <w:rFonts w:ascii="Arial" w:hAnsi="Arial"/>
          <w:sz w:val="20"/>
          <w:szCs w:val="28"/>
        </w:rPr>
        <w:t>m)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zřizovanou</w:t>
      </w:r>
      <w:r>
        <w:rPr>
          <w:rFonts w:ascii="Arial" w:hAnsi="Arial"/>
          <w:sz w:val="20"/>
          <w:szCs w:val="28"/>
        </w:rPr>
        <w:t xml:space="preserve"> Mateřskou školou, Základní školou a Praktickou školou, Nové Město 228, Trhové Sviny, </w:t>
      </w:r>
      <w:r w:rsidRPr="003678F5">
        <w:rPr>
          <w:rFonts w:ascii="Arial" w:hAnsi="Arial"/>
          <w:sz w:val="20"/>
          <w:szCs w:val="28"/>
        </w:rPr>
        <w:t>IČO 60076518</w:t>
      </w:r>
      <w:r>
        <w:rPr>
          <w:rFonts w:ascii="Arial" w:hAnsi="Arial"/>
          <w:sz w:val="20"/>
          <w:szCs w:val="28"/>
        </w:rPr>
        <w:t xml:space="preserve">, (dále jen </w:t>
      </w:r>
      <w:bookmarkStart w:id="30" w:name="_Hlk122012371"/>
      <w:r>
        <w:rPr>
          <w:rFonts w:ascii="Arial" w:hAnsi="Arial"/>
          <w:sz w:val="20"/>
          <w:szCs w:val="28"/>
        </w:rPr>
        <w:t>speciální škol</w:t>
      </w:r>
      <w:bookmarkEnd w:id="30"/>
      <w:r>
        <w:rPr>
          <w:rFonts w:ascii="Arial" w:hAnsi="Arial"/>
          <w:sz w:val="20"/>
          <w:szCs w:val="28"/>
        </w:rPr>
        <w:t>ou).</w:t>
      </w:r>
    </w:p>
    <w:p w14:paraId="1C069166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Areál je tvořen </w:t>
      </w:r>
      <w:bookmarkStart w:id="31" w:name="_Hlk122431761"/>
      <w:r>
        <w:rPr>
          <w:rFonts w:ascii="Arial" w:eastAsia="Times New Roman" w:hAnsi="Arial" w:cs="Arial"/>
          <w:sz w:val="20"/>
          <w:szCs w:val="20"/>
          <w:lang w:eastAsia="cs-CZ"/>
        </w:rPr>
        <w:t xml:space="preserve">nemovitostmi </w:t>
      </w:r>
      <w:bookmarkStart w:id="32" w:name="_Hlk124161278"/>
      <w:r w:rsidRPr="009013F6">
        <w:rPr>
          <w:rFonts w:ascii="Arial" w:hAnsi="Arial"/>
          <w:sz w:val="20"/>
          <w:szCs w:val="28"/>
        </w:rPr>
        <w:t>v k. ú. České Budějovice 2</w:t>
      </w:r>
      <w:r w:rsidRPr="00240DF9">
        <w:rPr>
          <w:rFonts w:ascii="Arial" w:hAnsi="Arial"/>
          <w:sz w:val="20"/>
          <w:szCs w:val="28"/>
        </w:rPr>
        <w:t xml:space="preserve"> </w:t>
      </w:r>
      <w:bookmarkEnd w:id="32"/>
      <w:r>
        <w:rPr>
          <w:rFonts w:ascii="Arial" w:eastAsia="Times New Roman" w:hAnsi="Arial" w:cs="Arial"/>
          <w:sz w:val="20"/>
          <w:szCs w:val="20"/>
          <w:lang w:eastAsia="cs-CZ"/>
        </w:rPr>
        <w:t xml:space="preserve">ve vlastnictví </w:t>
      </w:r>
      <w:bookmarkEnd w:id="31"/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města – pozemkem parcelou KN č. 2137/55 – </w:t>
      </w:r>
      <w:bookmarkStart w:id="33" w:name="_Hlk121832179"/>
      <w:r>
        <w:rPr>
          <w:rFonts w:ascii="Arial" w:eastAsia="Times New Roman" w:hAnsi="Arial" w:cs="Arial"/>
          <w:sz w:val="20"/>
          <w:szCs w:val="20"/>
          <w:lang w:eastAsia="cs-CZ"/>
        </w:rPr>
        <w:t xml:space="preserve">ostatní plocha, jiná plocha </w:t>
      </w:r>
      <w:r>
        <w:rPr>
          <w:rFonts w:ascii="Arial" w:hAnsi="Arial" w:cs="Arial"/>
          <w:sz w:val="20"/>
          <w:szCs w:val="20"/>
        </w:rPr>
        <w:t xml:space="preserve">o </w:t>
      </w:r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>6</w:t>
      </w:r>
      <w:r w:rsidRPr="007117FB">
        <w:rPr>
          <w:rFonts w:ascii="Arial" w:hAnsi="Arial"/>
          <w:sz w:val="20"/>
          <w:szCs w:val="28"/>
        </w:rPr>
        <w:t>493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bookmarkEnd w:id="33"/>
      <w:r>
        <w:rPr>
          <w:rFonts w:ascii="Arial" w:hAnsi="Arial"/>
          <w:sz w:val="20"/>
          <w:szCs w:val="28"/>
          <w:vertAlign w:val="superscript"/>
        </w:rPr>
        <w:t xml:space="preserve"> </w:t>
      </w:r>
      <w:r>
        <w:rPr>
          <w:rFonts w:ascii="Arial" w:hAnsi="Arial"/>
          <w:sz w:val="20"/>
          <w:szCs w:val="28"/>
        </w:rPr>
        <w:t xml:space="preserve">a </w:t>
      </w:r>
      <w:bookmarkStart w:id="34" w:name="_Hlk121914640"/>
      <w:r>
        <w:rPr>
          <w:rFonts w:ascii="Arial" w:eastAsia="Times New Roman" w:hAnsi="Arial" w:cs="Arial"/>
          <w:sz w:val="20"/>
          <w:szCs w:val="20"/>
          <w:lang w:eastAsia="cs-CZ"/>
        </w:rPr>
        <w:t>pozemk</w:t>
      </w:r>
      <w:bookmarkStart w:id="35" w:name="_Hlk122431802"/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bookmarkEnd w:id="35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p. č. 2137/81 </w:t>
      </w:r>
      <w:bookmarkStart w:id="36" w:name="_Hlk122431825"/>
      <w:bookmarkEnd w:id="34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36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zastavěná plocha a nádvoří </w:t>
      </w:r>
      <w:r>
        <w:rPr>
          <w:rFonts w:ascii="Arial" w:hAnsi="Arial" w:cs="Arial"/>
          <w:sz w:val="20"/>
          <w:szCs w:val="20"/>
        </w:rPr>
        <w:t xml:space="preserve">o </w:t>
      </w:r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>126</w:t>
      </w:r>
      <w:r w:rsidRPr="007117FB">
        <w:rPr>
          <w:rFonts w:ascii="Arial" w:hAnsi="Arial"/>
          <w:sz w:val="20"/>
          <w:szCs w:val="28"/>
        </w:rPr>
        <w:t>9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, </w:t>
      </w:r>
      <w:bookmarkStart w:id="37" w:name="_Hlk121831471"/>
      <w:r>
        <w:rPr>
          <w:rFonts w:ascii="Arial" w:hAnsi="Arial"/>
          <w:sz w:val="20"/>
          <w:szCs w:val="28"/>
        </w:rPr>
        <w:t xml:space="preserve">jehož </w:t>
      </w:r>
      <w:r w:rsidRPr="00240DF9">
        <w:rPr>
          <w:rFonts w:ascii="Arial" w:hAnsi="Arial" w:cs="Arial"/>
          <w:sz w:val="20"/>
          <w:szCs w:val="20"/>
        </w:rPr>
        <w:t>součástí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bookmarkEnd w:id="37"/>
      <w:r>
        <w:rPr>
          <w:rFonts w:ascii="Arial" w:eastAsia="Times New Roman" w:hAnsi="Arial" w:cs="Arial"/>
          <w:sz w:val="20"/>
          <w:szCs w:val="20"/>
          <w:lang w:eastAsia="cs-CZ"/>
        </w:rPr>
        <w:t xml:space="preserve">stavba </w:t>
      </w:r>
      <w:r w:rsidRPr="00240DF9">
        <w:rPr>
          <w:rFonts w:ascii="Arial" w:hAnsi="Arial" w:cs="Arial"/>
          <w:sz w:val="20"/>
          <w:szCs w:val="20"/>
        </w:rPr>
        <w:t xml:space="preserve">občanské vybavenosti čp. </w:t>
      </w:r>
      <w:r>
        <w:rPr>
          <w:rFonts w:ascii="Arial" w:hAnsi="Arial" w:cs="Arial"/>
          <w:sz w:val="20"/>
          <w:szCs w:val="20"/>
        </w:rPr>
        <w:t xml:space="preserve">889, 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nemovitostmi ve vlastnictví kraje – pozemkem parcelou KN č. 2137/245 – zastavěná plocha a nádvoří </w:t>
      </w:r>
      <w:r>
        <w:rPr>
          <w:rFonts w:ascii="Arial" w:hAnsi="Arial" w:cs="Arial"/>
          <w:sz w:val="20"/>
          <w:szCs w:val="20"/>
        </w:rPr>
        <w:t xml:space="preserve">o </w:t>
      </w:r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>236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, jehož </w:t>
      </w:r>
      <w:r w:rsidRPr="00240DF9">
        <w:rPr>
          <w:rFonts w:ascii="Arial" w:hAnsi="Arial" w:cs="Arial"/>
          <w:sz w:val="20"/>
          <w:szCs w:val="20"/>
        </w:rPr>
        <w:t>součástí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je stavba </w:t>
      </w:r>
      <w:r w:rsidRPr="00240DF9">
        <w:rPr>
          <w:rFonts w:ascii="Arial" w:hAnsi="Arial" w:cs="Arial"/>
          <w:sz w:val="20"/>
          <w:szCs w:val="20"/>
        </w:rPr>
        <w:t xml:space="preserve">občanské vybavenosti </w:t>
      </w:r>
      <w:r>
        <w:rPr>
          <w:rFonts w:ascii="Arial" w:hAnsi="Arial" w:cs="Arial"/>
          <w:sz w:val="20"/>
          <w:szCs w:val="20"/>
        </w:rPr>
        <w:t xml:space="preserve">bez </w:t>
      </w:r>
      <w:r w:rsidRPr="00240DF9">
        <w:rPr>
          <w:rFonts w:ascii="Arial" w:hAnsi="Arial" w:cs="Arial"/>
          <w:sz w:val="20"/>
          <w:szCs w:val="20"/>
        </w:rPr>
        <w:t>čp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, (dále jen pavilon č. 1), a </w:t>
      </w:r>
      <w:r>
        <w:rPr>
          <w:rFonts w:ascii="Arial" w:eastAsia="Times New Roman" w:hAnsi="Arial" w:cs="Arial"/>
          <w:sz w:val="20"/>
          <w:szCs w:val="20"/>
          <w:lang w:eastAsia="cs-CZ"/>
        </w:rPr>
        <w:t>pozemkem parcelou KN č. 2137/246 –</w:t>
      </w:r>
      <w:r w:rsidRPr="00351F1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ostatní plocha, jiná plocha </w:t>
      </w:r>
      <w:r>
        <w:rPr>
          <w:rFonts w:ascii="Arial" w:hAnsi="Arial" w:cs="Arial"/>
          <w:sz w:val="20"/>
          <w:szCs w:val="20"/>
        </w:rPr>
        <w:t xml:space="preserve">o </w:t>
      </w:r>
      <w:r w:rsidRPr="00682394">
        <w:rPr>
          <w:rFonts w:ascii="Arial" w:hAnsi="Arial"/>
          <w:sz w:val="20"/>
          <w:szCs w:val="28"/>
        </w:rPr>
        <w:t xml:space="preserve">výměře </w:t>
      </w:r>
      <w:r>
        <w:rPr>
          <w:rFonts w:ascii="Arial" w:hAnsi="Arial"/>
          <w:sz w:val="20"/>
          <w:szCs w:val="28"/>
        </w:rPr>
        <w:t>72</w:t>
      </w:r>
      <w:r w:rsidRPr="00682394">
        <w:rPr>
          <w:rFonts w:ascii="Arial" w:hAnsi="Arial"/>
          <w:sz w:val="20"/>
          <w:szCs w:val="28"/>
        </w:rPr>
        <w:t xml:space="preserve"> m</w:t>
      </w:r>
      <w:r w:rsidRPr="00682394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, které získal kraj z vlastnictví města na základě směnné smlouvy ze dne 3. 6. 2002.</w:t>
      </w:r>
    </w:p>
    <w:p w14:paraId="4304AC3A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Speciální škole jsou svěřeny k hospodaření shora uvedené nemovitosti ve vlastnictví kraje a tato je v souladu se zřizovací listinou využívá ke své hlavní činnosti, jíž je vzdělávání žáků. K tomuto účelu dále rovněž využívá na základě nájemní smlouvy uzavřené s městem dne 22. 9. 2000 </w:t>
      </w:r>
      <w:bookmarkStart w:id="41" w:name="_Hlk121995391"/>
      <w:r>
        <w:rPr>
          <w:rFonts w:ascii="Arial" w:hAnsi="Arial" w:cs="Arial"/>
          <w:sz w:val="20"/>
          <w:szCs w:val="20"/>
        </w:rPr>
        <w:t>pavilon č. 2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, který je součástí </w:t>
      </w:r>
      <w:r w:rsidRPr="00240DF9">
        <w:rPr>
          <w:rFonts w:ascii="Arial" w:hAnsi="Arial" w:cs="Arial"/>
          <w:sz w:val="20"/>
          <w:szCs w:val="20"/>
        </w:rPr>
        <w:t xml:space="preserve">stavby občanské vybavenosti čp. </w:t>
      </w:r>
      <w:r>
        <w:rPr>
          <w:rFonts w:ascii="Arial" w:hAnsi="Arial" w:cs="Arial"/>
          <w:sz w:val="20"/>
          <w:szCs w:val="20"/>
        </w:rPr>
        <w:t xml:space="preserve">889 na </w:t>
      </w:r>
      <w:r>
        <w:rPr>
          <w:rFonts w:ascii="Arial" w:eastAsia="Times New Roman" w:hAnsi="Arial" w:cs="Arial"/>
          <w:sz w:val="20"/>
          <w:szCs w:val="20"/>
          <w:lang w:eastAsia="cs-CZ"/>
        </w:rPr>
        <w:t>pozemku parcele KN č. 2137/81</w:t>
      </w:r>
      <w:bookmarkEnd w:id="41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a na základě nájemní smlouvy uzavřené s městem dne 19. 2. 2001 školní zahradu ve východní části pozemku </w:t>
      </w:r>
      <w:bookmarkStart w:id="42" w:name="_Hlk122021661"/>
      <w:r>
        <w:rPr>
          <w:rFonts w:ascii="Arial" w:eastAsia="Times New Roman" w:hAnsi="Arial" w:cs="Arial"/>
          <w:sz w:val="20"/>
          <w:szCs w:val="20"/>
          <w:lang w:eastAsia="cs-CZ"/>
        </w:rPr>
        <w:t>parcely KN č. 2137/55</w:t>
      </w:r>
      <w:bookmarkEnd w:id="42"/>
      <w:r>
        <w:rPr>
          <w:rFonts w:ascii="Arial" w:hAnsi="Arial" w:cs="Arial"/>
          <w:sz w:val="20"/>
          <w:szCs w:val="20"/>
        </w:rPr>
        <w:t>.</w:t>
      </w:r>
    </w:p>
    <w:p w14:paraId="2550136D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Zbývající část </w:t>
      </w:r>
      <w:r w:rsidRPr="00240DF9">
        <w:rPr>
          <w:rFonts w:ascii="Arial" w:hAnsi="Arial" w:cs="Arial"/>
          <w:sz w:val="20"/>
          <w:szCs w:val="20"/>
        </w:rPr>
        <w:t>stavby občanské vybavenosti čp.</w:t>
      </w:r>
      <w:r>
        <w:rPr>
          <w:rFonts w:ascii="Arial" w:hAnsi="Arial" w:cs="Arial"/>
          <w:sz w:val="20"/>
          <w:szCs w:val="20"/>
        </w:rPr>
        <w:t xml:space="preserve"> 889 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pozemku parcele KN č. 2137/81 </w:t>
      </w:r>
      <w:r>
        <w:rPr>
          <w:rFonts w:ascii="Arial" w:hAnsi="Arial" w:cs="Arial"/>
          <w:sz w:val="20"/>
          <w:szCs w:val="20"/>
        </w:rPr>
        <w:t>včetně školní zahrady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na západní straně areálu využívá </w:t>
      </w:r>
      <w:r>
        <w:rPr>
          <w:rFonts w:ascii="Arial" w:eastAsia="Times New Roman" w:hAnsi="Arial" w:cs="Arial"/>
          <w:sz w:val="20"/>
          <w:szCs w:val="20"/>
          <w:lang w:eastAsia="cs-CZ"/>
        </w:rPr>
        <w:t>mateřská škola. Jedná se o pavilon č. 5 s výukovými prostory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cs-CZ"/>
        </w:rPr>
        <w:t>, spojovací chodbu a pavilon č. 4 s hospodářskou částí včetně školní jídelny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C05F4B9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Školní jídelna obhospodařuje obě školy, jídlo je dopravováno spojovací chodbou do stávajících pavilonů č. 1, 2 a 5.</w:t>
      </w:r>
    </w:p>
    <w:p w14:paraId="5B8A128E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Cílem kraje je zkvalitnit prostředí ve </w:t>
      </w:r>
      <w:bookmarkStart w:id="43" w:name="_Hlk121990820"/>
      <w:r>
        <w:rPr>
          <w:rFonts w:ascii="Arial" w:eastAsia="Times New Roman" w:hAnsi="Arial" w:cs="Arial"/>
          <w:sz w:val="20"/>
          <w:szCs w:val="20"/>
          <w:lang w:eastAsia="cs-CZ"/>
        </w:rPr>
        <w:t>speciální škol</w:t>
      </w:r>
      <w:bookmarkEnd w:id="43"/>
      <w:r>
        <w:rPr>
          <w:rFonts w:ascii="Arial" w:eastAsia="Times New Roman" w:hAnsi="Arial" w:cs="Arial"/>
          <w:sz w:val="20"/>
          <w:szCs w:val="20"/>
          <w:lang w:eastAsia="cs-CZ"/>
        </w:rPr>
        <w:t xml:space="preserve">e tak, aby odpovídalo hygienickým požadavkům a umožnilo žákům další rozvoj. Pracoviště v Českých Budějovicích nemá optimální prostorové podmínky pro práci s dětmi a žáky, prostory nevyhovují ani potřebám pedagogů, což uvádí ve své zprávě i Česká školní inspekce. Kraj nemohl investovat do pronajatých prostor a ani město do </w:t>
      </w:r>
      <w:bookmarkStart w:id="44" w:name="_Hlk121991723"/>
      <w:r>
        <w:rPr>
          <w:rFonts w:ascii="Arial" w:eastAsia="Times New Roman" w:hAnsi="Arial" w:cs="Arial"/>
          <w:sz w:val="20"/>
          <w:szCs w:val="20"/>
          <w:lang w:eastAsia="cs-CZ"/>
        </w:rPr>
        <w:t xml:space="preserve">stávajícího pavilonu č. 2 </w:t>
      </w:r>
      <w:bookmarkEnd w:id="44"/>
      <w:r>
        <w:rPr>
          <w:rFonts w:ascii="Arial" w:eastAsia="Times New Roman" w:hAnsi="Arial" w:cs="Arial"/>
          <w:sz w:val="20"/>
          <w:szCs w:val="20"/>
          <w:lang w:eastAsia="cs-CZ"/>
        </w:rPr>
        <w:t>zásadně neinvestovalo, protože jej využívala jiná vzdělávací organizace.</w:t>
      </w:r>
    </w:p>
    <w:p w14:paraId="5AF6B803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 řešení situace speciální školy se nabízí využít dotační prostředky Evropské unie. V současném programovém období je pro oblast speciálních škol určen IROP 2021-2027. Vyhlášení výzvy se očekává na konci dubna 2023, výše dotace bude činit 90 % ze způsobilých výdajů. Projektový záměr speciální školy je uveden v Regionálním akčním plánu (RAP) s předpokládanými výdaji ve výši 38 000 000 Kč, po dopracování projektové dokumentace pro stavební povolení a nacenění rozpočtu se očekává cena projektu ve výši cca 50 000 000 Kč.</w:t>
      </w:r>
    </w:p>
    <w:p w14:paraId="45FE308B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Cílem projektu je rekonstrukce pavilonu č. 2 (oddělení pavilonu od stavby </w:t>
      </w:r>
      <w:r w:rsidRPr="00240DF9">
        <w:rPr>
          <w:rFonts w:ascii="Arial" w:hAnsi="Arial" w:cs="Arial"/>
          <w:sz w:val="20"/>
          <w:szCs w:val="20"/>
        </w:rPr>
        <w:t xml:space="preserve">občanské vybavenosti čp. </w:t>
      </w:r>
      <w:r>
        <w:rPr>
          <w:rFonts w:ascii="Arial" w:hAnsi="Arial" w:cs="Arial"/>
          <w:sz w:val="20"/>
          <w:szCs w:val="20"/>
        </w:rPr>
        <w:t>889 na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pozemku parcele KN č. 2137/81 a s tím spojené vybudování nových přípojek elektrické energie, tepla, teplé a studené vody, přepojení kanalizace, výměna havarijních rozvodů v objektu – TUV, kanalizace a napojení na nové přípojky, zateplení objektu, výměna oken a vchodových dveří) a vybudování přístavby </w:t>
      </w:r>
      <w:bookmarkStart w:id="45" w:name="_Hlk122013857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45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pavilonu č. 3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6"/>
      </w:r>
      <w:r>
        <w:rPr>
          <w:rFonts w:ascii="Arial" w:eastAsia="Times New Roman" w:hAnsi="Arial" w:cs="Arial"/>
          <w:sz w:val="20"/>
          <w:szCs w:val="20"/>
          <w:lang w:eastAsia="cs-CZ"/>
        </w:rPr>
        <w:t>, která propojí stávající pavilony č. 1 a 2, čímž dojde k významnému zlepšení prostorových podmínek speciální školy.</w:t>
      </w:r>
    </w:p>
    <w:p w14:paraId="43991C16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Projekt musí být podán hned první den výzvy (předpoklad 28. 4. 2023), aby měl reálnou šanci uspět. Nutnou podmínkou je uzavřená smlouva o spolupráci, která doloží souhlas města s realizací projektu IROP a jeho udržitelností a dále </w:t>
      </w:r>
      <w:bookmarkStart w:id="46" w:name="_Hlk122006070"/>
      <w:r>
        <w:rPr>
          <w:rFonts w:ascii="Arial" w:eastAsia="Times New Roman" w:hAnsi="Arial" w:cs="Arial"/>
          <w:sz w:val="20"/>
          <w:szCs w:val="20"/>
          <w:lang w:eastAsia="cs-CZ"/>
        </w:rPr>
        <w:t>smluvní závazek o budoucím vyřešení majetkových dispozic</w:t>
      </w:r>
      <w:bookmarkEnd w:id="46"/>
      <w:r>
        <w:rPr>
          <w:rFonts w:ascii="Arial" w:eastAsia="Times New Roman" w:hAnsi="Arial" w:cs="Arial"/>
          <w:sz w:val="20"/>
          <w:szCs w:val="20"/>
          <w:lang w:eastAsia="cs-CZ"/>
        </w:rPr>
        <w:t>. Tato smlouva uzavřená mezi městem, krajem a speciální školou jako žadatelem bude součástí projektové žádosti. Centrum pro regionální rozvoj, které administruje výzvy IROP přislíbilo konzultovat znění smlouvy o spolupráci a potvrdit soulad s podmínkami výzvy IROP. Souběžně s tím bude uzavřen dodatek ke stávající nájemní smlouvě mezi speciální školou a městem, kterým bude dán souhlas města s realizací projektu a spolu s tím bude prodloužena doba nájmu minimálně po dobu realizace i následné udržitelnosti projektu IROP.</w:t>
      </w:r>
    </w:p>
    <w:p w14:paraId="63D75ECB" w14:textId="77777777" w:rsidR="00E454AC" w:rsidRPr="00CC0D2D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hAnsi="Arial"/>
          <w:sz w:val="20"/>
          <w:szCs w:val="28"/>
        </w:rPr>
      </w:pPr>
      <w:bookmarkStart w:id="47" w:name="_Hlk121990354"/>
      <w:r>
        <w:rPr>
          <w:rFonts w:ascii="Arial" w:eastAsia="Times New Roman" w:hAnsi="Arial" w:cs="Arial"/>
          <w:sz w:val="20"/>
          <w:szCs w:val="20"/>
          <w:lang w:eastAsia="cs-CZ"/>
        </w:rPr>
        <w:t xml:space="preserve">O možnosti převodu pro realizaci projektu potřebného majetku </w:t>
      </w:r>
      <w:bookmarkEnd w:id="47"/>
      <w:r>
        <w:rPr>
          <w:rFonts w:ascii="Arial" w:hAnsi="Arial"/>
          <w:sz w:val="20"/>
          <w:szCs w:val="28"/>
        </w:rPr>
        <w:t>probíhají</w:t>
      </w:r>
      <w:r w:rsidRPr="00E45335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od poloviny roku 2021 jednání na úrovni</w:t>
      </w:r>
      <w:r w:rsidRPr="00F67147">
        <w:rPr>
          <w:rFonts w:ascii="Arial" w:hAnsi="Arial"/>
          <w:sz w:val="20"/>
          <w:szCs w:val="28"/>
        </w:rPr>
        <w:t xml:space="preserve"> </w:t>
      </w:r>
      <w:bookmarkStart w:id="48" w:name="_Hlk121989722"/>
      <w:r>
        <w:rPr>
          <w:rFonts w:ascii="Arial" w:hAnsi="Arial"/>
          <w:sz w:val="20"/>
          <w:szCs w:val="28"/>
        </w:rPr>
        <w:t>vedení</w:t>
      </w:r>
      <w:bookmarkEnd w:id="48"/>
      <w:r>
        <w:rPr>
          <w:rFonts w:ascii="Arial" w:hAnsi="Arial"/>
          <w:sz w:val="20"/>
          <w:szCs w:val="28"/>
        </w:rPr>
        <w:t xml:space="preserve"> </w:t>
      </w:r>
      <w:bookmarkStart w:id="49" w:name="_Hlk121753281"/>
      <w:r w:rsidRPr="004B7C94">
        <w:rPr>
          <w:rFonts w:ascii="Arial" w:hAnsi="Arial"/>
          <w:sz w:val="20"/>
          <w:szCs w:val="28"/>
        </w:rPr>
        <w:t>kraje</w:t>
      </w:r>
      <w:r>
        <w:rPr>
          <w:rFonts w:ascii="Arial" w:hAnsi="Arial"/>
          <w:sz w:val="20"/>
          <w:szCs w:val="28"/>
        </w:rPr>
        <w:t xml:space="preserve"> </w:t>
      </w:r>
      <w:bookmarkEnd w:id="49"/>
      <w:r>
        <w:rPr>
          <w:rFonts w:ascii="Arial" w:hAnsi="Arial"/>
          <w:sz w:val="20"/>
          <w:szCs w:val="28"/>
        </w:rPr>
        <w:t xml:space="preserve">a vedení města. Výsledkem jednání bylo odsouhlasení dalšího postupu, který bude směřovat k bezúplatnému převodu </w:t>
      </w:r>
      <w:bookmarkStart w:id="50" w:name="_Hlk122005672"/>
      <w:r>
        <w:rPr>
          <w:rFonts w:ascii="Arial" w:eastAsia="Times New Roman" w:hAnsi="Arial" w:cs="Arial"/>
          <w:sz w:val="20"/>
          <w:szCs w:val="20"/>
          <w:lang w:eastAsia="cs-CZ"/>
        </w:rPr>
        <w:t xml:space="preserve">východní části pozemku parcely KN č. 2137/55 </w:t>
      </w:r>
      <w:bookmarkEnd w:id="50"/>
      <w:r>
        <w:rPr>
          <w:rFonts w:ascii="Arial" w:eastAsia="Times New Roman" w:hAnsi="Arial" w:cs="Arial"/>
          <w:sz w:val="20"/>
          <w:szCs w:val="20"/>
          <w:lang w:eastAsia="cs-CZ"/>
        </w:rPr>
        <w:t xml:space="preserve">(školní zahrady) </w:t>
      </w:r>
      <w:r>
        <w:rPr>
          <w:rFonts w:ascii="Arial" w:hAnsi="Arial"/>
          <w:sz w:val="20"/>
          <w:szCs w:val="28"/>
        </w:rPr>
        <w:t>a </w:t>
      </w:r>
      <w:r>
        <w:rPr>
          <w:rFonts w:ascii="Arial" w:hAnsi="Arial" w:cs="Arial"/>
          <w:sz w:val="20"/>
          <w:szCs w:val="20"/>
        </w:rPr>
        <w:t xml:space="preserve">pavilonu č. 2 </w:t>
      </w:r>
      <w:r w:rsidRPr="009013F6">
        <w:rPr>
          <w:rFonts w:ascii="Arial" w:hAnsi="Arial" w:cs="Arial"/>
          <w:sz w:val="20"/>
          <w:szCs w:val="20"/>
        </w:rPr>
        <w:t>se spojovacím krčkem mezi tímto pavilonem a chodbou propojující všechny stávající pavilony, které jsou</w:t>
      </w:r>
      <w:r>
        <w:rPr>
          <w:rFonts w:ascii="Arial" w:hAnsi="Arial" w:cs="Arial"/>
          <w:sz w:val="20"/>
          <w:szCs w:val="20"/>
        </w:rPr>
        <w:t xml:space="preserve"> součástí </w:t>
      </w:r>
      <w:r w:rsidRPr="00240DF9">
        <w:rPr>
          <w:rFonts w:ascii="Arial" w:hAnsi="Arial" w:cs="Arial"/>
          <w:sz w:val="20"/>
          <w:szCs w:val="20"/>
        </w:rPr>
        <w:t xml:space="preserve">stavby </w:t>
      </w:r>
      <w:bookmarkStart w:id="51" w:name="_Hlk122008768"/>
      <w:r w:rsidRPr="00240DF9">
        <w:rPr>
          <w:rFonts w:ascii="Arial" w:hAnsi="Arial" w:cs="Arial"/>
          <w:sz w:val="20"/>
          <w:szCs w:val="20"/>
        </w:rPr>
        <w:t xml:space="preserve">občanské vybavenosti čp. </w:t>
      </w:r>
      <w:r>
        <w:rPr>
          <w:rFonts w:ascii="Arial" w:hAnsi="Arial" w:cs="Arial"/>
          <w:sz w:val="20"/>
          <w:szCs w:val="20"/>
        </w:rPr>
        <w:t xml:space="preserve">889 </w:t>
      </w:r>
      <w:bookmarkEnd w:id="51"/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pozemku parcele KN č. 2137/81, využívaných speciální školou na základě shora uvedených nájemních smluv, </w:t>
      </w:r>
      <w:r>
        <w:rPr>
          <w:rFonts w:ascii="Arial" w:hAnsi="Arial"/>
          <w:sz w:val="20"/>
          <w:szCs w:val="28"/>
        </w:rPr>
        <w:t xml:space="preserve">z vlastnictví města do vlastnictví kraje ve veřejném zájmu. </w:t>
      </w:r>
      <w:r w:rsidRPr="009013F6">
        <w:rPr>
          <w:rFonts w:ascii="Arial" w:hAnsi="Arial"/>
          <w:sz w:val="20"/>
          <w:szCs w:val="28"/>
        </w:rPr>
        <w:t>Dále byl dohodnut i převod spojovacího krčku mezi pavilonem č. 1, tj. budovou, která je součástí pozemku parcely KN č. 2137/245</w:t>
      </w:r>
      <w:r w:rsidRPr="009013F6">
        <w:rPr>
          <w:rStyle w:val="Znakapoznpodarou"/>
          <w:rFonts w:ascii="Arial" w:hAnsi="Arial"/>
          <w:sz w:val="20"/>
          <w:szCs w:val="28"/>
        </w:rPr>
        <w:footnoteReference w:id="7"/>
      </w:r>
      <w:r w:rsidRPr="009013F6">
        <w:rPr>
          <w:rFonts w:ascii="Arial" w:hAnsi="Arial"/>
          <w:sz w:val="20"/>
          <w:szCs w:val="28"/>
        </w:rPr>
        <w:t xml:space="preserve"> a chodbou propojující všechny stávající pavilony</w:t>
      </w:r>
      <w:r w:rsidRPr="00CC0D2D">
        <w:rPr>
          <w:rFonts w:ascii="Arial" w:hAnsi="Arial"/>
          <w:sz w:val="20"/>
          <w:szCs w:val="28"/>
        </w:rPr>
        <w:t>.</w:t>
      </w:r>
      <w:r w:rsidRPr="00CC0D2D">
        <w:rPr>
          <w:rStyle w:val="Znakapoznpodarou"/>
          <w:rFonts w:ascii="Arial" w:hAnsi="Arial"/>
          <w:sz w:val="20"/>
          <w:szCs w:val="28"/>
        </w:rPr>
        <w:footnoteReference w:id="8"/>
      </w:r>
      <w:r w:rsidRPr="00CC0D2D">
        <w:rPr>
          <w:rFonts w:ascii="Arial" w:hAnsi="Arial"/>
          <w:sz w:val="20"/>
          <w:szCs w:val="28"/>
        </w:rPr>
        <w:t xml:space="preserve">  </w:t>
      </w:r>
    </w:p>
    <w:p w14:paraId="585C73AD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/>
          <w:sz w:val="20"/>
          <w:szCs w:val="28"/>
        </w:rPr>
        <w:t xml:space="preserve">Podle předběžných dohod mezi vedením </w:t>
      </w:r>
      <w:r w:rsidRPr="004B7C94">
        <w:rPr>
          <w:rFonts w:ascii="Arial" w:hAnsi="Arial"/>
          <w:sz w:val="20"/>
          <w:szCs w:val="28"/>
        </w:rPr>
        <w:t>kraje</w:t>
      </w:r>
      <w:r>
        <w:rPr>
          <w:rFonts w:ascii="Arial" w:hAnsi="Arial"/>
          <w:sz w:val="20"/>
          <w:szCs w:val="28"/>
        </w:rPr>
        <w:t xml:space="preserve"> a vedením města bude v jiho</w:t>
      </w:r>
      <w:r>
        <w:rPr>
          <w:rFonts w:ascii="Arial" w:eastAsia="Times New Roman" w:hAnsi="Arial" w:cs="Arial"/>
          <w:sz w:val="20"/>
          <w:szCs w:val="20"/>
          <w:lang w:eastAsia="cs-CZ"/>
        </w:rPr>
        <w:t>východní části pozemku parcely KN č. 2137/55 v sousedství pavilonu č. 4 vybudováno parkoviště pro potřeby obou škol, jehož výstavbu finančně pokryje kraj.</w:t>
      </w:r>
    </w:p>
    <w:p w14:paraId="6DCE9D32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Protože smluvní závazek o budoucím vyřešení majetkových dispozic musí být sjednán před uzavřením smlouvy o spolupráci a jejím schválením v orgánech obou samospráv, předkládáme nyní zastupitelstvu ke schválení tento návrh, v němž je navrženo uzavření smlouvy o budoucí darovací smlouvě za účelem budoucího přijetí daru pro kraj potřebných nemovitostí. </w:t>
      </w:r>
    </w:p>
    <w:p w14:paraId="2A716FD7" w14:textId="77777777" w:rsidR="00E454AC" w:rsidRDefault="00E454AC" w:rsidP="00EE08E2">
      <w:pPr>
        <w:pStyle w:val="KUJKcislovany"/>
        <w:numPr>
          <w:ilvl w:val="0"/>
          <w:numId w:val="0"/>
        </w:numPr>
        <w:spacing w:after="120"/>
        <w:ind w:right="139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Vzhledem k tomu, že areál i v budoucnu budou využívat obě současná školská zařízení zřizovaná různými zřizovateli, je nezbytné přístupy, příjezdy a užívání jednotlivých nemovitostí do budoucna upravit zřízením služebností. Proto součástí tohoto návrhu, který byl předložen na jednání rady kraje dne </w:t>
      </w:r>
      <w:r>
        <w:t xml:space="preserve">19. 1. 2023 pod číslem 70/RK/23, byl </w:t>
      </w:r>
      <w:r>
        <w:rPr>
          <w:rFonts w:eastAsia="Times New Roman" w:cs="Arial"/>
          <w:szCs w:val="20"/>
          <w:lang w:eastAsia="cs-CZ"/>
        </w:rPr>
        <w:t xml:space="preserve">i návrh na schválení vzájemných věcných břemen – služebností dle v něm obsaženém návrhu smlouvy o budoucí smlouvě </w:t>
      </w:r>
      <w:r w:rsidRPr="004F61CB">
        <w:rPr>
          <w:rFonts w:eastAsia="Times New Roman" w:cs="Arial"/>
          <w:bCs/>
          <w:szCs w:val="20"/>
          <w:lang w:eastAsia="cs-CZ"/>
        </w:rPr>
        <w:t>o věcném břemenu</w:t>
      </w:r>
      <w:r>
        <w:rPr>
          <w:rFonts w:eastAsia="Times New Roman" w:cs="Arial"/>
          <w:bCs/>
          <w:szCs w:val="20"/>
          <w:lang w:eastAsia="cs-CZ"/>
        </w:rPr>
        <w:t>.</w:t>
      </w:r>
      <w:r w:rsidRPr="004F61CB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V </w:t>
      </w:r>
      <w:r w:rsidRPr="0071710D">
        <w:rPr>
          <w:rFonts w:eastAsia="Times New Roman" w:cs="Arial"/>
          <w:szCs w:val="20"/>
          <w:lang w:eastAsia="cs-CZ"/>
        </w:rPr>
        <w:t xml:space="preserve">případě realizace výše popsaného projektu zajistí </w:t>
      </w:r>
      <w:r w:rsidRPr="009013F6">
        <w:t>věcn</w:t>
      </w:r>
      <w:r>
        <w:t xml:space="preserve">á </w:t>
      </w:r>
      <w:r w:rsidRPr="0071710D">
        <w:rPr>
          <w:rFonts w:eastAsia="Times New Roman" w:cs="Arial"/>
          <w:szCs w:val="20"/>
          <w:lang w:eastAsia="cs-CZ"/>
        </w:rPr>
        <w:t xml:space="preserve">břemena </w:t>
      </w:r>
      <w:r>
        <w:rPr>
          <w:rFonts w:eastAsia="Times New Roman" w:cs="Arial"/>
          <w:szCs w:val="20"/>
          <w:lang w:eastAsia="cs-CZ"/>
        </w:rPr>
        <w:t xml:space="preserve">– služebnosti </w:t>
      </w:r>
      <w:r w:rsidRPr="0071710D">
        <w:rPr>
          <w:rFonts w:eastAsia="Times New Roman" w:cs="Arial"/>
          <w:szCs w:val="20"/>
          <w:lang w:eastAsia="cs-CZ"/>
        </w:rPr>
        <w:t xml:space="preserve">oběma stranám </w:t>
      </w:r>
      <w:r>
        <w:rPr>
          <w:rFonts w:eastAsia="Times New Roman" w:cs="Arial"/>
          <w:szCs w:val="20"/>
          <w:lang w:eastAsia="cs-CZ"/>
        </w:rPr>
        <w:t xml:space="preserve">i jimi zřízeným příspěvkovým organizacím, které budou předmětné nemovitosti užívat, </w:t>
      </w:r>
      <w:r w:rsidRPr="0071710D">
        <w:rPr>
          <w:rFonts w:eastAsia="Times New Roman" w:cs="Arial"/>
          <w:szCs w:val="20"/>
          <w:lang w:eastAsia="cs-CZ"/>
        </w:rPr>
        <w:t>bezproblémové fungování a obstarání potřeb obou školských zařízení ve společně užívaném areálu.</w:t>
      </w:r>
    </w:p>
    <w:p w14:paraId="5CDC5B81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se podaří potřebné investice zrealizovat, bude po jejich dokončení investorem zajištěno zaměření skutečného provedení stavby a pořízen geometrický plán za účelem rozdělení pozemků pro převod jejich částí, jak je výše popsáno, do vlastnictví kraje a dále i geometrický plán na vyznačení dohodnutého průběhu věcných břemen.</w:t>
      </w:r>
    </w:p>
    <w:p w14:paraId="0CAF39E2" w14:textId="77777777" w:rsidR="00E454AC" w:rsidRDefault="00E454AC" w:rsidP="00EE08E2">
      <w:pPr>
        <w:tabs>
          <w:tab w:val="left" w:pos="284"/>
        </w:tabs>
        <w:spacing w:after="120"/>
        <w:ind w:right="142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Tyto majetkové dispozice, jak bylo dohodnuto, jsou rovněž připravovány k projednání majetkovým odborem Magistrátu města Českých Budějovic a v souběhu budou včetně návrhů uvedených smluv,</w:t>
      </w:r>
      <w:r>
        <w:rPr>
          <w:rStyle w:val="Znakapoznpodarou"/>
          <w:rFonts w:ascii="Arial" w:hAnsi="Arial"/>
          <w:sz w:val="20"/>
          <w:szCs w:val="28"/>
        </w:rPr>
        <w:footnoteReference w:id="9"/>
      </w:r>
      <w:r>
        <w:rPr>
          <w:rFonts w:ascii="Arial" w:hAnsi="Arial"/>
          <w:sz w:val="20"/>
          <w:szCs w:val="28"/>
        </w:rPr>
        <w:t xml:space="preserve"> předloženy k projednání a schválení orgánům města v souladu se zákonem č. 128/2000 Sb., o obcích, v platném znění.</w:t>
      </w:r>
      <w:r>
        <w:rPr>
          <w:rStyle w:val="Znakapoznpodarou"/>
          <w:rFonts w:ascii="Arial" w:hAnsi="Arial"/>
          <w:sz w:val="20"/>
          <w:szCs w:val="28"/>
        </w:rPr>
        <w:footnoteReference w:id="10"/>
      </w:r>
    </w:p>
    <w:bookmarkEnd w:id="27"/>
    <w:p w14:paraId="394C5AA9" w14:textId="77777777" w:rsidR="00E454AC" w:rsidRPr="00CC0D2D" w:rsidRDefault="00E454AC" w:rsidP="00EE08E2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 w:rsidRPr="002C6219">
        <w:rPr>
          <w:rFonts w:ascii="Arial" w:hAnsi="Arial"/>
          <w:sz w:val="20"/>
          <w:szCs w:val="28"/>
        </w:rPr>
        <w:t xml:space="preserve">Vzhledem k tomu, že obě zúčastněné strany jsou vybranými účetními jednotkami, převezme si </w:t>
      </w:r>
      <w:r>
        <w:rPr>
          <w:rFonts w:ascii="Arial" w:hAnsi="Arial"/>
          <w:sz w:val="20"/>
          <w:szCs w:val="28"/>
        </w:rPr>
        <w:t>kraj části pozemků</w:t>
      </w:r>
      <w:r w:rsidRPr="002C6219">
        <w:rPr>
          <w:rFonts w:ascii="Arial" w:hAnsi="Arial"/>
          <w:sz w:val="20"/>
          <w:szCs w:val="28"/>
        </w:rPr>
        <w:t xml:space="preserve"> v případě je</w:t>
      </w:r>
      <w:r>
        <w:rPr>
          <w:rFonts w:ascii="Arial" w:hAnsi="Arial"/>
          <w:sz w:val="20"/>
          <w:szCs w:val="28"/>
        </w:rPr>
        <w:t>jic</w:t>
      </w:r>
      <w:r w:rsidRPr="002C6219">
        <w:rPr>
          <w:rFonts w:ascii="Arial" w:hAnsi="Arial"/>
          <w:sz w:val="20"/>
          <w:szCs w:val="28"/>
        </w:rPr>
        <w:t xml:space="preserve">h převodu v </w:t>
      </w:r>
      <w:r w:rsidRPr="00CC0D2D">
        <w:rPr>
          <w:rFonts w:ascii="Arial" w:hAnsi="Arial"/>
          <w:sz w:val="20"/>
          <w:szCs w:val="28"/>
        </w:rPr>
        <w:t>účetní hodnotě.</w:t>
      </w:r>
    </w:p>
    <w:p w14:paraId="413ECAC7" w14:textId="77777777" w:rsidR="00E454AC" w:rsidRDefault="00E454AC" w:rsidP="00EE08E2">
      <w:pPr>
        <w:jc w:val="both"/>
        <w:rPr>
          <w:rFonts w:ascii="Arial" w:hAnsi="Arial"/>
          <w:sz w:val="12"/>
          <w:szCs w:val="28"/>
        </w:rPr>
      </w:pPr>
    </w:p>
    <w:p w14:paraId="20F615C7" w14:textId="77777777" w:rsidR="00E454AC" w:rsidRDefault="00E454AC" w:rsidP="00EE08E2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</w:t>
      </w:r>
      <w:bookmarkStart w:id="52" w:name="_Hlk124421349"/>
      <w:r>
        <w:rPr>
          <w:rFonts w:ascii="Arial" w:hAnsi="Arial"/>
          <w:sz w:val="20"/>
          <w:szCs w:val="28"/>
        </w:rPr>
        <w:t xml:space="preserve">19. 1. 2023 </w:t>
      </w:r>
      <w:bookmarkEnd w:id="52"/>
      <w:r>
        <w:rPr>
          <w:rFonts w:ascii="Arial" w:hAnsi="Arial"/>
          <w:sz w:val="20"/>
          <w:szCs w:val="28"/>
        </w:rPr>
        <w:t>na svém zasedání Rada Jihočeského kraje projednala návrh č. </w:t>
      </w:r>
      <w:bookmarkStart w:id="53" w:name="_Hlk124421414"/>
      <w:r>
        <w:rPr>
          <w:rFonts w:ascii="Arial" w:hAnsi="Arial"/>
          <w:sz w:val="20"/>
          <w:szCs w:val="28"/>
        </w:rPr>
        <w:t xml:space="preserve">70/RK/23 </w:t>
      </w:r>
      <w:bookmarkEnd w:id="53"/>
      <w:r>
        <w:rPr>
          <w:rFonts w:ascii="Arial" w:hAnsi="Arial"/>
          <w:sz w:val="20"/>
          <w:szCs w:val="28"/>
        </w:rPr>
        <w:t xml:space="preserve">a usnesením č. 84/2023/RK-58 schválila zřízení bezúplatných věcných břemen – služebností na dobu neurčitou (na majetku města ve prospěch kraje 1 </w:t>
      </w:r>
      <w:bookmarkStart w:id="54" w:name="_Hlk124416343"/>
      <w:r>
        <w:rPr>
          <w:rFonts w:ascii="Arial" w:hAnsi="Arial"/>
          <w:sz w:val="20"/>
          <w:szCs w:val="28"/>
        </w:rPr>
        <w:t>břemen</w:t>
      </w:r>
      <w:bookmarkEnd w:id="54"/>
      <w:r>
        <w:rPr>
          <w:rFonts w:ascii="Arial" w:hAnsi="Arial"/>
          <w:sz w:val="20"/>
          <w:szCs w:val="28"/>
        </w:rPr>
        <w:t xml:space="preserve">o a na budoucím majetku kraje ve prospěch města 3 břemena) a uzavření </w:t>
      </w:r>
      <w:bookmarkStart w:id="55" w:name="_Hlk124420087"/>
      <w:r>
        <w:rPr>
          <w:rFonts w:ascii="Arial" w:hAnsi="Arial"/>
          <w:sz w:val="20"/>
          <w:szCs w:val="28"/>
        </w:rPr>
        <w:t>smlouvy o budoucí smlouvě o věcném břemenu</w:t>
      </w:r>
      <w:bookmarkEnd w:id="55"/>
      <w:r>
        <w:rPr>
          <w:rFonts w:ascii="Arial" w:hAnsi="Arial"/>
          <w:sz w:val="20"/>
          <w:szCs w:val="28"/>
        </w:rPr>
        <w:t>, jejíž návrh byl předložen jako příloha č. 6 projednaného návrhu, pověřila ředitelku speciální školy Mgr. Naděždu Korcovou kontrolou dodržování podmínek uvedené smlouvy o budoucí smlouvě o věcném břemenu,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zastupitelstvu kraje schválit budoucí přijetí daru pozemků dle návrhu </w:t>
      </w:r>
      <w:r w:rsidRPr="00240DF9">
        <w:rPr>
          <w:rFonts w:ascii="Arial" w:hAnsi="Arial"/>
          <w:sz w:val="20"/>
          <w:szCs w:val="28"/>
        </w:rPr>
        <w:t xml:space="preserve">smlouvy </w:t>
      </w:r>
      <w:r>
        <w:rPr>
          <w:rFonts w:ascii="Arial" w:hAnsi="Arial"/>
          <w:sz w:val="20"/>
          <w:szCs w:val="28"/>
        </w:rPr>
        <w:t>o budoucí</w:t>
      </w:r>
      <w:r w:rsidRPr="00240DF9">
        <w:rPr>
          <w:rFonts w:ascii="Arial" w:hAnsi="Arial"/>
          <w:sz w:val="20"/>
          <w:szCs w:val="28"/>
        </w:rPr>
        <w:t xml:space="preserve"> darovací smlouv</w:t>
      </w:r>
      <w:r>
        <w:rPr>
          <w:rFonts w:ascii="Arial" w:hAnsi="Arial"/>
          <w:sz w:val="20"/>
          <w:szCs w:val="28"/>
        </w:rPr>
        <w:t xml:space="preserve">ě </w:t>
      </w:r>
      <w:r w:rsidRPr="00240DF9">
        <w:rPr>
          <w:rFonts w:ascii="Arial" w:hAnsi="Arial"/>
          <w:sz w:val="20"/>
          <w:szCs w:val="28"/>
        </w:rPr>
        <w:t xml:space="preserve">v příloze č. </w:t>
      </w:r>
      <w:r>
        <w:rPr>
          <w:rFonts w:ascii="Arial" w:hAnsi="Arial"/>
          <w:sz w:val="20"/>
          <w:szCs w:val="28"/>
        </w:rPr>
        <w:t>5</w:t>
      </w:r>
      <w:r w:rsidRPr="00240DF9">
        <w:rPr>
          <w:rFonts w:ascii="Arial" w:hAnsi="Arial"/>
          <w:sz w:val="20"/>
          <w:szCs w:val="28"/>
        </w:rPr>
        <w:t xml:space="preserve"> návrhu č.</w:t>
      </w:r>
      <w:r>
        <w:rPr>
          <w:rFonts w:ascii="Arial" w:hAnsi="Arial" w:cs="Arial"/>
          <w:sz w:val="20"/>
          <w:szCs w:val="20"/>
        </w:rPr>
        <w:t> 70</w:t>
      </w:r>
      <w:r w:rsidRPr="00F279BF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R</w:t>
      </w:r>
      <w:r w:rsidRPr="00F279BF">
        <w:rPr>
          <w:rFonts w:ascii="Arial" w:hAnsi="Arial"/>
          <w:sz w:val="20"/>
          <w:szCs w:val="28"/>
        </w:rPr>
        <w:t>K/23</w:t>
      </w:r>
      <w:r>
        <w:rPr>
          <w:rStyle w:val="Znakapoznpodarou"/>
          <w:rFonts w:ascii="Arial" w:hAnsi="Arial"/>
          <w:sz w:val="20"/>
          <w:szCs w:val="28"/>
        </w:rPr>
        <w:footnoteReference w:id="11"/>
      </w:r>
      <w:r>
        <w:rPr>
          <w:rFonts w:ascii="Arial" w:hAnsi="Arial"/>
          <w:sz w:val="20"/>
          <w:szCs w:val="28"/>
        </w:rPr>
        <w:t xml:space="preserve"> a uložila Mgr. Bc. Antonínu Krákovi, náměstkovi hejtmana, předložit návrh na budoucí přijetí daru k projednání zastupitelstvu kraje.</w:t>
      </w:r>
    </w:p>
    <w:p w14:paraId="1BAE32D6" w14:textId="77777777" w:rsidR="00E454AC" w:rsidRPr="009B7B0B" w:rsidRDefault="00E454AC" w:rsidP="00F440F1">
      <w:pPr>
        <w:pStyle w:val="KUJKmezeraDZ"/>
      </w:pPr>
    </w:p>
    <w:p w14:paraId="04E0F06C" w14:textId="77777777" w:rsidR="00E454AC" w:rsidRDefault="00E454AC" w:rsidP="009C7E01">
      <w:pPr>
        <w:pStyle w:val="KUJKnormal"/>
      </w:pPr>
    </w:p>
    <w:p w14:paraId="447406F2" w14:textId="77777777" w:rsidR="00E454AC" w:rsidRDefault="00E454AC" w:rsidP="00DB2C84">
      <w:pPr>
        <w:pStyle w:val="KUJKnormal"/>
      </w:pPr>
      <w:r>
        <w:t xml:space="preserve">Finanční nároky a krytí: </w:t>
      </w:r>
      <w:r w:rsidRPr="005B118F">
        <w:t>v této fázi je nelze přesně stanovit.</w:t>
      </w:r>
    </w:p>
    <w:p w14:paraId="323B5618" w14:textId="77777777" w:rsidR="00E454AC" w:rsidRDefault="00E454AC" w:rsidP="009C7E01">
      <w:pPr>
        <w:pStyle w:val="KUJKnormal"/>
      </w:pPr>
    </w:p>
    <w:p w14:paraId="2962AAF1" w14:textId="77777777" w:rsidR="00E454AC" w:rsidRDefault="00E454AC" w:rsidP="009C7E01">
      <w:pPr>
        <w:pStyle w:val="KUJKnormal"/>
      </w:pPr>
    </w:p>
    <w:p w14:paraId="49449952" w14:textId="77777777" w:rsidR="00E454AC" w:rsidRDefault="00E454AC" w:rsidP="009C7E01">
      <w:pPr>
        <w:pStyle w:val="KUJKnormal"/>
      </w:pPr>
      <w:r>
        <w:t xml:space="preserve">Vyjádření správce rozpočtu: </w:t>
      </w:r>
      <w:r w:rsidRPr="005B118F">
        <w:t>nepožaduje se</w:t>
      </w:r>
    </w:p>
    <w:p w14:paraId="67BABA59" w14:textId="77777777" w:rsidR="00E454AC" w:rsidRDefault="00E454AC" w:rsidP="009C7E01">
      <w:pPr>
        <w:pStyle w:val="KUJKnormal"/>
      </w:pPr>
    </w:p>
    <w:p w14:paraId="018BE731" w14:textId="77777777" w:rsidR="00E454AC" w:rsidRDefault="00E454AC" w:rsidP="009C7E01">
      <w:pPr>
        <w:pStyle w:val="KUJKnormal"/>
      </w:pPr>
    </w:p>
    <w:p w14:paraId="6F30E3C4" w14:textId="77777777" w:rsidR="00E454AC" w:rsidRDefault="00E454AC" w:rsidP="009C7E01">
      <w:pPr>
        <w:pStyle w:val="KUJKnormal"/>
      </w:pPr>
      <w:r>
        <w:t>Návrh projednán (stanoviska):</w:t>
      </w:r>
    </w:p>
    <w:p w14:paraId="419ED369" w14:textId="77777777" w:rsidR="00E454AC" w:rsidRDefault="00E454AC" w:rsidP="00FE0C40">
      <w:pPr>
        <w:pStyle w:val="KUJKnormal"/>
        <w:numPr>
          <w:ilvl w:val="0"/>
          <w:numId w:val="13"/>
        </w:numPr>
      </w:pPr>
      <w:r w:rsidRPr="00C27968">
        <w:t xml:space="preserve">Ředitelka speciální školy </w:t>
      </w:r>
      <w:r>
        <w:t>souhlasí</w:t>
      </w:r>
      <w:r w:rsidRPr="00C27968">
        <w:t xml:space="preserve"> </w:t>
      </w:r>
    </w:p>
    <w:p w14:paraId="0521363E" w14:textId="77777777" w:rsidR="00E454AC" w:rsidRPr="00AE15B4" w:rsidRDefault="00E454AC" w:rsidP="002A03BB">
      <w:pPr>
        <w:pStyle w:val="KUJKnormal"/>
        <w:numPr>
          <w:ilvl w:val="0"/>
          <w:numId w:val="13"/>
        </w:numPr>
        <w:ind w:right="139"/>
      </w:pPr>
      <w:r>
        <w:t>Ing. Hynek Čížek, Ph.D. (OŠMT): Souhlasím - Souhlasím s návrhem budoucí darovací smlouvy. Návrh Smlouvy o spolupráci bude předložen na jednání ZK dne 23. 3. 2023 společně s návrhem na zajištění spolufinancování dle aktualizovaného rozpočtu, zastupitelstvo města projedná návrh Smlouvy o spolupráci na jednání dne 3. 4. 2023.</w:t>
      </w:r>
    </w:p>
    <w:p w14:paraId="662AACDB" w14:textId="77777777" w:rsidR="00E454AC" w:rsidRDefault="00E454AC" w:rsidP="002A03BB">
      <w:pPr>
        <w:pStyle w:val="KUJKnormal"/>
        <w:ind w:left="720"/>
      </w:pPr>
    </w:p>
    <w:p w14:paraId="0E364094" w14:textId="77777777" w:rsidR="00E454AC" w:rsidRDefault="00E454AC" w:rsidP="009C7E01">
      <w:pPr>
        <w:pStyle w:val="KUJKnormal"/>
      </w:pPr>
    </w:p>
    <w:p w14:paraId="52581A46" w14:textId="77777777" w:rsidR="00E454AC" w:rsidRPr="007939A8" w:rsidRDefault="00E454AC" w:rsidP="009C7E01">
      <w:pPr>
        <w:pStyle w:val="KUJKtucny"/>
      </w:pPr>
      <w:r w:rsidRPr="007939A8">
        <w:t>PŘÍLOHY:</w:t>
      </w:r>
    </w:p>
    <w:p w14:paraId="18F4C53A" w14:textId="77777777" w:rsidR="00E454AC" w:rsidRPr="00B52AA9" w:rsidRDefault="00E454AC" w:rsidP="00DD0294">
      <w:pPr>
        <w:pStyle w:val="KUJKcislovany"/>
      </w:pPr>
      <w:r>
        <w:t>ortofotomapa s vyznačeným areálem</w:t>
      </w:r>
      <w:r w:rsidRPr="0081756D">
        <w:t xml:space="preserve"> (</w:t>
      </w:r>
      <w:r>
        <w:t>ZK090223_9_př.1.pdf</w:t>
      </w:r>
      <w:r w:rsidRPr="0081756D">
        <w:t>)</w:t>
      </w:r>
    </w:p>
    <w:p w14:paraId="013EF4BA" w14:textId="77777777" w:rsidR="00E454AC" w:rsidRPr="00B52AA9" w:rsidRDefault="00E454AC" w:rsidP="00DD0294">
      <w:pPr>
        <w:pStyle w:val="KUJKcislovany"/>
      </w:pPr>
      <w:r>
        <w:t>katastrální situační výkres</w:t>
      </w:r>
      <w:r w:rsidRPr="0081756D">
        <w:t xml:space="preserve"> (</w:t>
      </w:r>
      <w:r>
        <w:t>ZK090223_9_př.2.pdf</w:t>
      </w:r>
      <w:r w:rsidRPr="0081756D">
        <w:t>)</w:t>
      </w:r>
    </w:p>
    <w:p w14:paraId="673F2EF4" w14:textId="77777777" w:rsidR="00E454AC" w:rsidRPr="00B52AA9" w:rsidRDefault="00E454AC" w:rsidP="00DD0294">
      <w:pPr>
        <w:pStyle w:val="KUJKcislovany"/>
      </w:pPr>
      <w:r>
        <w:t>částečný výpis z listu vlastnictví č. 11095</w:t>
      </w:r>
      <w:r w:rsidRPr="0081756D">
        <w:t xml:space="preserve"> (</w:t>
      </w:r>
      <w:r>
        <w:t>ZK090223_9_př.3.pdf</w:t>
      </w:r>
      <w:r w:rsidRPr="0081756D">
        <w:t>)</w:t>
      </w:r>
    </w:p>
    <w:p w14:paraId="7DF926FF" w14:textId="77777777" w:rsidR="00E454AC" w:rsidRPr="00B52AA9" w:rsidRDefault="00E454AC" w:rsidP="00DD0294">
      <w:pPr>
        <w:pStyle w:val="KUJKcislovany"/>
      </w:pPr>
      <w:r>
        <w:t>částečný výpis z listu vlastnictví č. 5383</w:t>
      </w:r>
      <w:r w:rsidRPr="0081756D">
        <w:t xml:space="preserve"> (</w:t>
      </w:r>
      <w:r>
        <w:t>ZK090223_9_př.4.pdf</w:t>
      </w:r>
      <w:r w:rsidRPr="0081756D">
        <w:t>)</w:t>
      </w:r>
    </w:p>
    <w:p w14:paraId="5A5A0091" w14:textId="77777777" w:rsidR="00E454AC" w:rsidRPr="00B52AA9" w:rsidRDefault="00E454AC" w:rsidP="00DD0294">
      <w:pPr>
        <w:pStyle w:val="KUJKcislovany"/>
      </w:pPr>
      <w:r>
        <w:t>návrh smlouvy o budoucí darovací smlouvě</w:t>
      </w:r>
      <w:r w:rsidRPr="0081756D">
        <w:t xml:space="preserve"> (</w:t>
      </w:r>
      <w:r>
        <w:t>ZK090223_9_př.5.pdf</w:t>
      </w:r>
      <w:r w:rsidRPr="0081756D">
        <w:t>)</w:t>
      </w:r>
    </w:p>
    <w:p w14:paraId="49D4A54C" w14:textId="77777777" w:rsidR="00E454AC" w:rsidRDefault="00E454AC" w:rsidP="009C7E01">
      <w:pPr>
        <w:pStyle w:val="KUJKnormal"/>
      </w:pPr>
    </w:p>
    <w:p w14:paraId="7DD640A7" w14:textId="77777777" w:rsidR="00E454AC" w:rsidRDefault="00E454AC" w:rsidP="009C7E01">
      <w:pPr>
        <w:pStyle w:val="KUJKnormal"/>
      </w:pPr>
    </w:p>
    <w:p w14:paraId="1F7B4406" w14:textId="77777777" w:rsidR="00E454AC" w:rsidRPr="00140AF5" w:rsidRDefault="00E454AC" w:rsidP="009C7E0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22B32">
        <w:rPr>
          <w:b w:val="0"/>
          <w:bCs/>
        </w:rPr>
        <w:t xml:space="preserve">vedoucí OHMS </w:t>
      </w:r>
      <w:r>
        <w:rPr>
          <w:rFonts w:eastAsia="Times New Roman" w:cs="Arial"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56ED6FAC" w14:textId="77777777" w:rsidR="00E454AC" w:rsidRDefault="00E454AC" w:rsidP="009C7E01">
      <w:pPr>
        <w:pStyle w:val="KUJKnormal"/>
      </w:pPr>
    </w:p>
    <w:p w14:paraId="6DE1FCFD" w14:textId="77777777" w:rsidR="00E454AC" w:rsidRDefault="00E454AC" w:rsidP="009C7E01">
      <w:pPr>
        <w:pStyle w:val="KUJKnormal"/>
      </w:pPr>
      <w:r>
        <w:t>Termín kontroly: 1. čtvrtletí 2023</w:t>
      </w:r>
    </w:p>
    <w:p w14:paraId="11B35825" w14:textId="77777777" w:rsidR="00E454AC" w:rsidRDefault="00E454AC" w:rsidP="009C7E01">
      <w:pPr>
        <w:pStyle w:val="KUJKnormal"/>
      </w:pPr>
      <w:r>
        <w:t>Termín splnění: 1. čtvrtletí 2023</w:t>
      </w:r>
    </w:p>
    <w:p w14:paraId="28493C04" w14:textId="77777777" w:rsidR="00E454AC" w:rsidRDefault="00E454A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1C901E40" w14:textId="77777777" w:rsidR="00E454AC" w:rsidRPr="0057140D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57140D">
        <w:rPr>
          <w:rStyle w:val="Znakapoznpodarou"/>
          <w:rFonts w:ascii="Arial" w:hAnsi="Arial" w:cs="Arial"/>
          <w:sz w:val="16"/>
          <w:szCs w:val="16"/>
        </w:rPr>
        <w:footnoteRef/>
      </w:r>
      <w:r w:rsidRPr="0057140D">
        <w:rPr>
          <w:rFonts w:ascii="Arial" w:hAnsi="Arial" w:cs="Arial"/>
          <w:sz w:val="16"/>
          <w:szCs w:val="16"/>
        </w:rPr>
        <w:t xml:space="preserve"> </w:t>
      </w:r>
      <w:bookmarkStart w:id="38" w:name="_Hlk124426531"/>
      <w:bookmarkStart w:id="39" w:name="_Hlk121836389"/>
      <w:bookmarkStart w:id="40" w:name="_Hlk121991558"/>
      <w:r w:rsidRPr="0057140D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 katastrálním </w:t>
      </w:r>
      <w:r w:rsidRPr="0057140D">
        <w:rPr>
          <w:rFonts w:ascii="Arial" w:hAnsi="Arial" w:cs="Arial"/>
          <w:sz w:val="16"/>
          <w:szCs w:val="16"/>
        </w:rPr>
        <w:t>situační</w:t>
      </w:r>
      <w:r>
        <w:rPr>
          <w:rFonts w:ascii="Arial" w:hAnsi="Arial" w:cs="Arial"/>
          <w:sz w:val="16"/>
          <w:szCs w:val="16"/>
        </w:rPr>
        <w:t>m</w:t>
      </w:r>
      <w:r w:rsidRPr="0057140D">
        <w:rPr>
          <w:rFonts w:ascii="Arial" w:hAnsi="Arial" w:cs="Arial"/>
          <w:sz w:val="16"/>
          <w:szCs w:val="16"/>
        </w:rPr>
        <w:t xml:space="preserve"> výkres</w:t>
      </w:r>
      <w:r>
        <w:rPr>
          <w:rFonts w:ascii="Arial" w:hAnsi="Arial" w:cs="Arial"/>
          <w:sz w:val="16"/>
          <w:szCs w:val="16"/>
        </w:rPr>
        <w:t>u</w:t>
      </w:r>
      <w:bookmarkEnd w:id="38"/>
      <w:r w:rsidRPr="0057140D">
        <w:rPr>
          <w:rFonts w:ascii="Arial" w:hAnsi="Arial" w:cs="Arial"/>
          <w:sz w:val="16"/>
          <w:szCs w:val="16"/>
        </w:rPr>
        <w:t xml:space="preserve"> označena jako „SO 01 – STÁVAJÍCÍ PAVILON 1“</w:t>
      </w:r>
      <w:bookmarkEnd w:id="39"/>
    </w:p>
    <w:bookmarkEnd w:id="40"/>
  </w:footnote>
  <w:footnote w:id="2">
    <w:p w14:paraId="5FE54AF3" w14:textId="77777777" w:rsidR="00E454AC" w:rsidRPr="0057140D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57140D">
        <w:rPr>
          <w:rStyle w:val="Znakapoznpodarou"/>
          <w:rFonts w:ascii="Arial" w:hAnsi="Arial" w:cs="Arial"/>
          <w:sz w:val="16"/>
          <w:szCs w:val="16"/>
        </w:rPr>
        <w:footnoteRef/>
      </w:r>
      <w:r w:rsidRPr="0057140D">
        <w:rPr>
          <w:rFonts w:ascii="Arial" w:hAnsi="Arial" w:cs="Arial"/>
          <w:sz w:val="16"/>
          <w:szCs w:val="16"/>
        </w:rPr>
        <w:t xml:space="preserve"> v</w:t>
      </w:r>
      <w:r>
        <w:rPr>
          <w:rFonts w:ascii="Arial" w:hAnsi="Arial" w:cs="Arial"/>
          <w:sz w:val="16"/>
          <w:szCs w:val="16"/>
        </w:rPr>
        <w:t xml:space="preserve"> katastrálním </w:t>
      </w:r>
      <w:r w:rsidRPr="0057140D">
        <w:rPr>
          <w:rFonts w:ascii="Arial" w:hAnsi="Arial" w:cs="Arial"/>
          <w:sz w:val="16"/>
          <w:szCs w:val="16"/>
        </w:rPr>
        <w:t>situační</w:t>
      </w:r>
      <w:r>
        <w:rPr>
          <w:rFonts w:ascii="Arial" w:hAnsi="Arial" w:cs="Arial"/>
          <w:sz w:val="16"/>
          <w:szCs w:val="16"/>
        </w:rPr>
        <w:t>m</w:t>
      </w:r>
      <w:r w:rsidRPr="0057140D">
        <w:rPr>
          <w:rFonts w:ascii="Arial" w:hAnsi="Arial" w:cs="Arial"/>
          <w:sz w:val="16"/>
          <w:szCs w:val="16"/>
        </w:rPr>
        <w:t xml:space="preserve"> výkres</w:t>
      </w:r>
      <w:r>
        <w:rPr>
          <w:rFonts w:ascii="Arial" w:hAnsi="Arial" w:cs="Arial"/>
          <w:sz w:val="16"/>
          <w:szCs w:val="16"/>
        </w:rPr>
        <w:t>u</w:t>
      </w:r>
      <w:r w:rsidRPr="0057140D">
        <w:rPr>
          <w:rFonts w:ascii="Arial" w:hAnsi="Arial" w:cs="Arial"/>
          <w:sz w:val="16"/>
          <w:szCs w:val="16"/>
        </w:rPr>
        <w:t xml:space="preserve"> označen jako „SO 02 – STÁVAJÍCÍ PAVILON 2“</w:t>
      </w:r>
    </w:p>
  </w:footnote>
  <w:footnote w:id="3">
    <w:p w14:paraId="7A7933FA" w14:textId="77777777" w:rsidR="00E454AC" w:rsidRPr="0057140D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57140D">
        <w:rPr>
          <w:rStyle w:val="Znakapoznpodarou"/>
          <w:rFonts w:ascii="Arial" w:hAnsi="Arial" w:cs="Arial"/>
          <w:sz w:val="16"/>
          <w:szCs w:val="16"/>
        </w:rPr>
        <w:footnoteRef/>
      </w:r>
      <w:r w:rsidRPr="0057140D">
        <w:rPr>
          <w:rFonts w:ascii="Arial" w:hAnsi="Arial" w:cs="Arial"/>
          <w:sz w:val="16"/>
          <w:szCs w:val="16"/>
        </w:rPr>
        <w:t xml:space="preserve"> na části pozemku p. č. 2137/55</w:t>
      </w:r>
    </w:p>
  </w:footnote>
  <w:footnote w:id="4">
    <w:p w14:paraId="16CBE6A6" w14:textId="77777777" w:rsidR="00E454AC" w:rsidRPr="0057140D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57140D">
        <w:rPr>
          <w:rStyle w:val="Znakapoznpodarou"/>
          <w:rFonts w:ascii="Arial" w:hAnsi="Arial" w:cs="Arial"/>
          <w:sz w:val="16"/>
          <w:szCs w:val="16"/>
        </w:rPr>
        <w:footnoteRef/>
      </w:r>
      <w:r w:rsidRPr="0057140D">
        <w:rPr>
          <w:rFonts w:ascii="Arial" w:hAnsi="Arial" w:cs="Arial"/>
          <w:sz w:val="16"/>
          <w:szCs w:val="16"/>
        </w:rPr>
        <w:t xml:space="preserve"> v</w:t>
      </w:r>
      <w:r>
        <w:rPr>
          <w:rFonts w:ascii="Arial" w:hAnsi="Arial" w:cs="Arial"/>
          <w:sz w:val="16"/>
          <w:szCs w:val="16"/>
        </w:rPr>
        <w:t xml:space="preserve"> katastrálním </w:t>
      </w:r>
      <w:r w:rsidRPr="0057140D">
        <w:rPr>
          <w:rFonts w:ascii="Arial" w:hAnsi="Arial" w:cs="Arial"/>
          <w:sz w:val="16"/>
          <w:szCs w:val="16"/>
        </w:rPr>
        <w:t>situační</w:t>
      </w:r>
      <w:r>
        <w:rPr>
          <w:rFonts w:ascii="Arial" w:hAnsi="Arial" w:cs="Arial"/>
          <w:sz w:val="16"/>
          <w:szCs w:val="16"/>
        </w:rPr>
        <w:t>m</w:t>
      </w:r>
      <w:r w:rsidRPr="0057140D">
        <w:rPr>
          <w:rFonts w:ascii="Arial" w:hAnsi="Arial" w:cs="Arial"/>
          <w:sz w:val="16"/>
          <w:szCs w:val="16"/>
        </w:rPr>
        <w:t xml:space="preserve"> výkres</w:t>
      </w:r>
      <w:r>
        <w:rPr>
          <w:rFonts w:ascii="Arial" w:hAnsi="Arial" w:cs="Arial"/>
          <w:sz w:val="16"/>
          <w:szCs w:val="16"/>
        </w:rPr>
        <w:t>u</w:t>
      </w:r>
      <w:r w:rsidRPr="0057140D">
        <w:rPr>
          <w:rFonts w:ascii="Arial" w:hAnsi="Arial" w:cs="Arial"/>
          <w:sz w:val="16"/>
          <w:szCs w:val="16"/>
        </w:rPr>
        <w:t xml:space="preserve"> označen jako „SO 05 – STÁVAJÍCÍ PAVILON 5“</w:t>
      </w:r>
    </w:p>
  </w:footnote>
  <w:footnote w:id="5">
    <w:p w14:paraId="275C2647" w14:textId="77777777" w:rsidR="00E454AC" w:rsidRPr="0057140D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57140D">
        <w:rPr>
          <w:rStyle w:val="Znakapoznpodarou"/>
          <w:rFonts w:ascii="Arial" w:hAnsi="Arial" w:cs="Arial"/>
          <w:sz w:val="16"/>
          <w:szCs w:val="16"/>
        </w:rPr>
        <w:footnoteRef/>
      </w:r>
      <w:r w:rsidRPr="0057140D">
        <w:rPr>
          <w:rFonts w:ascii="Arial" w:hAnsi="Arial" w:cs="Arial"/>
          <w:sz w:val="16"/>
          <w:szCs w:val="16"/>
        </w:rPr>
        <w:t xml:space="preserve"> v</w:t>
      </w:r>
      <w:r>
        <w:rPr>
          <w:rFonts w:ascii="Arial" w:hAnsi="Arial" w:cs="Arial"/>
          <w:sz w:val="16"/>
          <w:szCs w:val="16"/>
        </w:rPr>
        <w:t xml:space="preserve"> katastrálním </w:t>
      </w:r>
      <w:r w:rsidRPr="0057140D">
        <w:rPr>
          <w:rFonts w:ascii="Arial" w:hAnsi="Arial" w:cs="Arial"/>
          <w:sz w:val="16"/>
          <w:szCs w:val="16"/>
        </w:rPr>
        <w:t>situační</w:t>
      </w:r>
      <w:r>
        <w:rPr>
          <w:rFonts w:ascii="Arial" w:hAnsi="Arial" w:cs="Arial"/>
          <w:sz w:val="16"/>
          <w:szCs w:val="16"/>
        </w:rPr>
        <w:t>m</w:t>
      </w:r>
      <w:r w:rsidRPr="0057140D">
        <w:rPr>
          <w:rFonts w:ascii="Arial" w:hAnsi="Arial" w:cs="Arial"/>
          <w:sz w:val="16"/>
          <w:szCs w:val="16"/>
        </w:rPr>
        <w:t xml:space="preserve"> výkres</w:t>
      </w:r>
      <w:r>
        <w:rPr>
          <w:rFonts w:ascii="Arial" w:hAnsi="Arial" w:cs="Arial"/>
          <w:sz w:val="16"/>
          <w:szCs w:val="16"/>
        </w:rPr>
        <w:t>u</w:t>
      </w:r>
      <w:r w:rsidRPr="0057140D">
        <w:rPr>
          <w:rFonts w:ascii="Arial" w:hAnsi="Arial" w:cs="Arial"/>
          <w:sz w:val="16"/>
          <w:szCs w:val="16"/>
        </w:rPr>
        <w:t xml:space="preserve"> označen jako „SO 04 – STÁVAJÍCÍ PAVILON 4“</w:t>
      </w:r>
    </w:p>
  </w:footnote>
  <w:footnote w:id="6">
    <w:p w14:paraId="15353F92" w14:textId="77777777" w:rsidR="00E454AC" w:rsidRPr="0057140D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57140D">
        <w:rPr>
          <w:rStyle w:val="Znakapoznpodarou"/>
          <w:rFonts w:ascii="Arial" w:hAnsi="Arial" w:cs="Arial"/>
          <w:sz w:val="16"/>
          <w:szCs w:val="16"/>
        </w:rPr>
        <w:footnoteRef/>
      </w:r>
      <w:r w:rsidRPr="0057140D">
        <w:rPr>
          <w:rFonts w:ascii="Arial" w:hAnsi="Arial" w:cs="Arial"/>
          <w:sz w:val="16"/>
          <w:szCs w:val="16"/>
        </w:rPr>
        <w:t xml:space="preserve"> v</w:t>
      </w:r>
      <w:r>
        <w:rPr>
          <w:rFonts w:ascii="Arial" w:hAnsi="Arial" w:cs="Arial"/>
          <w:sz w:val="16"/>
          <w:szCs w:val="16"/>
        </w:rPr>
        <w:t xml:space="preserve"> katastrálním </w:t>
      </w:r>
      <w:r w:rsidRPr="0057140D">
        <w:rPr>
          <w:rFonts w:ascii="Arial" w:hAnsi="Arial" w:cs="Arial"/>
          <w:sz w:val="16"/>
          <w:szCs w:val="16"/>
        </w:rPr>
        <w:t>situační</w:t>
      </w:r>
      <w:r>
        <w:rPr>
          <w:rFonts w:ascii="Arial" w:hAnsi="Arial" w:cs="Arial"/>
          <w:sz w:val="16"/>
          <w:szCs w:val="16"/>
        </w:rPr>
        <w:t>m</w:t>
      </w:r>
      <w:r w:rsidRPr="0057140D">
        <w:rPr>
          <w:rFonts w:ascii="Arial" w:hAnsi="Arial" w:cs="Arial"/>
          <w:sz w:val="16"/>
          <w:szCs w:val="16"/>
        </w:rPr>
        <w:t xml:space="preserve"> výkres</w:t>
      </w:r>
      <w:r>
        <w:rPr>
          <w:rFonts w:ascii="Arial" w:hAnsi="Arial" w:cs="Arial"/>
          <w:sz w:val="16"/>
          <w:szCs w:val="16"/>
        </w:rPr>
        <w:t>u</w:t>
      </w:r>
      <w:r w:rsidRPr="0057140D">
        <w:rPr>
          <w:rFonts w:ascii="Arial" w:hAnsi="Arial" w:cs="Arial"/>
          <w:sz w:val="16"/>
          <w:szCs w:val="16"/>
        </w:rPr>
        <w:t xml:space="preserve"> označena jako „SO 03 – PŘÍSTAVBA PAVILON 3“</w:t>
      </w:r>
    </w:p>
  </w:footnote>
  <w:footnote w:id="7">
    <w:p w14:paraId="36D48C59" w14:textId="77777777" w:rsidR="00E454AC" w:rsidRPr="009013F6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9013F6">
        <w:rPr>
          <w:rStyle w:val="Znakapoznpodarou"/>
          <w:rFonts w:ascii="Arial" w:hAnsi="Arial" w:cs="Arial"/>
          <w:sz w:val="16"/>
          <w:szCs w:val="16"/>
        </w:rPr>
        <w:footnoteRef/>
      </w:r>
      <w:r w:rsidRPr="009013F6">
        <w:rPr>
          <w:rFonts w:ascii="Arial" w:hAnsi="Arial" w:cs="Arial"/>
          <w:sz w:val="16"/>
          <w:szCs w:val="16"/>
        </w:rPr>
        <w:t xml:space="preserve"> ve vlastnictví kraje</w:t>
      </w:r>
    </w:p>
  </w:footnote>
  <w:footnote w:id="8">
    <w:p w14:paraId="1318F0AD" w14:textId="77777777" w:rsidR="00E454AC" w:rsidRPr="00CC0D2D" w:rsidRDefault="00E454AC" w:rsidP="00EE08E2">
      <w:pPr>
        <w:pStyle w:val="Textpoznpodarou"/>
        <w:rPr>
          <w:rStyle w:val="Znakapoznpodarou"/>
        </w:rPr>
      </w:pPr>
      <w:r w:rsidRPr="009013F6">
        <w:rPr>
          <w:rStyle w:val="Znakapoznpodarou"/>
          <w:rFonts w:ascii="Arial" w:hAnsi="Arial" w:cs="Arial"/>
          <w:sz w:val="16"/>
          <w:szCs w:val="16"/>
        </w:rPr>
        <w:footnoteRef/>
      </w:r>
      <w:r w:rsidRPr="009013F6">
        <w:rPr>
          <w:rFonts w:ascii="Arial" w:hAnsi="Arial" w:cs="Arial"/>
          <w:sz w:val="16"/>
          <w:szCs w:val="16"/>
        </w:rPr>
        <w:t xml:space="preserve"> Tento spojovací krček je užíván </w:t>
      </w:r>
      <w:r>
        <w:rPr>
          <w:rFonts w:ascii="Arial" w:hAnsi="Arial" w:cs="Arial"/>
          <w:sz w:val="16"/>
          <w:szCs w:val="16"/>
        </w:rPr>
        <w:t xml:space="preserve">speciální školou </w:t>
      </w:r>
      <w:r w:rsidRPr="009013F6">
        <w:rPr>
          <w:rFonts w:ascii="Arial" w:hAnsi="Arial" w:cs="Arial"/>
          <w:sz w:val="16"/>
          <w:szCs w:val="16"/>
        </w:rPr>
        <w:t xml:space="preserve">bez právního </w:t>
      </w:r>
      <w:r w:rsidRPr="00CC0D2D">
        <w:rPr>
          <w:rFonts w:ascii="Arial" w:hAnsi="Arial" w:cs="Arial"/>
          <w:sz w:val="16"/>
          <w:szCs w:val="16"/>
        </w:rPr>
        <w:t>důvodu.</w:t>
      </w:r>
      <w:r w:rsidRPr="00CC0D2D">
        <w:rPr>
          <w:rStyle w:val="Znakapoznpodarou"/>
        </w:rPr>
        <w:t xml:space="preserve">  </w:t>
      </w:r>
    </w:p>
  </w:footnote>
  <w:footnote w:id="9">
    <w:p w14:paraId="3ED5D51F" w14:textId="77777777" w:rsidR="00E454AC" w:rsidRPr="00A82CBB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47015E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které byly vzájemně odsouhlaseny obě</w:t>
      </w:r>
      <w:r w:rsidRPr="00577133">
        <w:rPr>
          <w:rFonts w:ascii="Arial" w:hAnsi="Arial" w:cs="Arial"/>
          <w:sz w:val="16"/>
          <w:szCs w:val="16"/>
        </w:rPr>
        <w:t>ma st</w:t>
      </w:r>
      <w:r>
        <w:rPr>
          <w:rFonts w:ascii="Arial" w:hAnsi="Arial" w:cs="Arial"/>
          <w:sz w:val="16"/>
          <w:szCs w:val="16"/>
        </w:rPr>
        <w:t>r</w:t>
      </w:r>
      <w:r w:rsidRPr="00577133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nam</w:t>
      </w:r>
      <w:r w:rsidRPr="00A82CBB">
        <w:rPr>
          <w:rFonts w:ascii="Arial" w:hAnsi="Arial" w:cs="Arial"/>
          <w:sz w:val="16"/>
          <w:szCs w:val="16"/>
        </w:rPr>
        <w:t>i</w:t>
      </w:r>
    </w:p>
  </w:footnote>
  <w:footnote w:id="10">
    <w:p w14:paraId="2C5DC98D" w14:textId="77777777" w:rsidR="00E454AC" w:rsidRPr="000C1406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0C1406">
        <w:rPr>
          <w:rStyle w:val="Znakapoznpodarou"/>
          <w:rFonts w:ascii="Arial" w:hAnsi="Arial" w:cs="Arial"/>
          <w:sz w:val="16"/>
          <w:szCs w:val="16"/>
        </w:rPr>
        <w:footnoteRef/>
      </w:r>
      <w:r w:rsidRPr="000C1406">
        <w:rPr>
          <w:rFonts w:ascii="Arial" w:hAnsi="Arial" w:cs="Arial"/>
          <w:sz w:val="16"/>
          <w:szCs w:val="16"/>
        </w:rPr>
        <w:t xml:space="preserve"> Předpokládané</w:t>
      </w:r>
      <w:r>
        <w:rPr>
          <w:rFonts w:ascii="Arial" w:hAnsi="Arial" w:cs="Arial"/>
          <w:sz w:val="16"/>
          <w:szCs w:val="16"/>
        </w:rPr>
        <w:t xml:space="preserve"> termíny jednání: rada města 23. 1. 2023, zastupitelstvo města 20. 2. 2023.</w:t>
      </w:r>
    </w:p>
  </w:footnote>
  <w:footnote w:id="11">
    <w:p w14:paraId="2509DE0C" w14:textId="77777777" w:rsidR="00E454AC" w:rsidRPr="00E76C1E" w:rsidRDefault="00E454AC" w:rsidP="00EE08E2">
      <w:pPr>
        <w:pStyle w:val="Textpoznpodarou"/>
        <w:rPr>
          <w:rFonts w:ascii="Arial" w:hAnsi="Arial" w:cs="Arial"/>
          <w:sz w:val="16"/>
          <w:szCs w:val="16"/>
        </w:rPr>
      </w:pPr>
      <w:r w:rsidRPr="0047015E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71EA" w14:textId="77777777" w:rsidR="00E454AC" w:rsidRDefault="00E454AC" w:rsidP="00E454AC">
    <w:r>
      <w:rPr>
        <w:noProof/>
      </w:rPr>
      <w:pict w14:anchorId="02C889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EC9C03" w14:textId="77777777" w:rsidR="00E454AC" w:rsidRPr="005F485E" w:rsidRDefault="00E454AC" w:rsidP="00E454A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2A0FEE" w14:textId="77777777" w:rsidR="00E454AC" w:rsidRPr="005F485E" w:rsidRDefault="00E454AC" w:rsidP="00E454A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23EC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DB40A48" w14:textId="77777777" w:rsidR="00E454AC" w:rsidRDefault="00E454AC" w:rsidP="00E454AC">
    <w:r>
      <w:pict w14:anchorId="1D985474">
        <v:rect id="_x0000_i1026" style="width:481.9pt;height:2pt" o:hralign="center" o:hrstd="t" o:hrnoshade="t" o:hr="t" fillcolor="black" stroked="f"/>
      </w:pict>
    </w:r>
  </w:p>
  <w:p w14:paraId="6333AB7C" w14:textId="77777777" w:rsidR="00E454AC" w:rsidRPr="00E454AC" w:rsidRDefault="00E454AC" w:rsidP="00E454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F1267E"/>
    <w:multiLevelType w:val="hybridMultilevel"/>
    <w:tmpl w:val="698A2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6960">
    <w:abstractNumId w:val="1"/>
  </w:num>
  <w:num w:numId="2" w16cid:durableId="1680934231">
    <w:abstractNumId w:val="2"/>
  </w:num>
  <w:num w:numId="3" w16cid:durableId="267473159">
    <w:abstractNumId w:val="10"/>
  </w:num>
  <w:num w:numId="4" w16cid:durableId="1371101827">
    <w:abstractNumId w:val="8"/>
  </w:num>
  <w:num w:numId="5" w16cid:durableId="338586360">
    <w:abstractNumId w:val="0"/>
  </w:num>
  <w:num w:numId="6" w16cid:durableId="1377656991">
    <w:abstractNumId w:val="3"/>
  </w:num>
  <w:num w:numId="7" w16cid:durableId="1396975151">
    <w:abstractNumId w:val="6"/>
  </w:num>
  <w:num w:numId="8" w16cid:durableId="158155014">
    <w:abstractNumId w:val="4"/>
  </w:num>
  <w:num w:numId="9" w16cid:durableId="2005744367">
    <w:abstractNumId w:val="5"/>
  </w:num>
  <w:num w:numId="10" w16cid:durableId="273483697">
    <w:abstractNumId w:val="9"/>
  </w:num>
  <w:num w:numId="11" w16cid:durableId="1807819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636180">
    <w:abstractNumId w:val="4"/>
    <w:lvlOverride w:ilvl="0">
      <w:startOverride w:val="1"/>
    </w:lvlOverride>
    <w:lvlOverride w:ilvl="1">
      <w:startOverride w:val="2"/>
    </w:lvlOverride>
  </w:num>
  <w:num w:numId="13" w16cid:durableId="1599874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4AC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454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54AC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E45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6215020</vt:i4>
  </property>
  <property fmtid="{D5CDD505-2E9C-101B-9397-08002B2CF9AE}" pid="4" name="UlozitJako">
    <vt:lpwstr>C:\Users\mrazkova\AppData\Local\Temp\iU70753112\Zastupitelstvo\2023-02-09\Navrhy\9-ZK-23.</vt:lpwstr>
  </property>
  <property fmtid="{D5CDD505-2E9C-101B-9397-08002B2CF9AE}" pid="5" name="Zpracovat">
    <vt:bool>false</vt:bool>
  </property>
</Properties>
</file>