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F1BD8" w14:paraId="10F22ECC" w14:textId="77777777" w:rsidTr="004E17B7">
        <w:trPr>
          <w:trHeight w:hRule="exact" w:val="397"/>
        </w:trPr>
        <w:tc>
          <w:tcPr>
            <w:tcW w:w="2376" w:type="dxa"/>
            <w:hideMark/>
          </w:tcPr>
          <w:p w14:paraId="6FB13433" w14:textId="77777777" w:rsidR="00AF1BD8" w:rsidRDefault="00AF1BD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2C7578" w14:textId="77777777" w:rsidR="00AF1BD8" w:rsidRDefault="00AF1BD8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50A380FE" w14:textId="77777777" w:rsidR="00AF1BD8" w:rsidRDefault="00AF1BD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B98689E" w14:textId="77777777" w:rsidR="00AF1BD8" w:rsidRDefault="00AF1BD8" w:rsidP="00970720">
            <w:pPr>
              <w:pStyle w:val="KUJKnormal"/>
            </w:pPr>
          </w:p>
        </w:tc>
      </w:tr>
      <w:tr w:rsidR="00AF1BD8" w14:paraId="1003C7FF" w14:textId="77777777" w:rsidTr="004E17B7">
        <w:trPr>
          <w:cantSplit/>
          <w:trHeight w:hRule="exact" w:val="397"/>
        </w:trPr>
        <w:tc>
          <w:tcPr>
            <w:tcW w:w="2376" w:type="dxa"/>
            <w:hideMark/>
          </w:tcPr>
          <w:p w14:paraId="35FA00D5" w14:textId="77777777" w:rsidR="00AF1BD8" w:rsidRDefault="00AF1BD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2FEB21C" w14:textId="77777777" w:rsidR="00AF1BD8" w:rsidRDefault="00AF1BD8" w:rsidP="00970720">
            <w:pPr>
              <w:pStyle w:val="KUJKnormal"/>
            </w:pPr>
            <w:r>
              <w:t>51/ZK/23</w:t>
            </w:r>
          </w:p>
        </w:tc>
      </w:tr>
      <w:tr w:rsidR="00AF1BD8" w14:paraId="31A4CD38" w14:textId="77777777" w:rsidTr="004E17B7">
        <w:trPr>
          <w:trHeight w:val="397"/>
        </w:trPr>
        <w:tc>
          <w:tcPr>
            <w:tcW w:w="2376" w:type="dxa"/>
          </w:tcPr>
          <w:p w14:paraId="7C1C43B8" w14:textId="77777777" w:rsidR="00AF1BD8" w:rsidRDefault="00AF1BD8" w:rsidP="00970720"/>
          <w:p w14:paraId="635EF1FD" w14:textId="77777777" w:rsidR="00AF1BD8" w:rsidRDefault="00AF1BD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C765266" w14:textId="77777777" w:rsidR="00AF1BD8" w:rsidRDefault="00AF1BD8" w:rsidP="00970720"/>
          <w:p w14:paraId="7243E493" w14:textId="77777777" w:rsidR="00AF1BD8" w:rsidRDefault="00AF1BD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Kontrolního výboru Zastupitelstva Jihočeského kraje na rok 2023</w:t>
            </w:r>
          </w:p>
        </w:tc>
      </w:tr>
    </w:tbl>
    <w:p w14:paraId="1A61B3E3" w14:textId="77777777" w:rsidR="00AF1BD8" w:rsidRDefault="00AF1BD8" w:rsidP="004E17B7">
      <w:pPr>
        <w:pStyle w:val="KUJKnormal"/>
        <w:rPr>
          <w:b/>
          <w:bCs/>
        </w:rPr>
      </w:pPr>
      <w:r>
        <w:rPr>
          <w:b/>
          <w:bCs/>
        </w:rPr>
        <w:pict w14:anchorId="21CA79D9">
          <v:rect id="_x0000_i1029" style="width:453.6pt;height:1.5pt" o:hralign="center" o:hrstd="t" o:hrnoshade="t" o:hr="t" fillcolor="black" stroked="f"/>
        </w:pict>
      </w:r>
    </w:p>
    <w:p w14:paraId="313EDD70" w14:textId="77777777" w:rsidR="00AF1BD8" w:rsidRDefault="00AF1BD8" w:rsidP="004E17B7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F1BD8" w14:paraId="0BB78FA3" w14:textId="77777777" w:rsidTr="002559B8">
        <w:trPr>
          <w:trHeight w:val="397"/>
        </w:trPr>
        <w:tc>
          <w:tcPr>
            <w:tcW w:w="2350" w:type="dxa"/>
            <w:hideMark/>
          </w:tcPr>
          <w:p w14:paraId="53C1E096" w14:textId="77777777" w:rsidR="00AF1BD8" w:rsidRDefault="00AF1BD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D1BE99" w14:textId="77777777" w:rsidR="00AF1BD8" w:rsidRDefault="00AF1BD8" w:rsidP="002559B8">
            <w:pPr>
              <w:pStyle w:val="KUJKnormal"/>
            </w:pPr>
            <w:r>
              <w:t>Bc. Jan Novák</w:t>
            </w:r>
          </w:p>
          <w:p w14:paraId="3C89C0D5" w14:textId="77777777" w:rsidR="00AF1BD8" w:rsidRDefault="00AF1BD8" w:rsidP="002559B8"/>
        </w:tc>
      </w:tr>
      <w:tr w:rsidR="00AF1BD8" w14:paraId="241689B6" w14:textId="77777777" w:rsidTr="002559B8">
        <w:trPr>
          <w:trHeight w:val="397"/>
        </w:trPr>
        <w:tc>
          <w:tcPr>
            <w:tcW w:w="2350" w:type="dxa"/>
          </w:tcPr>
          <w:p w14:paraId="1C0E150B" w14:textId="77777777" w:rsidR="00AF1BD8" w:rsidRDefault="00AF1BD8" w:rsidP="002559B8">
            <w:pPr>
              <w:pStyle w:val="KUJKtucny"/>
            </w:pPr>
            <w:r>
              <w:t>Zpracoval:</w:t>
            </w:r>
          </w:p>
          <w:p w14:paraId="6349FCA5" w14:textId="77777777" w:rsidR="00AF1BD8" w:rsidRDefault="00AF1BD8" w:rsidP="002559B8"/>
        </w:tc>
        <w:tc>
          <w:tcPr>
            <w:tcW w:w="6862" w:type="dxa"/>
            <w:hideMark/>
          </w:tcPr>
          <w:p w14:paraId="286E21E1" w14:textId="77777777" w:rsidR="00AF1BD8" w:rsidRDefault="00AF1BD8" w:rsidP="002559B8">
            <w:pPr>
              <w:pStyle w:val="KUJKnormal"/>
            </w:pPr>
            <w:r>
              <w:t>KHEJ</w:t>
            </w:r>
          </w:p>
        </w:tc>
      </w:tr>
      <w:tr w:rsidR="00AF1BD8" w14:paraId="77C5928A" w14:textId="77777777" w:rsidTr="002559B8">
        <w:trPr>
          <w:trHeight w:val="397"/>
        </w:trPr>
        <w:tc>
          <w:tcPr>
            <w:tcW w:w="2350" w:type="dxa"/>
          </w:tcPr>
          <w:p w14:paraId="0FADBDD9" w14:textId="77777777" w:rsidR="00AF1BD8" w:rsidRPr="009715F9" w:rsidRDefault="00AF1BD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758E030" w14:textId="77777777" w:rsidR="00AF1BD8" w:rsidRDefault="00AF1BD8" w:rsidP="002559B8"/>
        </w:tc>
        <w:tc>
          <w:tcPr>
            <w:tcW w:w="6862" w:type="dxa"/>
            <w:hideMark/>
          </w:tcPr>
          <w:p w14:paraId="479D4750" w14:textId="77777777" w:rsidR="00AF1BD8" w:rsidRDefault="00AF1BD8" w:rsidP="002559B8">
            <w:pPr>
              <w:pStyle w:val="KUJKnormal"/>
            </w:pPr>
            <w:r>
              <w:t>Mgr. Petr Podhola</w:t>
            </w:r>
          </w:p>
        </w:tc>
      </w:tr>
    </w:tbl>
    <w:p w14:paraId="7193A719" w14:textId="77777777" w:rsidR="00AF1BD8" w:rsidRDefault="00AF1BD8" w:rsidP="004E17B7">
      <w:pPr>
        <w:pStyle w:val="KUJKnormal"/>
      </w:pPr>
    </w:p>
    <w:p w14:paraId="487E6ABC" w14:textId="77777777" w:rsidR="00AF1BD8" w:rsidRPr="0052161F" w:rsidRDefault="00AF1BD8" w:rsidP="004E17B7">
      <w:pPr>
        <w:pStyle w:val="KUJKtucny"/>
      </w:pPr>
      <w:r w:rsidRPr="0052161F">
        <w:t>NÁVRH USNESENÍ</w:t>
      </w:r>
    </w:p>
    <w:p w14:paraId="34D1837E" w14:textId="77777777" w:rsidR="00AF1BD8" w:rsidRDefault="00AF1BD8" w:rsidP="004E17B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4AE4067" w14:textId="77777777" w:rsidR="00AF1BD8" w:rsidRPr="00841DFC" w:rsidRDefault="00AF1BD8" w:rsidP="004E17B7">
      <w:pPr>
        <w:pStyle w:val="KUJKPolozka"/>
      </w:pPr>
      <w:r w:rsidRPr="00841DFC">
        <w:t>Zastupitelstvo Jihočeského kraje</w:t>
      </w:r>
    </w:p>
    <w:p w14:paraId="0BE9A223" w14:textId="77777777" w:rsidR="00AF1BD8" w:rsidRPr="00E10FE7" w:rsidRDefault="00AF1BD8" w:rsidP="00D101CD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1CFDCFB7" w14:textId="77777777" w:rsidR="00AF1BD8" w:rsidRDefault="00AF1BD8" w:rsidP="004E17B7">
      <w:pPr>
        <w:pStyle w:val="KUJKnormal"/>
      </w:pPr>
      <w:r>
        <w:t>plán činnosti Kontrolního výboru Zastupitelstva Jihočeského kraje na rok 2023 dle důvodové zprávy návrhu č. 51/ZK/23.</w:t>
      </w:r>
    </w:p>
    <w:p w14:paraId="50165F65" w14:textId="77777777" w:rsidR="00AF1BD8" w:rsidRDefault="00AF1BD8" w:rsidP="004E17B7">
      <w:pPr>
        <w:pStyle w:val="KUJKnormal"/>
      </w:pPr>
    </w:p>
    <w:p w14:paraId="05567D36" w14:textId="77777777" w:rsidR="00AF1BD8" w:rsidRDefault="00AF1BD8" w:rsidP="00D101CD">
      <w:pPr>
        <w:pStyle w:val="KUJKmezeraDZ"/>
      </w:pPr>
      <w:bookmarkStart w:id="1" w:name="US_DuvodZprava"/>
      <w:bookmarkEnd w:id="1"/>
    </w:p>
    <w:p w14:paraId="620E3A16" w14:textId="77777777" w:rsidR="00AF1BD8" w:rsidRDefault="00AF1BD8" w:rsidP="00D101CD">
      <w:pPr>
        <w:pStyle w:val="KUJKnadpisDZ"/>
      </w:pPr>
      <w:r>
        <w:t>DŮVODOVÁ ZPRÁVA</w:t>
      </w:r>
    </w:p>
    <w:p w14:paraId="56D7440B" w14:textId="77777777" w:rsidR="00AF1BD8" w:rsidRPr="009B7B0B" w:rsidRDefault="00AF1BD8" w:rsidP="00D101CD">
      <w:pPr>
        <w:pStyle w:val="KUJKmezeraDZ"/>
      </w:pPr>
    </w:p>
    <w:p w14:paraId="1B5A42F9" w14:textId="77777777" w:rsidR="00AF1BD8" w:rsidRDefault="00AF1BD8" w:rsidP="004547DE">
      <w:pPr>
        <w:pStyle w:val="KUJKnormal"/>
      </w:pPr>
      <w:r>
        <w:t>Zastupitelstvo Jihočeského kraje dne 3. 12. 2020 usnesením č. 14/2020/ZK-2 zřídilo výbory zastupitelstva pro volební období 2020 - 2024. Kontrolní výbor (KV) je pověřen úkoly vycházejícími z § 78 odst. 5 zákona č. 129/2000 Sb., o krajích, ve znění pozdějších předpisů:</w:t>
      </w:r>
    </w:p>
    <w:p w14:paraId="70C8104A" w14:textId="77777777" w:rsidR="00AF1BD8" w:rsidRDefault="00AF1BD8" w:rsidP="004547DE">
      <w:pPr>
        <w:pStyle w:val="KUJKnormal"/>
        <w:numPr>
          <w:ilvl w:val="0"/>
          <w:numId w:val="11"/>
        </w:numPr>
        <w:ind w:left="284" w:hanging="284"/>
      </w:pPr>
      <w:r>
        <w:t>kontroluje plnění usnesení zastupitelstva a rady kraje,</w:t>
      </w:r>
    </w:p>
    <w:p w14:paraId="4625CBD0" w14:textId="77777777" w:rsidR="00AF1BD8" w:rsidRDefault="00AF1BD8" w:rsidP="004547DE">
      <w:pPr>
        <w:pStyle w:val="KUJKnormal"/>
        <w:numPr>
          <w:ilvl w:val="0"/>
          <w:numId w:val="11"/>
        </w:numPr>
        <w:ind w:left="284" w:hanging="284"/>
      </w:pPr>
      <w:r>
        <w:t>kontroluje dodržování právních předpisů ostatními výbory a krajským úřadem na úseku samostatné působnosti,</w:t>
      </w:r>
    </w:p>
    <w:p w14:paraId="3308B7D1" w14:textId="77777777" w:rsidR="00AF1BD8" w:rsidRDefault="00AF1BD8" w:rsidP="004547DE">
      <w:pPr>
        <w:pStyle w:val="KUJKnormal"/>
        <w:numPr>
          <w:ilvl w:val="0"/>
          <w:numId w:val="11"/>
        </w:numPr>
        <w:ind w:left="284" w:hanging="284"/>
      </w:pPr>
      <w:r>
        <w:t>plní další kontrolní úkoly, kterými jej pověří zastupitelstvo kraje.</w:t>
      </w:r>
    </w:p>
    <w:p w14:paraId="70808AD0" w14:textId="77777777" w:rsidR="00AF1BD8" w:rsidRDefault="00AF1BD8" w:rsidP="004547DE">
      <w:pPr>
        <w:pStyle w:val="KUJKnormal"/>
      </w:pPr>
    </w:p>
    <w:p w14:paraId="0E5A4F1E" w14:textId="77777777" w:rsidR="00AF1BD8" w:rsidRDefault="00AF1BD8" w:rsidP="004547DE">
      <w:pPr>
        <w:pStyle w:val="KUJKnormal"/>
      </w:pPr>
      <w:r>
        <w:t>Kontrolní výbor si stanovil na svém jednání dne 11. 1. 2023 usnesením č. 4/2023/KV-13</w:t>
      </w:r>
      <w:r>
        <w:rPr>
          <w:color w:val="FF0000"/>
        </w:rPr>
        <w:t xml:space="preserve"> </w:t>
      </w:r>
      <w:r>
        <w:t xml:space="preserve">plán činnosti pro rok 2023, který předkládá zastupitelstvu v souladu s jednacím řádem ke schválení. </w:t>
      </w:r>
    </w:p>
    <w:p w14:paraId="3999E79F" w14:textId="77777777" w:rsidR="00AF1BD8" w:rsidRDefault="00AF1BD8" w:rsidP="004547DE">
      <w:pPr>
        <w:pStyle w:val="KUJKnormal"/>
      </w:pPr>
    </w:p>
    <w:p w14:paraId="6057A1AA" w14:textId="77777777" w:rsidR="00AF1BD8" w:rsidRDefault="00AF1BD8" w:rsidP="004547DE">
      <w:pPr>
        <w:pStyle w:val="KUJKnormal"/>
      </w:pPr>
      <w:r>
        <w:t>Termíny jednání výboru byly stanoveny na základě schválených termínů zasedání zastupitelstva kraje na rok 2023, a to ve dnech 11. 1., 1. 3., 19. 4., 7. 6., 6. 9., 18. 10., 29. 11. 2023 (středa od 16 hodin).</w:t>
      </w:r>
    </w:p>
    <w:p w14:paraId="1CE1EDF9" w14:textId="77777777" w:rsidR="00AF1BD8" w:rsidRDefault="00AF1BD8" w:rsidP="004547DE">
      <w:pPr>
        <w:pStyle w:val="KUJKnormal"/>
      </w:pPr>
    </w:p>
    <w:p w14:paraId="22731C8F" w14:textId="77777777" w:rsidR="00AF1BD8" w:rsidRDefault="00AF1BD8" w:rsidP="004547DE">
      <w:pPr>
        <w:spacing w:line="276" w:lineRule="auto"/>
        <w:rPr>
          <w:rFonts w:ascii="Arial" w:hAnsi="Arial"/>
          <w:b/>
          <w:bCs/>
          <w:sz w:val="20"/>
          <w:szCs w:val="28"/>
          <w:u w:val="single"/>
        </w:rPr>
      </w:pPr>
      <w:r>
        <w:rPr>
          <w:rFonts w:ascii="Arial" w:hAnsi="Arial"/>
          <w:b/>
          <w:bCs/>
          <w:sz w:val="20"/>
          <w:szCs w:val="28"/>
          <w:u w:val="single"/>
        </w:rPr>
        <w:t>Přehled kontrolních činností Kontrolního výboru na rok 2023</w:t>
      </w:r>
    </w:p>
    <w:p w14:paraId="351B6F25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Kontrolní akce 01/23</w:t>
      </w:r>
    </w:p>
    <w:p w14:paraId="7883A612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Kontrola plnění usnesení Kontrolního výboru</w:t>
      </w:r>
    </w:p>
    <w:p w14:paraId="6D86F340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trvale - na každém jednání KV</w:t>
      </w:r>
    </w:p>
    <w:p w14:paraId="6D2EE20C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Cs/>
          <w:sz w:val="16"/>
          <w:szCs w:val="16"/>
        </w:rPr>
      </w:pPr>
    </w:p>
    <w:p w14:paraId="3AA2D3AE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Kontrolní akce 02/23</w:t>
      </w:r>
    </w:p>
    <w:p w14:paraId="139F94A7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Plnění usnesení zastupitelstva kraje se zákony a předpisy</w:t>
      </w:r>
    </w:p>
    <w:p w14:paraId="6C16875C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trvale - na každém jednání KV</w:t>
      </w:r>
    </w:p>
    <w:p w14:paraId="3753B335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16"/>
          <w:szCs w:val="16"/>
        </w:rPr>
      </w:pPr>
    </w:p>
    <w:p w14:paraId="210EC98E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Kontrolní akce 03/23</w:t>
      </w:r>
    </w:p>
    <w:p w14:paraId="4F570322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Plnění usnesení rady kraje se zákony a předpisy</w:t>
      </w:r>
    </w:p>
    <w:p w14:paraId="5820122E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trvale - na každém jednání KV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1665EF4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16"/>
          <w:szCs w:val="16"/>
        </w:rPr>
      </w:pPr>
    </w:p>
    <w:p w14:paraId="2F55943A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i/>
          <w:sz w:val="20"/>
          <w:szCs w:val="20"/>
        </w:rPr>
      </w:pPr>
    </w:p>
    <w:p w14:paraId="012449E5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Kontrolní akce 04/23</w:t>
      </w:r>
    </w:p>
    <w:p w14:paraId="68337AFB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Dodržování právních předpisů ostatními výbory a krajským úřadem na úseku samostatné působnosti</w:t>
      </w:r>
    </w:p>
    <w:p w14:paraId="1A01D025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trvale - na každém jednání KV</w:t>
      </w:r>
    </w:p>
    <w:p w14:paraId="529ADC07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  <w:szCs w:val="20"/>
        </w:rPr>
      </w:pPr>
    </w:p>
    <w:p w14:paraId="19F7E86A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05/23 </w:t>
      </w:r>
    </w:p>
    <w:p w14:paraId="569BE540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Propagace Jihočeského kraje a Archeoskanzenu Trocnov v rámci distribuce celovečerního hraného filmu režiséra Petra Jákla „Jan Žižka“</w:t>
      </w:r>
    </w:p>
    <w:p w14:paraId="35B6B1AD" w14:textId="77777777" w:rsidR="00AF1BD8" w:rsidRDefault="00AF1BD8" w:rsidP="004547DE">
      <w:pPr>
        <w:tabs>
          <w:tab w:val="right" w:pos="9923"/>
        </w:tabs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únor - listopad 2023</w:t>
      </w:r>
      <w:r>
        <w:rPr>
          <w:rFonts w:ascii="Arial" w:hAnsi="Arial" w:cs="Arial"/>
          <w:bCs/>
          <w:sz w:val="20"/>
          <w:szCs w:val="20"/>
        </w:rPr>
        <w:tab/>
      </w:r>
    </w:p>
    <w:p w14:paraId="3CCB0321" w14:textId="77777777" w:rsidR="00AF1BD8" w:rsidRDefault="00AF1BD8" w:rsidP="004547DE">
      <w:pPr>
        <w:tabs>
          <w:tab w:val="right" w:pos="9923"/>
        </w:tabs>
        <w:autoSpaceDE w:val="0"/>
        <w:autoSpaceDN w:val="0"/>
        <w:adjustRightInd w:val="0"/>
        <w:spacing w:line="30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kontrolní skupina: </w:t>
      </w:r>
      <w:r>
        <w:rPr>
          <w:rFonts w:ascii="Arial" w:hAnsi="Arial" w:cs="Arial"/>
          <w:sz w:val="20"/>
          <w:szCs w:val="20"/>
        </w:rPr>
        <w:t xml:space="preserve">– J. Hořánek, J. Kubeš, M. Novák </w:t>
      </w:r>
    </w:p>
    <w:p w14:paraId="5343D531" w14:textId="77777777" w:rsidR="00AF1BD8" w:rsidRDefault="00AF1BD8" w:rsidP="004547DE">
      <w:pPr>
        <w:tabs>
          <w:tab w:val="right" w:pos="9923"/>
        </w:tabs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  <w:szCs w:val="20"/>
        </w:rPr>
      </w:pPr>
    </w:p>
    <w:p w14:paraId="6C568839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Kontrolní akce 06/23</w:t>
      </w:r>
    </w:p>
    <w:p w14:paraId="4EB4E13A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Úprava závazkových vztahů se společností JIKORD s.r.o. - provozní a investiční dotace</w:t>
      </w:r>
    </w:p>
    <w:p w14:paraId="0C3144EA" w14:textId="77777777" w:rsidR="00AF1BD8" w:rsidRDefault="00AF1BD8" w:rsidP="004547DE">
      <w:pPr>
        <w:tabs>
          <w:tab w:val="right" w:pos="9923"/>
        </w:tabs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únor - listopad 2023</w:t>
      </w:r>
      <w:r>
        <w:rPr>
          <w:rFonts w:ascii="Arial" w:hAnsi="Arial" w:cs="Arial"/>
          <w:bCs/>
          <w:sz w:val="20"/>
          <w:szCs w:val="20"/>
        </w:rPr>
        <w:tab/>
      </w:r>
    </w:p>
    <w:p w14:paraId="592D8C7D" w14:textId="77777777" w:rsidR="00AF1BD8" w:rsidRDefault="00AF1BD8" w:rsidP="004547DE">
      <w:pPr>
        <w:tabs>
          <w:tab w:val="right" w:pos="9923"/>
        </w:tabs>
        <w:autoSpaceDE w:val="0"/>
        <w:autoSpaceDN w:val="0"/>
        <w:adjustRightInd w:val="0"/>
        <w:spacing w:line="30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kontrolní skupina: </w:t>
      </w:r>
      <w:r>
        <w:rPr>
          <w:rFonts w:ascii="Arial" w:hAnsi="Arial" w:cs="Arial"/>
          <w:sz w:val="20"/>
          <w:szCs w:val="20"/>
        </w:rPr>
        <w:t>J. Iral, D. Šťastný</w:t>
      </w:r>
    </w:p>
    <w:p w14:paraId="43737C30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i/>
          <w:sz w:val="20"/>
          <w:szCs w:val="20"/>
        </w:rPr>
      </w:pPr>
    </w:p>
    <w:p w14:paraId="4070230A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07/23  </w:t>
      </w:r>
    </w:p>
    <w:p w14:paraId="28FD1C2A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Dotační titul JčK " My v tom Jihočechy nenecháme I a II"</w:t>
      </w:r>
    </w:p>
    <w:p w14:paraId="112E2F75" w14:textId="77777777" w:rsidR="00AF1BD8" w:rsidRDefault="00AF1BD8" w:rsidP="004547DE">
      <w:pPr>
        <w:tabs>
          <w:tab w:val="right" w:pos="9923"/>
        </w:tabs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únor - listopad 2023</w:t>
      </w:r>
      <w:r>
        <w:rPr>
          <w:rFonts w:ascii="Arial" w:hAnsi="Arial" w:cs="Arial"/>
          <w:bCs/>
          <w:sz w:val="20"/>
          <w:szCs w:val="20"/>
        </w:rPr>
        <w:tab/>
      </w:r>
    </w:p>
    <w:p w14:paraId="33DF57D2" w14:textId="77777777" w:rsidR="00AF1BD8" w:rsidRDefault="00AF1BD8" w:rsidP="004547DE">
      <w:pPr>
        <w:tabs>
          <w:tab w:val="right" w:pos="9923"/>
        </w:tabs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kontrolní skupina: J. Novák, </w:t>
      </w:r>
      <w:r>
        <w:rPr>
          <w:rFonts w:ascii="Arial" w:hAnsi="Arial" w:cs="Arial"/>
          <w:sz w:val="20"/>
          <w:szCs w:val="20"/>
        </w:rPr>
        <w:t xml:space="preserve">P. Eliáš, J. Iral, P. Souhrada </w:t>
      </w:r>
    </w:p>
    <w:p w14:paraId="1A38F599" w14:textId="77777777" w:rsidR="00AF1BD8" w:rsidRDefault="00AF1BD8" w:rsidP="004547DE">
      <w:pPr>
        <w:pStyle w:val="Odstavecseseznamem"/>
        <w:tabs>
          <w:tab w:val="right" w:pos="9214"/>
        </w:tabs>
        <w:spacing w:line="30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632AE0D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08/23 </w:t>
      </w:r>
    </w:p>
    <w:p w14:paraId="314BD66E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Kontrola vyřizování stížností a podnětů občanů a petic </w:t>
      </w:r>
    </w:p>
    <w:p w14:paraId="456E0C28" w14:textId="77777777" w:rsidR="00AF1BD8" w:rsidRDefault="00AF1BD8" w:rsidP="004547DE">
      <w:pPr>
        <w:tabs>
          <w:tab w:val="right" w:pos="9923"/>
        </w:tabs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dokončení kontroly: únor - listopad 2023</w:t>
      </w:r>
      <w:r>
        <w:rPr>
          <w:rFonts w:ascii="Arial" w:hAnsi="Arial" w:cs="Arial"/>
          <w:bCs/>
          <w:sz w:val="20"/>
          <w:szCs w:val="20"/>
        </w:rPr>
        <w:tab/>
      </w:r>
    </w:p>
    <w:p w14:paraId="29D53E56" w14:textId="77777777" w:rsidR="00AF1BD8" w:rsidRDefault="00AF1BD8" w:rsidP="004547DE">
      <w:pPr>
        <w:tabs>
          <w:tab w:val="right" w:pos="9923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kontrolní skupina: </w:t>
      </w:r>
      <w:r>
        <w:rPr>
          <w:rFonts w:ascii="Arial" w:hAnsi="Arial" w:cs="Arial"/>
          <w:sz w:val="20"/>
          <w:szCs w:val="20"/>
        </w:rPr>
        <w:t xml:space="preserve">J. Hořánek, Š. Malík </w:t>
      </w:r>
    </w:p>
    <w:p w14:paraId="74C540FB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i/>
          <w:sz w:val="20"/>
          <w:szCs w:val="20"/>
        </w:rPr>
      </w:pPr>
    </w:p>
    <w:p w14:paraId="4E5AD1EC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9/23 </w:t>
      </w:r>
    </w:p>
    <w:p w14:paraId="0D342494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Kontrola správnosti uveřejnění smluv v registru smluv</w:t>
      </w:r>
    </w:p>
    <w:p w14:paraId="246BED14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dokončení kontroly: únor - listopad 2023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</w:p>
    <w:p w14:paraId="5B72CB4A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kontrolní skupina: J. Hořánek, Š. Malík, P. Maroš</w:t>
      </w:r>
    </w:p>
    <w:p w14:paraId="5DEDCA78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67D4FB7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10/23 </w:t>
      </w:r>
    </w:p>
    <w:p w14:paraId="1067C519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Kontrola příspěvkových organizací – Jihočeská centrála cestovního ruchu</w:t>
      </w:r>
    </w:p>
    <w:p w14:paraId="78010A99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dokončení kontroly: únor - listopad 2023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</w:t>
      </w:r>
    </w:p>
    <w:p w14:paraId="5B008A77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kontrolní skupina: J. Novák, J. Kubeš, P. Maroš</w:t>
      </w:r>
    </w:p>
    <w:p w14:paraId="3ECCCCE0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1DC7874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11/23 </w:t>
      </w:r>
    </w:p>
    <w:p w14:paraId="1205D422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Předmět kontroly: </w:t>
      </w:r>
      <w:r>
        <w:rPr>
          <w:rFonts w:ascii="Arial" w:hAnsi="Arial" w:cs="Arial"/>
          <w:sz w:val="20"/>
          <w:szCs w:val="20"/>
          <w:u w:val="single"/>
        </w:rPr>
        <w:t>Zadávací řízení – veřejná zakázka „Dodávka 2 ks nákladních automobilů 4x4 - nosičů výměnných nástaveb</w:t>
      </w:r>
    </w:p>
    <w:p w14:paraId="04A7D59A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dokončení kontroly: únor - listopad 2023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35BA1FBB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kontrolní skupina: Š. Malík, P. Šebestíková, D. Šťastný</w:t>
      </w:r>
    </w:p>
    <w:p w14:paraId="406017E9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14:paraId="41820A5B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12/23 </w:t>
      </w:r>
    </w:p>
    <w:p w14:paraId="34D40E31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Předmět kontroly: </w:t>
      </w:r>
      <w:r>
        <w:rPr>
          <w:rFonts w:ascii="Arial" w:hAnsi="Arial" w:cs="Arial"/>
          <w:sz w:val="20"/>
          <w:szCs w:val="20"/>
          <w:u w:val="single"/>
        </w:rPr>
        <w:t>Rozpočtové opatření č. 3/H z roku 2022 Nákup matrací a karimatek</w:t>
      </w:r>
    </w:p>
    <w:p w14:paraId="46312C11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dokončení kontroly: únor - listopad 2023</w:t>
      </w:r>
      <w:r>
        <w:rPr>
          <w:rFonts w:ascii="Arial" w:hAnsi="Arial" w:cs="Arial"/>
          <w:bCs/>
          <w:sz w:val="20"/>
          <w:szCs w:val="20"/>
        </w:rPr>
        <w:tab/>
        <w:t xml:space="preserve">             </w:t>
      </w:r>
    </w:p>
    <w:p w14:paraId="67745FD7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kontrolní skupina: P. Eliáš, P. Souhrada, P. Šebestíková</w:t>
      </w:r>
    </w:p>
    <w:p w14:paraId="768DA8DF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33947730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i/>
          <w:sz w:val="20"/>
          <w:szCs w:val="20"/>
        </w:rPr>
      </w:pPr>
    </w:p>
    <w:p w14:paraId="61AD2FCC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13/23 </w:t>
      </w:r>
    </w:p>
    <w:p w14:paraId="4C0F8A43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Předmět kontroly: </w:t>
      </w:r>
      <w:r>
        <w:rPr>
          <w:rFonts w:ascii="Arial" w:hAnsi="Arial" w:cs="Arial"/>
          <w:sz w:val="20"/>
          <w:szCs w:val="20"/>
          <w:u w:val="single"/>
        </w:rPr>
        <w:t>Individuální a programové dotace - HC České Budějovice akademie, z.s</w:t>
      </w:r>
    </w:p>
    <w:p w14:paraId="0B380E6D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dokončení kontroly: únor - listopad 2023</w:t>
      </w:r>
      <w:r>
        <w:rPr>
          <w:rFonts w:ascii="Arial" w:hAnsi="Arial" w:cs="Arial"/>
          <w:bCs/>
          <w:sz w:val="20"/>
          <w:szCs w:val="20"/>
        </w:rPr>
        <w:tab/>
        <w:t xml:space="preserve">     </w:t>
      </w:r>
    </w:p>
    <w:p w14:paraId="008E1629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kontrolní skupina: J. Novák, M. Duřtová, O. Flaška, D. Šťastný</w:t>
      </w:r>
    </w:p>
    <w:p w14:paraId="65F4DCF6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DCDC0CD" w14:textId="77777777" w:rsidR="00AF1BD8" w:rsidRDefault="00AF1BD8" w:rsidP="004547DE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14/23 </w:t>
      </w:r>
    </w:p>
    <w:p w14:paraId="596A724E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Předmět kontroly: </w:t>
      </w:r>
      <w:r>
        <w:rPr>
          <w:rFonts w:ascii="Arial" w:hAnsi="Arial" w:cs="Arial"/>
          <w:sz w:val="20"/>
          <w:szCs w:val="20"/>
          <w:u w:val="single"/>
        </w:rPr>
        <w:t>Individuální dotace - Nadační fond jihočeských olympioniků</w:t>
      </w:r>
    </w:p>
    <w:p w14:paraId="63B001A9" w14:textId="77777777" w:rsidR="00AF1BD8" w:rsidRDefault="00AF1BD8" w:rsidP="004547D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dokončení kontroly: únor - listopad 2023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</w:t>
      </w:r>
    </w:p>
    <w:p w14:paraId="723C9CBD" w14:textId="77777777" w:rsidR="00AF1BD8" w:rsidRDefault="00AF1BD8" w:rsidP="004547DE">
      <w:pPr>
        <w:pStyle w:val="KUJKnormal"/>
      </w:pPr>
      <w:r>
        <w:rPr>
          <w:rFonts w:cs="Arial"/>
          <w:bCs/>
          <w:szCs w:val="20"/>
        </w:rPr>
        <w:t>kontrolní skupina: M. Duřtová, O. Flaška, M. Novák</w:t>
      </w:r>
    </w:p>
    <w:p w14:paraId="1A55F187" w14:textId="77777777" w:rsidR="00AF1BD8" w:rsidRDefault="00AF1BD8" w:rsidP="004E17B7">
      <w:pPr>
        <w:pStyle w:val="KUJKnormal"/>
      </w:pPr>
    </w:p>
    <w:p w14:paraId="6E1F8D0D" w14:textId="77777777" w:rsidR="00AF1BD8" w:rsidRDefault="00AF1BD8" w:rsidP="004E17B7">
      <w:pPr>
        <w:pStyle w:val="KUJKnormal"/>
      </w:pPr>
    </w:p>
    <w:p w14:paraId="4B7310BA" w14:textId="77777777" w:rsidR="00AF1BD8" w:rsidRDefault="00AF1BD8" w:rsidP="004E17B7">
      <w:pPr>
        <w:pStyle w:val="KUJKnormal"/>
      </w:pPr>
      <w:r>
        <w:t>Finanční nároky a krytí: nemá nároky na rozpočet kraje</w:t>
      </w:r>
    </w:p>
    <w:p w14:paraId="185583B8" w14:textId="77777777" w:rsidR="00AF1BD8" w:rsidRDefault="00AF1BD8" w:rsidP="004E17B7">
      <w:pPr>
        <w:pStyle w:val="KUJKnormal"/>
      </w:pPr>
    </w:p>
    <w:p w14:paraId="23AADCA6" w14:textId="77777777" w:rsidR="00AF1BD8" w:rsidRDefault="00AF1BD8" w:rsidP="004E17B7">
      <w:pPr>
        <w:pStyle w:val="KUJKnormal"/>
      </w:pPr>
      <w:r>
        <w:t>Vyjádření správce rozpočtu: nebylo vyžádáno</w:t>
      </w:r>
    </w:p>
    <w:p w14:paraId="6CDF859F" w14:textId="77777777" w:rsidR="00AF1BD8" w:rsidRDefault="00AF1BD8" w:rsidP="004E17B7">
      <w:pPr>
        <w:pStyle w:val="KUJKnormal"/>
      </w:pPr>
    </w:p>
    <w:p w14:paraId="5616233D" w14:textId="77777777" w:rsidR="00AF1BD8" w:rsidRDefault="00AF1BD8" w:rsidP="004E17B7">
      <w:pPr>
        <w:pStyle w:val="KUJKnormal"/>
      </w:pPr>
      <w:r>
        <w:t>Návrh projednán (stanoviska): projednáno na jednání Kontrolního výboru dne 11. 1. 2023</w:t>
      </w:r>
    </w:p>
    <w:p w14:paraId="2A52CC61" w14:textId="77777777" w:rsidR="00AF1BD8" w:rsidRDefault="00AF1BD8" w:rsidP="004E17B7">
      <w:pPr>
        <w:pStyle w:val="KUJKnormal"/>
      </w:pPr>
    </w:p>
    <w:p w14:paraId="45776A52" w14:textId="77777777" w:rsidR="00AF1BD8" w:rsidRDefault="00AF1BD8" w:rsidP="004E17B7">
      <w:pPr>
        <w:pStyle w:val="KUJKnormal"/>
      </w:pPr>
    </w:p>
    <w:p w14:paraId="1136B7C4" w14:textId="77777777" w:rsidR="00AF1BD8" w:rsidRPr="007939A8" w:rsidRDefault="00AF1BD8" w:rsidP="004E17B7">
      <w:pPr>
        <w:pStyle w:val="KUJKtucny"/>
      </w:pPr>
      <w:r w:rsidRPr="007939A8">
        <w:t>PŘÍLOHY:</w:t>
      </w:r>
      <w:r>
        <w:t xml:space="preserve"> </w:t>
      </w:r>
      <w:r w:rsidRPr="004547DE">
        <w:rPr>
          <w:b w:val="0"/>
          <w:bCs/>
        </w:rPr>
        <w:t>bez příloh</w:t>
      </w:r>
    </w:p>
    <w:p w14:paraId="7B3483DC" w14:textId="77777777" w:rsidR="00AF1BD8" w:rsidRDefault="00AF1BD8" w:rsidP="004E17B7">
      <w:pPr>
        <w:pStyle w:val="KUJKnormal"/>
      </w:pPr>
    </w:p>
    <w:p w14:paraId="28B38ED4" w14:textId="77777777" w:rsidR="00AF1BD8" w:rsidRPr="007C1EE7" w:rsidRDefault="00AF1BD8" w:rsidP="004E17B7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předseda výboru – Bc. Jan Novák, vedoucí KHEJ – Mgr. Petr Podhola</w:t>
      </w:r>
    </w:p>
    <w:p w14:paraId="0B7B10E5" w14:textId="77777777" w:rsidR="00AF1BD8" w:rsidRDefault="00AF1BD8" w:rsidP="004E17B7">
      <w:pPr>
        <w:pStyle w:val="KUJKnormal"/>
      </w:pPr>
    </w:p>
    <w:p w14:paraId="0B43C54F" w14:textId="77777777" w:rsidR="00AF1BD8" w:rsidRDefault="00AF1BD8" w:rsidP="004E17B7">
      <w:pPr>
        <w:pStyle w:val="KUJKnormal"/>
      </w:pPr>
      <w:r>
        <w:t>Termín kontroly: 30. 6. 2023</w:t>
      </w:r>
    </w:p>
    <w:p w14:paraId="41F5304E" w14:textId="77777777" w:rsidR="00AF1BD8" w:rsidRDefault="00AF1BD8" w:rsidP="004E17B7">
      <w:pPr>
        <w:pStyle w:val="KUJKnormal"/>
      </w:pPr>
      <w:r>
        <w:t>Termín splnění: 31. 12. 2023</w:t>
      </w:r>
    </w:p>
    <w:p w14:paraId="764AFA8C" w14:textId="77777777" w:rsidR="00AF1BD8" w:rsidRDefault="00AF1BD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6095" w14:textId="77777777" w:rsidR="00AF1BD8" w:rsidRDefault="00AF1BD8" w:rsidP="00AF1BD8">
    <w:r>
      <w:rPr>
        <w:noProof/>
      </w:rPr>
      <w:pict w14:anchorId="51B682C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FBAFB50" w14:textId="77777777" w:rsidR="00AF1BD8" w:rsidRPr="005F485E" w:rsidRDefault="00AF1BD8" w:rsidP="00AF1BD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34818DC" w14:textId="77777777" w:rsidR="00AF1BD8" w:rsidRPr="005F485E" w:rsidRDefault="00AF1BD8" w:rsidP="00AF1BD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1C2E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F021469" w14:textId="77777777" w:rsidR="00AF1BD8" w:rsidRDefault="00AF1BD8" w:rsidP="00AF1BD8">
    <w:r>
      <w:pict w14:anchorId="0D332FBC">
        <v:rect id="_x0000_i1026" style="width:481.9pt;height:2pt" o:hralign="center" o:hrstd="t" o:hrnoshade="t" o:hr="t" fillcolor="black" stroked="f"/>
      </w:pict>
    </w:r>
  </w:p>
  <w:p w14:paraId="2AA116AF" w14:textId="77777777" w:rsidR="00AF1BD8" w:rsidRPr="00AF1BD8" w:rsidRDefault="00AF1BD8" w:rsidP="00AF1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C04E26"/>
    <w:multiLevelType w:val="hybridMultilevel"/>
    <w:tmpl w:val="7812C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772536">
    <w:abstractNumId w:val="2"/>
  </w:num>
  <w:num w:numId="2" w16cid:durableId="719329949">
    <w:abstractNumId w:val="3"/>
  </w:num>
  <w:num w:numId="3" w16cid:durableId="1219587811">
    <w:abstractNumId w:val="10"/>
  </w:num>
  <w:num w:numId="4" w16cid:durableId="967315488">
    <w:abstractNumId w:val="8"/>
  </w:num>
  <w:num w:numId="5" w16cid:durableId="211355647">
    <w:abstractNumId w:val="0"/>
  </w:num>
  <w:num w:numId="6" w16cid:durableId="1752046162">
    <w:abstractNumId w:val="4"/>
  </w:num>
  <w:num w:numId="7" w16cid:durableId="737941563">
    <w:abstractNumId w:val="7"/>
  </w:num>
  <w:num w:numId="8" w16cid:durableId="1946886252">
    <w:abstractNumId w:val="5"/>
  </w:num>
  <w:num w:numId="9" w16cid:durableId="1115515356">
    <w:abstractNumId w:val="6"/>
  </w:num>
  <w:num w:numId="10" w16cid:durableId="894121176">
    <w:abstractNumId w:val="9"/>
  </w:num>
  <w:num w:numId="11" w16cid:durableId="1472945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1BD8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2023-02-10T11:49:00Z</dcterms:created>
  <dcterms:modified xsi:type="dcterms:W3CDTF">2023-02-10T11:49:00Z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6226069</vt:i4>
  </property>
  <property fmtid="{D5CDD505-2E9C-101B-9397-08002B2CF9AE}" pid="4" name="UlozitJako">
    <vt:lpwstr>C:\Users\mrazkova\AppData\Local\Temp\iU70753112\Zastupitelstvo\2023-02-09\Navrhy\51-ZK-23.</vt:lpwstr>
  </property>
  <property fmtid="{D5CDD505-2E9C-101B-9397-08002B2CF9AE}" pid="5" name="Zpracovat">
    <vt:bool>false</vt:bool>
  </property>
</Properties>
</file>