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227FE" w14:paraId="34F8286A" w14:textId="77777777" w:rsidTr="00494B29">
        <w:trPr>
          <w:trHeight w:hRule="exact" w:val="397"/>
        </w:trPr>
        <w:tc>
          <w:tcPr>
            <w:tcW w:w="2376" w:type="dxa"/>
            <w:hideMark/>
          </w:tcPr>
          <w:p w14:paraId="547F0CE4" w14:textId="77777777" w:rsidR="00E227FE" w:rsidRDefault="00E227F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91E72F4" w14:textId="77777777" w:rsidR="00E227FE" w:rsidRDefault="00E227FE" w:rsidP="00970720">
            <w:pPr>
              <w:pStyle w:val="KUJKnormal"/>
            </w:pPr>
            <w:r>
              <w:t>09. 02. 2023</w:t>
            </w:r>
          </w:p>
        </w:tc>
        <w:tc>
          <w:tcPr>
            <w:tcW w:w="2126" w:type="dxa"/>
            <w:hideMark/>
          </w:tcPr>
          <w:p w14:paraId="102CB23E" w14:textId="77777777" w:rsidR="00E227FE" w:rsidRDefault="00E227FE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DBE9F76" w14:textId="77777777" w:rsidR="00E227FE" w:rsidRDefault="00E227FE" w:rsidP="00970720">
            <w:pPr>
              <w:pStyle w:val="KUJKnormal"/>
            </w:pPr>
          </w:p>
        </w:tc>
      </w:tr>
      <w:tr w:rsidR="00E227FE" w14:paraId="2AF38EA2" w14:textId="77777777" w:rsidTr="00494B29">
        <w:trPr>
          <w:cantSplit/>
          <w:trHeight w:hRule="exact" w:val="397"/>
        </w:trPr>
        <w:tc>
          <w:tcPr>
            <w:tcW w:w="2376" w:type="dxa"/>
            <w:hideMark/>
          </w:tcPr>
          <w:p w14:paraId="2F334D57" w14:textId="77777777" w:rsidR="00E227FE" w:rsidRDefault="00E227F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E2ACC7C" w14:textId="77777777" w:rsidR="00E227FE" w:rsidRDefault="00E227FE" w:rsidP="00970720">
            <w:pPr>
              <w:pStyle w:val="KUJKnormal"/>
            </w:pPr>
            <w:r>
              <w:t>5/ZK/23</w:t>
            </w:r>
          </w:p>
        </w:tc>
      </w:tr>
      <w:tr w:rsidR="00E227FE" w14:paraId="281B0E39" w14:textId="77777777" w:rsidTr="00494B29">
        <w:trPr>
          <w:trHeight w:val="397"/>
        </w:trPr>
        <w:tc>
          <w:tcPr>
            <w:tcW w:w="2376" w:type="dxa"/>
          </w:tcPr>
          <w:p w14:paraId="5CB3B1AB" w14:textId="77777777" w:rsidR="00E227FE" w:rsidRDefault="00E227FE" w:rsidP="00970720"/>
          <w:p w14:paraId="74B3DEA2" w14:textId="77777777" w:rsidR="00E227FE" w:rsidRDefault="00E227F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370F42C" w14:textId="77777777" w:rsidR="00E227FE" w:rsidRDefault="00E227FE" w:rsidP="00970720"/>
          <w:p w14:paraId="0F5417A0" w14:textId="77777777" w:rsidR="00E227FE" w:rsidRDefault="00E227F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práva hospodaření s nemovitým majetkem v k. ú. Radenín</w:t>
            </w:r>
          </w:p>
        </w:tc>
      </w:tr>
    </w:tbl>
    <w:p w14:paraId="30FD63EB" w14:textId="77777777" w:rsidR="00E227FE" w:rsidRDefault="00E227FE" w:rsidP="00494B29">
      <w:pPr>
        <w:pStyle w:val="KUJKnormal"/>
        <w:rPr>
          <w:b/>
          <w:bCs/>
        </w:rPr>
      </w:pPr>
      <w:r>
        <w:rPr>
          <w:b/>
          <w:bCs/>
        </w:rPr>
        <w:pict w14:anchorId="229F4DF9">
          <v:rect id="_x0000_i1029" style="width:453.6pt;height:1.5pt" o:hralign="center" o:hrstd="t" o:hrnoshade="t" o:hr="t" fillcolor="black" stroked="f"/>
        </w:pict>
      </w:r>
    </w:p>
    <w:p w14:paraId="03EF0597" w14:textId="77777777" w:rsidR="00E227FE" w:rsidRDefault="00E227FE" w:rsidP="00494B29">
      <w:pPr>
        <w:pStyle w:val="KUJKnormal"/>
      </w:pPr>
    </w:p>
    <w:p w14:paraId="03B635D2" w14:textId="77777777" w:rsidR="00E227FE" w:rsidRDefault="00E227FE" w:rsidP="00494B2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227FE" w14:paraId="70671FA4" w14:textId="77777777" w:rsidTr="002559B8">
        <w:trPr>
          <w:trHeight w:val="397"/>
        </w:trPr>
        <w:tc>
          <w:tcPr>
            <w:tcW w:w="2350" w:type="dxa"/>
            <w:hideMark/>
          </w:tcPr>
          <w:p w14:paraId="003B631A" w14:textId="77777777" w:rsidR="00E227FE" w:rsidRDefault="00E227F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1559D90" w14:textId="77777777" w:rsidR="00E227FE" w:rsidRDefault="00E227FE" w:rsidP="002559B8">
            <w:pPr>
              <w:pStyle w:val="KUJKnormal"/>
            </w:pPr>
            <w:r>
              <w:t>Mgr. Bc. Antonín Krák</w:t>
            </w:r>
          </w:p>
          <w:p w14:paraId="4C8A4ADF" w14:textId="77777777" w:rsidR="00E227FE" w:rsidRDefault="00E227FE" w:rsidP="002559B8"/>
        </w:tc>
      </w:tr>
      <w:tr w:rsidR="00E227FE" w14:paraId="3E77F6C3" w14:textId="77777777" w:rsidTr="002559B8">
        <w:trPr>
          <w:trHeight w:val="397"/>
        </w:trPr>
        <w:tc>
          <w:tcPr>
            <w:tcW w:w="2350" w:type="dxa"/>
          </w:tcPr>
          <w:p w14:paraId="3F35D8CE" w14:textId="77777777" w:rsidR="00E227FE" w:rsidRDefault="00E227FE" w:rsidP="002559B8">
            <w:pPr>
              <w:pStyle w:val="KUJKtucny"/>
            </w:pPr>
            <w:r>
              <w:t>Zpracoval:</w:t>
            </w:r>
          </w:p>
          <w:p w14:paraId="0FCB24FD" w14:textId="77777777" w:rsidR="00E227FE" w:rsidRDefault="00E227FE" w:rsidP="002559B8"/>
        </w:tc>
        <w:tc>
          <w:tcPr>
            <w:tcW w:w="6862" w:type="dxa"/>
            <w:hideMark/>
          </w:tcPr>
          <w:p w14:paraId="7F56C2B1" w14:textId="77777777" w:rsidR="00E227FE" w:rsidRDefault="00E227FE" w:rsidP="002559B8">
            <w:pPr>
              <w:pStyle w:val="KUJKnormal"/>
            </w:pPr>
            <w:r>
              <w:t>OHMS</w:t>
            </w:r>
          </w:p>
        </w:tc>
      </w:tr>
      <w:tr w:rsidR="00E227FE" w14:paraId="76BF913F" w14:textId="77777777" w:rsidTr="002559B8">
        <w:trPr>
          <w:trHeight w:val="397"/>
        </w:trPr>
        <w:tc>
          <w:tcPr>
            <w:tcW w:w="2350" w:type="dxa"/>
          </w:tcPr>
          <w:p w14:paraId="1B42776D" w14:textId="77777777" w:rsidR="00E227FE" w:rsidRPr="009715F9" w:rsidRDefault="00E227F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FEC493E" w14:textId="77777777" w:rsidR="00E227FE" w:rsidRDefault="00E227FE" w:rsidP="002559B8"/>
        </w:tc>
        <w:tc>
          <w:tcPr>
            <w:tcW w:w="6862" w:type="dxa"/>
            <w:hideMark/>
          </w:tcPr>
          <w:p w14:paraId="06C2B5A8" w14:textId="77777777" w:rsidR="00E227FE" w:rsidRDefault="00E227FE" w:rsidP="002559B8">
            <w:pPr>
              <w:pStyle w:val="KUJKnormal"/>
            </w:pPr>
            <w:r>
              <w:t>Ing. František Dědič</w:t>
            </w:r>
          </w:p>
        </w:tc>
      </w:tr>
    </w:tbl>
    <w:p w14:paraId="2E3405F7" w14:textId="77777777" w:rsidR="00E227FE" w:rsidRDefault="00E227FE" w:rsidP="00494B29">
      <w:pPr>
        <w:pStyle w:val="KUJKnormal"/>
      </w:pPr>
    </w:p>
    <w:p w14:paraId="1CD593BF" w14:textId="77777777" w:rsidR="00E227FE" w:rsidRPr="0052161F" w:rsidRDefault="00E227FE" w:rsidP="00494B29">
      <w:pPr>
        <w:pStyle w:val="KUJKtucny"/>
      </w:pPr>
      <w:r w:rsidRPr="0052161F">
        <w:t>NÁVRH USNESENÍ</w:t>
      </w:r>
    </w:p>
    <w:p w14:paraId="4891D702" w14:textId="77777777" w:rsidR="00E227FE" w:rsidRDefault="00E227FE" w:rsidP="00494B2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DF252A7" w14:textId="77777777" w:rsidR="00E227FE" w:rsidRPr="00841DFC" w:rsidRDefault="00E227FE" w:rsidP="00494B29">
      <w:pPr>
        <w:pStyle w:val="KUJKPolozka"/>
      </w:pPr>
      <w:r w:rsidRPr="00841DFC">
        <w:t>Zastupitelstvo Jihočeského kraje</w:t>
      </w:r>
    </w:p>
    <w:p w14:paraId="74598BDC" w14:textId="77777777" w:rsidR="00E227FE" w:rsidRPr="00E10FE7" w:rsidRDefault="00E227FE" w:rsidP="001E20BA">
      <w:pPr>
        <w:pStyle w:val="KUJKdoplnek2"/>
      </w:pPr>
      <w:r w:rsidRPr="00AF7BAE">
        <w:t>schvaluje</w:t>
      </w:r>
    </w:p>
    <w:p w14:paraId="2A5763CB" w14:textId="77777777" w:rsidR="00E227FE" w:rsidRDefault="00E227FE" w:rsidP="002822EF">
      <w:pPr>
        <w:pStyle w:val="KUJKnormal"/>
      </w:pPr>
      <w:r>
        <w:t>1. vyjmutí pozemků pozemkových parcel KN č. 1052/8, 1052/9 a 1052/10 v k. ú. Radenín z hospodaření se svěřeným majetkem Dětskému domovu, Základní škole a Školní jídelně, Radenín 1, IČO 70535779 a jejich předání do hospodaření se svěřeným majetkem Správě a údržbě silnic Jihočeského kraje, čímž dojde ke změně přílohy č. 2 zřizovací listiny č. 183/2002/ZK Správy a údržby silnic Jihočeského kraje, se sídlem České Budějovice, Nemanická 2133/10, IČO 70971641, ke dni rozhodnutí zastupitelstva kraje,</w:t>
      </w:r>
    </w:p>
    <w:p w14:paraId="759C39BC" w14:textId="77777777" w:rsidR="00E227FE" w:rsidRDefault="00E227FE" w:rsidP="002822EF">
      <w:pPr>
        <w:pStyle w:val="KUJKnormal"/>
      </w:pPr>
      <w:r>
        <w:t>2. vyjmutí pozemku pozemkové parcely KN č. 1017/8 v k. ú. Radenín z hospodaření se svěřeným majetkem Správě a údržbě silnic Jihočeského kraje, čímž dojde ke změně přílohy č. 2 zřizovací listiny č. 183/2002/ZK Správy a údržby silnic Jihočeského kraje, se sídlem České Budějovice, Nemanická 2133/10, IČO 70971641 a jeho předání do hospodaření se svěřeným majetkem Dětskému domovu, Základní škole a Školní jídelně, Radenín 1, IČO 70535779, ke dni rozhodnutí zastupitelstva kraje,</w:t>
      </w:r>
    </w:p>
    <w:p w14:paraId="055FDD15" w14:textId="77777777" w:rsidR="00E227FE" w:rsidRDefault="00E227FE" w:rsidP="002822EF">
      <w:pPr>
        <w:pStyle w:val="KUJKnormal"/>
      </w:pPr>
      <w:r>
        <w:t>3. dodatek č. 19 zřizovací listiny Dětského domova, Základní školy a Školní jídelny, Radenín 1, IČO 70535779, kterým se mění příloha č. 1 „Vymezení majetku ve vlastnictví zřizovatele, který se příspěvkové organizaci předává k hospodaření“, ke dni rozhodnutí zastupitelstva kraje;</w:t>
      </w:r>
    </w:p>
    <w:p w14:paraId="49B124CD" w14:textId="77777777" w:rsidR="00E227FE" w:rsidRDefault="00E227FE" w:rsidP="00C546A5">
      <w:pPr>
        <w:pStyle w:val="KUJKdoplnek2"/>
      </w:pPr>
      <w:r w:rsidRPr="0021676C">
        <w:t>ukládá</w:t>
      </w:r>
    </w:p>
    <w:p w14:paraId="2BDDB2D4" w14:textId="77777777" w:rsidR="00E227FE" w:rsidRDefault="00E227FE" w:rsidP="001E20BA">
      <w:pPr>
        <w:pStyle w:val="KUJKnormal"/>
      </w:pPr>
      <w:r w:rsidRPr="002822EF">
        <w:t>JUDr. Lukáši Glaserovi, řediteli krajského úřadu zabezpečit provedení potřebných úkonů vedoucích k</w:t>
      </w:r>
      <w:r>
        <w:t> </w:t>
      </w:r>
      <w:r w:rsidRPr="002822EF">
        <w:t>realizaci částí I. usnesení.</w:t>
      </w:r>
    </w:p>
    <w:p w14:paraId="73222722" w14:textId="77777777" w:rsidR="00E227FE" w:rsidRDefault="00E227FE" w:rsidP="001E20BA">
      <w:pPr>
        <w:pStyle w:val="KUJKnormal"/>
      </w:pPr>
    </w:p>
    <w:p w14:paraId="0044456E" w14:textId="77777777" w:rsidR="00E227FE" w:rsidRDefault="00E227FE" w:rsidP="001E20BA">
      <w:pPr>
        <w:pStyle w:val="KUJKmezeraDZ"/>
      </w:pPr>
      <w:bookmarkStart w:id="1" w:name="US_DuvodZprava"/>
      <w:bookmarkEnd w:id="1"/>
    </w:p>
    <w:p w14:paraId="56284D06" w14:textId="77777777" w:rsidR="00E227FE" w:rsidRDefault="00E227FE" w:rsidP="001E20BA">
      <w:pPr>
        <w:pStyle w:val="KUJKnadpisDZ"/>
      </w:pPr>
      <w:r>
        <w:t>DŮVODOVÁ ZPRÁVA</w:t>
      </w:r>
    </w:p>
    <w:p w14:paraId="631FC4A2" w14:textId="77777777" w:rsidR="00E227FE" w:rsidRPr="009B7B0B" w:rsidRDefault="00E227FE" w:rsidP="001E20BA">
      <w:pPr>
        <w:pStyle w:val="KUJKmezeraDZ"/>
      </w:pPr>
    </w:p>
    <w:p w14:paraId="54C760D4" w14:textId="77777777" w:rsidR="00E227FE" w:rsidRDefault="00E227FE" w:rsidP="001E20BA">
      <w:pPr>
        <w:pStyle w:val="KUJKnormal"/>
      </w:pPr>
      <w:r w:rsidRPr="002822EF">
        <w:t>Podle § 36 odst. 1 písm. a) zákona č. 129/2000 Sb., o krajích, v platném znění, je rozhodování o nabytí a</w:t>
      </w:r>
      <w:r>
        <w:t> </w:t>
      </w:r>
      <w:r w:rsidRPr="002822EF">
        <w:t>převodu hmotných nemovitých věcí, s výjimkou inženýrských sítí a pozemních komunikací, vyhrazeno zastupitelstvu kraje.</w:t>
      </w:r>
    </w:p>
    <w:p w14:paraId="7FDA8705" w14:textId="77777777" w:rsidR="00E227FE" w:rsidRDefault="00E227FE" w:rsidP="001E20BA">
      <w:pPr>
        <w:pStyle w:val="KUJKnormal"/>
      </w:pPr>
    </w:p>
    <w:p w14:paraId="7D7ABB21" w14:textId="77777777" w:rsidR="00E227FE" w:rsidRDefault="00E227FE" w:rsidP="002822EF">
      <w:pPr>
        <w:pStyle w:val="KUJKnormal"/>
      </w:pPr>
      <w:r>
        <w:t>Odbor dopravy a silničního hospodářství Jihočeského kraje (dále ODSH) v rámci narovnání majetkoprávních vztahů s obcí Radenín nechal zaměřit silnici III/1365 – průtah obcí Radenín a zapsat v katastru nemovitostí geometrický plán, kterým došlo kromě jiných k oddělení pozemků ve vlastnictví Jihočeského kraje a to tak, že:</w:t>
      </w:r>
    </w:p>
    <w:p w14:paraId="6869EBFA" w14:textId="77777777" w:rsidR="00E227FE" w:rsidRDefault="00E227FE" w:rsidP="002822EF">
      <w:pPr>
        <w:pStyle w:val="KUJKnormal"/>
      </w:pPr>
      <w:r>
        <w:t>1. Dětský domov, Základní škola a Školní jídelna, Radenín 1, IČO 70535779 (dále DD, ZŠ a ŠJ) nově hospodaří s pozemky parcelami KN č. 1052/8, 1052/9 a 1052/10 ostatní plochy, silnice v k. ú. Radenín,</w:t>
      </w:r>
    </w:p>
    <w:p w14:paraId="428ED3ED" w14:textId="77777777" w:rsidR="00E227FE" w:rsidRDefault="00E227FE" w:rsidP="002822EF">
      <w:pPr>
        <w:pStyle w:val="KUJKnormal"/>
      </w:pPr>
      <w:r>
        <w:t>2. Správa a údržba silnic Jihočeského kraje, se sídlem České Budějovice, Nemanická 2133/10, IČO 70971641 (dále SÚS) nově hospodaří kromě jiných s pozemkem pozemkovou parcelou KN č. 1017/8 ostatní plocha, ostatní komunikace v k. ú. Radenín.</w:t>
      </w:r>
    </w:p>
    <w:p w14:paraId="7C64F978" w14:textId="77777777" w:rsidR="00E227FE" w:rsidRDefault="00E227FE" w:rsidP="002822EF">
      <w:pPr>
        <w:pStyle w:val="KUJKnormal"/>
      </w:pPr>
    </w:p>
    <w:p w14:paraId="48C370A5" w14:textId="77777777" w:rsidR="00E227FE" w:rsidRDefault="00E227FE" w:rsidP="002822EF">
      <w:pPr>
        <w:pStyle w:val="KUJKnormal"/>
      </w:pPr>
      <w:r>
        <w:t xml:space="preserve">ODSH požádal OHMS o zajištění převodu pozemků pozemkových parcel KN č. 1052/8, 1052/9 a 1052/10 do hospodaření SÚS, jelikož se na těchto pozemcích nachází komunikace zařazená do silniční sítě kategorie silnic III. třídy - silnice III/1365 a SÚS zajišťuje její údržbu a opravy. </w:t>
      </w:r>
    </w:p>
    <w:p w14:paraId="0CC5541E" w14:textId="77777777" w:rsidR="00E227FE" w:rsidRDefault="00E227FE" w:rsidP="002822EF">
      <w:pPr>
        <w:pStyle w:val="KUJKnormal"/>
      </w:pPr>
      <w:r>
        <w:t>Dále pak o převod pozemku pozemkové parcely KN č. 1017/8 do hospodaření DD, ZŠ a ŠJ, neboť tento pozemek je příjezdovou komunikací do jeho areálu.</w:t>
      </w:r>
    </w:p>
    <w:p w14:paraId="0938C524" w14:textId="77777777" w:rsidR="00E227FE" w:rsidRDefault="00E227FE" w:rsidP="002822EF">
      <w:pPr>
        <w:pStyle w:val="KUJKnormal"/>
      </w:pPr>
    </w:p>
    <w:p w14:paraId="61EF9911" w14:textId="77777777" w:rsidR="00E227FE" w:rsidRDefault="00E227FE" w:rsidP="002822EF">
      <w:pPr>
        <w:pStyle w:val="KUJKnormal"/>
      </w:pPr>
      <w:r>
        <w:t>Záměr změny práva hospodaření k nemovitostem mezi dvěma příspěvkovými organizacemi Jihočeského kraje byl ze strany obou zainteresovaných organizací projednán, rovněž tak se zřizovatelskými odbory a bude uskutečněn ke dni rozhodnutí zastupitelstva kraje.</w:t>
      </w:r>
    </w:p>
    <w:p w14:paraId="3FD01AB6" w14:textId="77777777" w:rsidR="00E227FE" w:rsidRDefault="00E227FE" w:rsidP="002822EF">
      <w:pPr>
        <w:pStyle w:val="KUJKnormal"/>
      </w:pPr>
    </w:p>
    <w:p w14:paraId="2D9D836C" w14:textId="77777777" w:rsidR="00E227FE" w:rsidRDefault="00E227FE" w:rsidP="002822EF">
      <w:pPr>
        <w:pStyle w:val="KUJKnormal"/>
      </w:pPr>
      <w:r>
        <w:t>Vzhledem k tomu, že změnou hospodaření s nemovitým majetkem nedochází ke změně vlastnictví Jihočeského kraje, která by podléhala vkladu do katastru nemovitostí, je přílohou tohoto materiálu jako předmět schvalovacího procesu i konkrétní dodatek zřizovací listiny příspěvkové organizace, které se změna hospodaření týká. Změna hospodaření s daným majetkem pak bude provedena v katastru nemovitostí záznamem jako skutečnost, která nastala rozhodnutím jiného orgánu, v tomto případě Zastupitelstva Jihočeského kraje. Dodatek zřizovací listiny DD, ZŠ a ŠJ č. 19 byl vypracován příslušným zřizovatelským odborem a poté předán na OHMS.</w:t>
      </w:r>
    </w:p>
    <w:p w14:paraId="0EC78EC5" w14:textId="77777777" w:rsidR="00E227FE" w:rsidRDefault="00E227FE" w:rsidP="002822EF">
      <w:pPr>
        <w:pStyle w:val="KUJKnormal"/>
      </w:pPr>
    </w:p>
    <w:p w14:paraId="18BCC874" w14:textId="77777777" w:rsidR="00E227FE" w:rsidRDefault="00E227FE" w:rsidP="002822EF">
      <w:pPr>
        <w:pStyle w:val="KUJKnormal"/>
      </w:pPr>
      <w:r>
        <w:t>Rada Jihočeského kraje usnesením č. 23/2023/RK-57 ze dne 12. 1. 2023 doporučuje zastupitelstvu kraje předložený návrh schválit.</w:t>
      </w:r>
    </w:p>
    <w:p w14:paraId="1D62B60D" w14:textId="77777777" w:rsidR="00E227FE" w:rsidRPr="001E20BA" w:rsidRDefault="00E227FE" w:rsidP="001E20BA">
      <w:pPr>
        <w:pStyle w:val="KUJKnormal"/>
      </w:pPr>
    </w:p>
    <w:p w14:paraId="6EEED521" w14:textId="77777777" w:rsidR="00E227FE" w:rsidRDefault="00E227FE" w:rsidP="00494B29">
      <w:pPr>
        <w:pStyle w:val="KUJKnormal"/>
      </w:pPr>
      <w:r>
        <w:t xml:space="preserve">Finanční nároky a krytí: </w:t>
      </w:r>
      <w:r w:rsidRPr="002822EF">
        <w:t>bez finančních nároků</w:t>
      </w:r>
    </w:p>
    <w:p w14:paraId="5B734CF8" w14:textId="77777777" w:rsidR="00E227FE" w:rsidRDefault="00E227FE" w:rsidP="00494B29">
      <w:pPr>
        <w:pStyle w:val="KUJKnormal"/>
      </w:pPr>
    </w:p>
    <w:p w14:paraId="715CBB34" w14:textId="77777777" w:rsidR="00E227FE" w:rsidRDefault="00E227FE" w:rsidP="00494B29">
      <w:pPr>
        <w:pStyle w:val="KUJKnormal"/>
      </w:pPr>
      <w:r>
        <w:t xml:space="preserve">Vyjádření správce rozpočtu: </w:t>
      </w:r>
      <w:r w:rsidRPr="002822EF">
        <w:t>nebyl vyžádán</w:t>
      </w:r>
    </w:p>
    <w:p w14:paraId="0D86B66D" w14:textId="77777777" w:rsidR="00E227FE" w:rsidRDefault="00E227FE" w:rsidP="00494B29">
      <w:pPr>
        <w:pStyle w:val="KUJKnormal"/>
      </w:pPr>
    </w:p>
    <w:p w14:paraId="041122E2" w14:textId="77777777" w:rsidR="00E227FE" w:rsidRDefault="00E227FE" w:rsidP="00494B29">
      <w:pPr>
        <w:pStyle w:val="KUJKnormal"/>
      </w:pPr>
      <w:r>
        <w:t xml:space="preserve">Návrh projednán (stanoviska): </w:t>
      </w:r>
      <w:r w:rsidRPr="002822EF">
        <w:t>OŠMT a ODSH souhlasí</w:t>
      </w:r>
    </w:p>
    <w:p w14:paraId="2073DCD2" w14:textId="77777777" w:rsidR="00E227FE" w:rsidRDefault="00E227FE" w:rsidP="00494B29">
      <w:pPr>
        <w:pStyle w:val="KUJKnormal"/>
      </w:pPr>
    </w:p>
    <w:p w14:paraId="17EB17EB" w14:textId="77777777" w:rsidR="00E227FE" w:rsidRDefault="00E227FE" w:rsidP="00494B29">
      <w:pPr>
        <w:pStyle w:val="KUJKnormal"/>
      </w:pPr>
    </w:p>
    <w:p w14:paraId="31014B9E" w14:textId="77777777" w:rsidR="00E227FE" w:rsidRPr="007939A8" w:rsidRDefault="00E227FE" w:rsidP="00494B29">
      <w:pPr>
        <w:pStyle w:val="KUJKtucny"/>
      </w:pPr>
      <w:r w:rsidRPr="007939A8">
        <w:t>PŘÍLOHY:</w:t>
      </w:r>
    </w:p>
    <w:p w14:paraId="19BEBD8C" w14:textId="77777777" w:rsidR="00E227FE" w:rsidRPr="00B52AA9" w:rsidRDefault="00E227FE" w:rsidP="00150DED">
      <w:pPr>
        <w:pStyle w:val="KUJKcislovany"/>
      </w:pPr>
      <w:r>
        <w:t>Částečný výpis LV č. 406</w:t>
      </w:r>
      <w:r w:rsidRPr="0081756D">
        <w:t xml:space="preserve"> (</w:t>
      </w:r>
      <w:r>
        <w:t>ZK090223_5_př1.pdf</w:t>
      </w:r>
      <w:r w:rsidRPr="0081756D">
        <w:t>)</w:t>
      </w:r>
    </w:p>
    <w:p w14:paraId="457A72D5" w14:textId="77777777" w:rsidR="00E227FE" w:rsidRPr="00B52AA9" w:rsidRDefault="00E227FE" w:rsidP="00150DED">
      <w:pPr>
        <w:pStyle w:val="KUJKcislovany"/>
      </w:pPr>
      <w:r>
        <w:t>Částečný výpis LV č. 21</w:t>
      </w:r>
      <w:r w:rsidRPr="0081756D">
        <w:t xml:space="preserve"> (</w:t>
      </w:r>
      <w:r>
        <w:t>ZK090223_5_př2.pdf</w:t>
      </w:r>
      <w:r w:rsidRPr="0081756D">
        <w:t>)</w:t>
      </w:r>
    </w:p>
    <w:p w14:paraId="05944075" w14:textId="77777777" w:rsidR="00E227FE" w:rsidRPr="00B52AA9" w:rsidRDefault="00E227FE" w:rsidP="00150DED">
      <w:pPr>
        <w:pStyle w:val="KUJKcislovany"/>
      </w:pPr>
      <w:r>
        <w:t xml:space="preserve">Zákres </w:t>
      </w:r>
      <w:r w:rsidRPr="0081756D">
        <w:t xml:space="preserve"> (</w:t>
      </w:r>
      <w:r>
        <w:t>ZK090223_5_př3.pdf</w:t>
      </w:r>
      <w:r w:rsidRPr="0081756D">
        <w:t>)</w:t>
      </w:r>
    </w:p>
    <w:p w14:paraId="23796B46" w14:textId="77777777" w:rsidR="00E227FE" w:rsidRPr="00B52AA9" w:rsidRDefault="00E227FE" w:rsidP="00150DED">
      <w:pPr>
        <w:pStyle w:val="KUJKcislovany"/>
      </w:pPr>
      <w:r>
        <w:t>Dodatek zřizovací listiny DD, ZŠ a ŠJ</w:t>
      </w:r>
      <w:r w:rsidRPr="0081756D">
        <w:t xml:space="preserve"> (</w:t>
      </w:r>
      <w:r>
        <w:t>ZK090223_5_př4.pdf</w:t>
      </w:r>
      <w:r w:rsidRPr="0081756D">
        <w:t>)</w:t>
      </w:r>
    </w:p>
    <w:p w14:paraId="04151AB3" w14:textId="77777777" w:rsidR="00E227FE" w:rsidRDefault="00E227FE" w:rsidP="00494B29">
      <w:pPr>
        <w:pStyle w:val="KUJKnormal"/>
      </w:pPr>
    </w:p>
    <w:p w14:paraId="38ADF655" w14:textId="77777777" w:rsidR="00E227FE" w:rsidRDefault="00E227FE" w:rsidP="00494B29">
      <w:pPr>
        <w:pStyle w:val="KUJKnormal"/>
      </w:pPr>
    </w:p>
    <w:p w14:paraId="04CFE24A" w14:textId="77777777" w:rsidR="00E227FE" w:rsidRPr="007C1EE7" w:rsidRDefault="00E227FE" w:rsidP="00494B29">
      <w:pPr>
        <w:pStyle w:val="KUJKtucny"/>
      </w:pPr>
      <w:r w:rsidRPr="007C1EE7">
        <w:t>Zodpovídá:</w:t>
      </w:r>
    </w:p>
    <w:p w14:paraId="3628E855" w14:textId="77777777" w:rsidR="00E227FE" w:rsidRDefault="00E227FE" w:rsidP="00494B29">
      <w:pPr>
        <w:pStyle w:val="KUJKnormal"/>
      </w:pPr>
    </w:p>
    <w:p w14:paraId="5A65C83D" w14:textId="77777777" w:rsidR="00E227FE" w:rsidRDefault="00E227FE" w:rsidP="00494B29">
      <w:pPr>
        <w:pStyle w:val="KUJKnormal"/>
      </w:pPr>
      <w:r>
        <w:t>Termín kontroly: 27. 1. 2023</w:t>
      </w:r>
    </w:p>
    <w:p w14:paraId="0DBFB151" w14:textId="77777777" w:rsidR="00E227FE" w:rsidRDefault="00E227FE" w:rsidP="00494B29">
      <w:pPr>
        <w:pStyle w:val="KUJKnormal"/>
      </w:pPr>
      <w:r>
        <w:t>Termín splnění: březen 2023</w:t>
      </w:r>
    </w:p>
    <w:p w14:paraId="0E022C26" w14:textId="77777777" w:rsidR="00E227FE" w:rsidRDefault="00E227FE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83008" w14:textId="77777777" w:rsidR="00E227FE" w:rsidRDefault="00E227FE" w:rsidP="00E227FE">
    <w:r>
      <w:rPr>
        <w:noProof/>
      </w:rPr>
      <w:pict w14:anchorId="5E7336E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A8D3F50" w14:textId="77777777" w:rsidR="00E227FE" w:rsidRPr="005F485E" w:rsidRDefault="00E227FE" w:rsidP="00E227FE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7C2AC58" w14:textId="77777777" w:rsidR="00E227FE" w:rsidRPr="005F485E" w:rsidRDefault="00E227FE" w:rsidP="00E227FE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50F38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6A7A069" w14:textId="77777777" w:rsidR="00E227FE" w:rsidRDefault="00E227FE" w:rsidP="00E227FE">
    <w:r>
      <w:pict w14:anchorId="3407CE97">
        <v:rect id="_x0000_i1026" style="width:481.9pt;height:2pt" o:hralign="center" o:hrstd="t" o:hrnoshade="t" o:hr="t" fillcolor="black" stroked="f"/>
      </w:pict>
    </w:r>
  </w:p>
  <w:p w14:paraId="766E8F0F" w14:textId="77777777" w:rsidR="00E227FE" w:rsidRPr="00E227FE" w:rsidRDefault="00E227FE" w:rsidP="00E227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748725">
    <w:abstractNumId w:val="1"/>
  </w:num>
  <w:num w:numId="2" w16cid:durableId="793602283">
    <w:abstractNumId w:val="2"/>
  </w:num>
  <w:num w:numId="3" w16cid:durableId="189801508">
    <w:abstractNumId w:val="9"/>
  </w:num>
  <w:num w:numId="4" w16cid:durableId="766078880">
    <w:abstractNumId w:val="7"/>
  </w:num>
  <w:num w:numId="5" w16cid:durableId="1141967777">
    <w:abstractNumId w:val="0"/>
  </w:num>
  <w:num w:numId="6" w16cid:durableId="1927837411">
    <w:abstractNumId w:val="3"/>
  </w:num>
  <w:num w:numId="7" w16cid:durableId="175972214">
    <w:abstractNumId w:val="6"/>
  </w:num>
  <w:num w:numId="8" w16cid:durableId="1764718748">
    <w:abstractNumId w:val="4"/>
  </w:num>
  <w:num w:numId="9" w16cid:durableId="998383097">
    <w:abstractNumId w:val="5"/>
  </w:num>
  <w:num w:numId="10" w16cid:durableId="17932122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7FE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2023-02-10T11:49:00Z</dcterms:created>
  <dcterms:modified xsi:type="dcterms:W3CDTF">2023-02-10T11:49:00Z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6194348</vt:i4>
  </property>
  <property fmtid="{D5CDD505-2E9C-101B-9397-08002B2CF9AE}" pid="3" name="ID_Navrh">
    <vt:i4>6212775</vt:i4>
  </property>
  <property fmtid="{D5CDD505-2E9C-101B-9397-08002B2CF9AE}" pid="4" name="UlozitJako">
    <vt:lpwstr>C:\Users\mrazkova\AppData\Local\Temp\iU70753112\Zastupitelstvo\2023-02-09\Navrhy\5-ZK-23.</vt:lpwstr>
  </property>
  <property fmtid="{D5CDD505-2E9C-101B-9397-08002B2CF9AE}" pid="5" name="Zpracovat">
    <vt:bool>false</vt:bool>
  </property>
</Properties>
</file>