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0099D" w14:paraId="0A304E40" w14:textId="77777777" w:rsidTr="00003D3B">
        <w:trPr>
          <w:trHeight w:hRule="exact" w:val="397"/>
        </w:trPr>
        <w:tc>
          <w:tcPr>
            <w:tcW w:w="2376" w:type="dxa"/>
            <w:hideMark/>
          </w:tcPr>
          <w:p w14:paraId="0BCD7F10" w14:textId="77777777" w:rsidR="00E0099D" w:rsidRDefault="00E0099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5904FEB" w14:textId="77777777" w:rsidR="00E0099D" w:rsidRDefault="00E0099D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6C56D2AB" w14:textId="77777777" w:rsidR="00E0099D" w:rsidRDefault="00E0099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9DCE454" w14:textId="77777777" w:rsidR="00E0099D" w:rsidRDefault="00E0099D" w:rsidP="00970720">
            <w:pPr>
              <w:pStyle w:val="KUJKnormal"/>
            </w:pPr>
          </w:p>
        </w:tc>
      </w:tr>
      <w:tr w:rsidR="00E0099D" w14:paraId="0CE00439" w14:textId="77777777" w:rsidTr="00003D3B">
        <w:trPr>
          <w:cantSplit/>
          <w:trHeight w:hRule="exact" w:val="397"/>
        </w:trPr>
        <w:tc>
          <w:tcPr>
            <w:tcW w:w="2376" w:type="dxa"/>
            <w:hideMark/>
          </w:tcPr>
          <w:p w14:paraId="7A3697A8" w14:textId="77777777" w:rsidR="00E0099D" w:rsidRDefault="00E0099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B6500E5" w14:textId="77777777" w:rsidR="00E0099D" w:rsidRDefault="00E0099D" w:rsidP="00970720">
            <w:pPr>
              <w:pStyle w:val="KUJKnormal"/>
            </w:pPr>
            <w:r>
              <w:t>42/ZK/23</w:t>
            </w:r>
          </w:p>
        </w:tc>
      </w:tr>
      <w:tr w:rsidR="00E0099D" w14:paraId="310249E0" w14:textId="77777777" w:rsidTr="00003D3B">
        <w:trPr>
          <w:trHeight w:val="397"/>
        </w:trPr>
        <w:tc>
          <w:tcPr>
            <w:tcW w:w="2376" w:type="dxa"/>
          </w:tcPr>
          <w:p w14:paraId="090EA693" w14:textId="77777777" w:rsidR="00E0099D" w:rsidRDefault="00E0099D" w:rsidP="00970720"/>
          <w:p w14:paraId="1218FACB" w14:textId="77777777" w:rsidR="00E0099D" w:rsidRDefault="00E0099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35A09B9" w14:textId="77777777" w:rsidR="00E0099D" w:rsidRDefault="00E0099D" w:rsidP="00970720"/>
          <w:p w14:paraId="1033DF18" w14:textId="77777777" w:rsidR="00E0099D" w:rsidRDefault="00E0099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pozemků v k. ú. České Budějovice 3 - ukončení záměru</w:t>
            </w:r>
          </w:p>
        </w:tc>
      </w:tr>
    </w:tbl>
    <w:p w14:paraId="3FD8EC05" w14:textId="77777777" w:rsidR="00E0099D" w:rsidRDefault="00E0099D" w:rsidP="00003D3B">
      <w:pPr>
        <w:pStyle w:val="KUJKnormal"/>
        <w:rPr>
          <w:b/>
          <w:bCs/>
        </w:rPr>
      </w:pPr>
      <w:r>
        <w:rPr>
          <w:b/>
          <w:bCs/>
        </w:rPr>
        <w:pict w14:anchorId="0AFFA0EE">
          <v:rect id="_x0000_i1029" style="width:453.6pt;height:1.5pt" o:hralign="center" o:hrstd="t" o:hrnoshade="t" o:hr="t" fillcolor="black" stroked="f"/>
        </w:pict>
      </w:r>
    </w:p>
    <w:p w14:paraId="7FE346E4" w14:textId="77777777" w:rsidR="00E0099D" w:rsidRDefault="00E0099D" w:rsidP="00003D3B">
      <w:pPr>
        <w:pStyle w:val="KUJKnormal"/>
      </w:pPr>
    </w:p>
    <w:p w14:paraId="4D23992E" w14:textId="77777777" w:rsidR="00E0099D" w:rsidRDefault="00E0099D" w:rsidP="00003D3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0099D" w14:paraId="6284752B" w14:textId="77777777" w:rsidTr="002559B8">
        <w:trPr>
          <w:trHeight w:val="397"/>
        </w:trPr>
        <w:tc>
          <w:tcPr>
            <w:tcW w:w="2350" w:type="dxa"/>
            <w:hideMark/>
          </w:tcPr>
          <w:p w14:paraId="69B85964" w14:textId="77777777" w:rsidR="00E0099D" w:rsidRDefault="00E0099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4A4FCE" w14:textId="77777777" w:rsidR="00E0099D" w:rsidRDefault="00E0099D" w:rsidP="002559B8">
            <w:pPr>
              <w:pStyle w:val="KUJKnormal"/>
            </w:pPr>
            <w:r>
              <w:t>Mgr. Bc. Antonín Krák</w:t>
            </w:r>
          </w:p>
          <w:p w14:paraId="1DE4830E" w14:textId="77777777" w:rsidR="00E0099D" w:rsidRDefault="00E0099D" w:rsidP="002559B8"/>
        </w:tc>
      </w:tr>
      <w:tr w:rsidR="00E0099D" w14:paraId="221E3AFA" w14:textId="77777777" w:rsidTr="002559B8">
        <w:trPr>
          <w:trHeight w:val="397"/>
        </w:trPr>
        <w:tc>
          <w:tcPr>
            <w:tcW w:w="2350" w:type="dxa"/>
          </w:tcPr>
          <w:p w14:paraId="0E8FDE99" w14:textId="77777777" w:rsidR="00E0099D" w:rsidRDefault="00E0099D" w:rsidP="002559B8">
            <w:pPr>
              <w:pStyle w:val="KUJKtucny"/>
            </w:pPr>
            <w:r>
              <w:t>Zpracoval:</w:t>
            </w:r>
          </w:p>
          <w:p w14:paraId="405B3D3E" w14:textId="77777777" w:rsidR="00E0099D" w:rsidRDefault="00E0099D" w:rsidP="002559B8"/>
        </w:tc>
        <w:tc>
          <w:tcPr>
            <w:tcW w:w="6862" w:type="dxa"/>
            <w:hideMark/>
          </w:tcPr>
          <w:p w14:paraId="07494D11" w14:textId="77777777" w:rsidR="00E0099D" w:rsidRDefault="00E0099D" w:rsidP="002559B8">
            <w:pPr>
              <w:pStyle w:val="KUJKnormal"/>
            </w:pPr>
            <w:r>
              <w:t>ODSH</w:t>
            </w:r>
          </w:p>
        </w:tc>
      </w:tr>
      <w:tr w:rsidR="00E0099D" w14:paraId="01A5D47B" w14:textId="77777777" w:rsidTr="002559B8">
        <w:trPr>
          <w:trHeight w:val="397"/>
        </w:trPr>
        <w:tc>
          <w:tcPr>
            <w:tcW w:w="2350" w:type="dxa"/>
          </w:tcPr>
          <w:p w14:paraId="7CC94C54" w14:textId="77777777" w:rsidR="00E0099D" w:rsidRPr="009715F9" w:rsidRDefault="00E0099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182259B" w14:textId="77777777" w:rsidR="00E0099D" w:rsidRDefault="00E0099D" w:rsidP="002559B8"/>
        </w:tc>
        <w:tc>
          <w:tcPr>
            <w:tcW w:w="6862" w:type="dxa"/>
            <w:hideMark/>
          </w:tcPr>
          <w:p w14:paraId="08E98527" w14:textId="77777777" w:rsidR="00E0099D" w:rsidRDefault="00E0099D" w:rsidP="002559B8">
            <w:pPr>
              <w:pStyle w:val="KUJKnormal"/>
            </w:pPr>
            <w:r>
              <w:t>JUDr. Andrea Tetourová</w:t>
            </w:r>
          </w:p>
        </w:tc>
      </w:tr>
    </w:tbl>
    <w:p w14:paraId="51D525B6" w14:textId="77777777" w:rsidR="00E0099D" w:rsidRDefault="00E0099D" w:rsidP="00003D3B">
      <w:pPr>
        <w:pStyle w:val="KUJKnormal"/>
      </w:pPr>
    </w:p>
    <w:p w14:paraId="79148557" w14:textId="77777777" w:rsidR="00E0099D" w:rsidRPr="0052161F" w:rsidRDefault="00E0099D" w:rsidP="00003D3B">
      <w:pPr>
        <w:pStyle w:val="KUJKtucny"/>
      </w:pPr>
      <w:r w:rsidRPr="0052161F">
        <w:t>NÁVRH USNESENÍ</w:t>
      </w:r>
    </w:p>
    <w:p w14:paraId="234C5830" w14:textId="77777777" w:rsidR="00E0099D" w:rsidRDefault="00E0099D" w:rsidP="00003D3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2DFED66" w14:textId="77777777" w:rsidR="00E0099D" w:rsidRPr="00841DFC" w:rsidRDefault="00E0099D" w:rsidP="00003D3B">
      <w:pPr>
        <w:pStyle w:val="KUJKPolozka"/>
      </w:pPr>
      <w:r w:rsidRPr="00841DFC">
        <w:t>Zastupitelstvo Jihočeského kraje</w:t>
      </w:r>
    </w:p>
    <w:p w14:paraId="23A3323B" w14:textId="77777777" w:rsidR="00E0099D" w:rsidRPr="00E10FE7" w:rsidRDefault="00E0099D" w:rsidP="00070D0F">
      <w:pPr>
        <w:pStyle w:val="KUJKdoplnek2"/>
      </w:pPr>
      <w:r w:rsidRPr="00AF7BAE">
        <w:t>schvaluje</w:t>
      </w:r>
    </w:p>
    <w:p w14:paraId="46CAC28C" w14:textId="77777777" w:rsidR="00E0099D" w:rsidRDefault="00E0099D" w:rsidP="00E0099D">
      <w:pPr>
        <w:pStyle w:val="KUJKPolozka"/>
        <w:numPr>
          <w:ilvl w:val="0"/>
          <w:numId w:val="11"/>
        </w:numPr>
        <w:rPr>
          <w:b w:val="0"/>
          <w:bCs/>
        </w:rPr>
      </w:pPr>
      <w:r w:rsidRPr="00070D0F">
        <w:rPr>
          <w:b w:val="0"/>
          <w:bCs/>
        </w:rPr>
        <w:t>prodej pozemkových parcel katastru nemovitostí č. 1179/23 o výměře 89 m</w:t>
      </w:r>
      <w:r w:rsidRPr="00070D0F">
        <w:rPr>
          <w:b w:val="0"/>
          <w:bCs/>
          <w:vertAlign w:val="superscript"/>
        </w:rPr>
        <w:t>2</w:t>
      </w:r>
      <w:r w:rsidRPr="00070D0F">
        <w:rPr>
          <w:b w:val="0"/>
          <w:bCs/>
        </w:rPr>
        <w:t>, ostatní plocha, ostatní komunikace, č. 1180/22 o výměře 807 m</w:t>
      </w:r>
      <w:r w:rsidRPr="00070D0F">
        <w:rPr>
          <w:b w:val="0"/>
          <w:bCs/>
          <w:vertAlign w:val="superscript"/>
        </w:rPr>
        <w:t>2</w:t>
      </w:r>
      <w:r w:rsidRPr="00070D0F">
        <w:rPr>
          <w:b w:val="0"/>
          <w:bCs/>
        </w:rPr>
        <w:t>, ostatní plocha, ostatní komunikace a č. 1180/23 o výměře 704 m</w:t>
      </w:r>
      <w:r w:rsidRPr="00070D0F">
        <w:rPr>
          <w:b w:val="0"/>
          <w:bCs/>
          <w:vertAlign w:val="superscript"/>
        </w:rPr>
        <w:t>2</w:t>
      </w:r>
      <w:r w:rsidRPr="00070D0F">
        <w:rPr>
          <w:b w:val="0"/>
          <w:bCs/>
        </w:rPr>
        <w:t>, ostatní plocha, ostatní dopravní plocha, které jsou zapsány u Katastrálního úřadu pro Jihočeský kraj, Katastrální pracoviště České Budějovice v katastru nemovitostí na listu vlastnictví č. 15220 pro obec České Budějovice a k. ú. České Budějovice 3 včetně všech součástí a příslušenství za 1,5 násobek ceny u stavebních pozemků oproti ceně dosažené ve znaleckém posudku – tj. 1 383 000,- Kč + DPH a náklady spojené s prodejem nemovitostí Ředitelství silnic a dálnic ČR, se sídlem Na Pankráci 546/56, 140 00 Praha 4, IČO 65993390</w:t>
      </w:r>
      <w:r>
        <w:rPr>
          <w:b w:val="0"/>
          <w:bCs/>
        </w:rPr>
        <w:t>;</w:t>
      </w:r>
    </w:p>
    <w:p w14:paraId="6B9648C7" w14:textId="77777777" w:rsidR="00E0099D" w:rsidRDefault="00E0099D" w:rsidP="00E0099D">
      <w:pPr>
        <w:pStyle w:val="KUJKdoplnek2"/>
        <w:numPr>
          <w:ilvl w:val="1"/>
          <w:numId w:val="12"/>
        </w:numPr>
        <w:jc w:val="left"/>
      </w:pPr>
      <w:r>
        <w:t>vyjímá z hospodaření</w:t>
      </w:r>
    </w:p>
    <w:p w14:paraId="7F72E4EA" w14:textId="77777777" w:rsidR="00E0099D" w:rsidRDefault="00E0099D" w:rsidP="00E0099D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</w:rPr>
      </w:pPr>
      <w:r w:rsidRPr="00070D0F">
        <w:rPr>
          <w:b w:val="0"/>
        </w:rPr>
        <w:t>Správy a údržby silnic Jihočeského kraje, p. o., se sídlem v Českých Budějovicích, Nemanická 2133/10, PSČ 370 10, IČO 70971641, nemovitosti popsané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budou ke stejnému dni vyňaty nemovitosti uvedené v části I. 1. usnesení jako předmět prodeje v dosavadním vlastnictví Jihočeského kraje</w:t>
      </w:r>
      <w:r>
        <w:rPr>
          <w:b w:val="0"/>
        </w:rPr>
        <w:t>.</w:t>
      </w:r>
    </w:p>
    <w:p w14:paraId="75C4D120" w14:textId="77777777" w:rsidR="00E0099D" w:rsidRDefault="00E0099D" w:rsidP="00070D0F">
      <w:pPr>
        <w:pStyle w:val="KUJKnormal"/>
      </w:pPr>
    </w:p>
    <w:p w14:paraId="1A97BD07" w14:textId="77777777" w:rsidR="00E0099D" w:rsidRDefault="00E0099D" w:rsidP="00070D0F">
      <w:pPr>
        <w:pStyle w:val="KUJKnormal"/>
      </w:pPr>
    </w:p>
    <w:p w14:paraId="4A3B6785" w14:textId="77777777" w:rsidR="00E0099D" w:rsidRDefault="00E0099D" w:rsidP="00070D0F">
      <w:pPr>
        <w:pStyle w:val="KUJKnadpisDZ"/>
      </w:pPr>
      <w:bookmarkStart w:id="1" w:name="US_DuvodZprava"/>
      <w:bookmarkEnd w:id="1"/>
      <w:r>
        <w:t>DŮVODOVÁ ZPRÁVA</w:t>
      </w:r>
    </w:p>
    <w:p w14:paraId="513D6CFC" w14:textId="107D21DB" w:rsidR="00E0099D" w:rsidRDefault="00E0099D" w:rsidP="001F16B4">
      <w:pPr>
        <w:pStyle w:val="KUJKmezeraDZ"/>
      </w:pPr>
      <w:r w:rsidRPr="00E0099D">
        <w:rPr>
          <w:rStyle w:val="KUJKSkrytytext"/>
          <w:color w:val="auto"/>
        </w:rPr>
        <w:t>******</w:t>
      </w:r>
    </w:p>
    <w:p w14:paraId="3C8AECA5" w14:textId="77777777" w:rsidR="00E0099D" w:rsidRDefault="00E0099D" w:rsidP="001F16B4">
      <w:pPr>
        <w:pStyle w:val="KUJKnormal"/>
      </w:pPr>
    </w:p>
    <w:p w14:paraId="38A53B67" w14:textId="77777777" w:rsidR="00E0099D" w:rsidRDefault="00E0099D" w:rsidP="001F16B4">
      <w:pPr>
        <w:pStyle w:val="KUJKnormal"/>
        <w:rPr>
          <w:b/>
          <w:bCs/>
        </w:rPr>
      </w:pPr>
      <w:r>
        <w:rPr>
          <w:b/>
          <w:bCs/>
        </w:rPr>
        <w:t>Ředitelství silnic a dálnic ČR, se sídlem Na Pankráci 546/56, 140 00 Praha 4, IČO 65993390, požádalo Jihočeský kraj</w:t>
      </w:r>
      <w:r>
        <w:t xml:space="preserve"> o prodej pozemkových parcel katastru nemovitostí č. 1179/23 o výměře 89 m</w:t>
      </w:r>
      <w:r>
        <w:rPr>
          <w:vertAlign w:val="superscript"/>
        </w:rPr>
        <w:t>2</w:t>
      </w:r>
      <w:r>
        <w:t>, ostatní plocha, ostatní komunikace, č. 1180/22 o výměře 807 m</w:t>
      </w:r>
      <w:r>
        <w:rPr>
          <w:vertAlign w:val="superscript"/>
        </w:rPr>
        <w:t>2</w:t>
      </w:r>
      <w:r>
        <w:t>, ostatní plocha, ostatní komunikace a č. 1180/23 o výměře 704 m</w:t>
      </w:r>
      <w:r>
        <w:rPr>
          <w:vertAlign w:val="superscript"/>
        </w:rPr>
        <w:t>2</w:t>
      </w:r>
      <w:r>
        <w:t>, ostatní plocha, ostatní dopravní plocha, které jsou zapsány u Katastrálního úřadu pro Jihočeský kraj, Katastrální pracoviště České Budějovice v katastru nemovitostí na listu vlastnictví č. 15220 pro obec České Budějovice a k. ú. České Budějovice 3.</w:t>
      </w:r>
      <w:r>
        <w:rPr>
          <w:b/>
          <w:bCs/>
        </w:rPr>
        <w:t>Jedná se o pozemky, které budou zastavěny plánovanou veřejně prospěšnou stavbou „I/20 České Budějovice, Severní spojka.“</w:t>
      </w:r>
    </w:p>
    <w:p w14:paraId="35E4A081" w14:textId="77777777" w:rsidR="00E0099D" w:rsidRDefault="00E0099D" w:rsidP="001F16B4">
      <w:pPr>
        <w:pStyle w:val="KUJKnormal"/>
      </w:pPr>
    </w:p>
    <w:p w14:paraId="1EEE56A6" w14:textId="77777777" w:rsidR="00E0099D" w:rsidRDefault="00E0099D" w:rsidP="001F16B4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sdělila, že s prodejem předmětných pozemků souhlasí.</w:t>
      </w:r>
    </w:p>
    <w:p w14:paraId="387ED35B" w14:textId="77777777" w:rsidR="00E0099D" w:rsidRDefault="00E0099D" w:rsidP="001F16B4">
      <w:pPr>
        <w:pStyle w:val="KUJKnormal"/>
        <w:rPr>
          <w:szCs w:val="20"/>
        </w:rPr>
      </w:pPr>
    </w:p>
    <w:p w14:paraId="747F149C" w14:textId="77777777" w:rsidR="00E0099D" w:rsidRDefault="00E0099D" w:rsidP="001F16B4">
      <w:pPr>
        <w:pStyle w:val="KUJKnormal"/>
        <w:rPr>
          <w:szCs w:val="20"/>
        </w:rPr>
      </w:pPr>
      <w:r>
        <w:rPr>
          <w:szCs w:val="20"/>
        </w:rPr>
        <w:t>Podle znaleckého posudku č. 19/101/2022 ze dne 20. 9. 2022 soudního znalce Ing. Pavla Vlčka byly pozemky oceněny částkou 876 560,- Kč, což činí cca 548,- Kč/1m</w:t>
      </w:r>
      <w:r>
        <w:rPr>
          <w:szCs w:val="20"/>
          <w:vertAlign w:val="superscript"/>
        </w:rPr>
        <w:t>2</w:t>
      </w:r>
      <w:r>
        <w:rPr>
          <w:szCs w:val="20"/>
        </w:rPr>
        <w:t>. Soudní znalec též uvedl cenu obvyklou v daném místě a čase ve výši 922 000,- Kč, což činí cca 576,- Kč/1m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4A469A9C" w14:textId="77777777" w:rsidR="00E0099D" w:rsidRDefault="00E0099D" w:rsidP="001F16B4">
      <w:pPr>
        <w:pStyle w:val="KUJKnormal"/>
        <w:rPr>
          <w:szCs w:val="20"/>
        </w:rPr>
      </w:pPr>
    </w:p>
    <w:p w14:paraId="11A628EB" w14:textId="77777777" w:rsidR="00E0099D" w:rsidRDefault="00E0099D" w:rsidP="001F16B4">
      <w:pPr>
        <w:pStyle w:val="KUJKnormal"/>
      </w:pPr>
      <w:r>
        <w:t>Odbor dopravy a silničního hospodářství navrhuje prodat pozemky za kupní cenu 1 383 000,- Kč + DPH a náklady spojené s prodejem nemovitostí. Tato cena je stanovena v souladu s ustanovením § 3b odst. 1 zákona č. 416/2009 Sb., o urychlení výstavby dopravní, vodní a energetické infrastruktury, v platném znění, kdy je obvyklá cena předmětných nemovitostí v souladu s vnitřním nařízením ŘSD ČR navýšena na 1,5 násobek ceny u stavebního pozemku oproti ceně obsažené ve znaleckém posudku.</w:t>
      </w:r>
    </w:p>
    <w:p w14:paraId="2E7C7579" w14:textId="77777777" w:rsidR="00E0099D" w:rsidRDefault="00E0099D" w:rsidP="001F16B4">
      <w:pPr>
        <w:pStyle w:val="KUJKnormal"/>
      </w:pPr>
    </w:p>
    <w:p w14:paraId="77B35BF9" w14:textId="77777777" w:rsidR="00E0099D" w:rsidRDefault="00E0099D" w:rsidP="001F16B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6DC686D" w14:textId="77777777" w:rsidR="00E0099D" w:rsidRDefault="00E0099D" w:rsidP="001F16B4">
      <w:pPr>
        <w:pStyle w:val="KUJKmezeraDZ"/>
      </w:pPr>
    </w:p>
    <w:p w14:paraId="409EF8EF" w14:textId="77777777" w:rsidR="00E0099D" w:rsidRDefault="00E0099D" w:rsidP="001F16B4">
      <w:pPr>
        <w:pStyle w:val="KUJKnormal"/>
      </w:pPr>
    </w:p>
    <w:p w14:paraId="2DC0D2C6" w14:textId="77777777" w:rsidR="00E0099D" w:rsidRDefault="00E0099D" w:rsidP="001F16B4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10. 11. 2022 usnesením č. 376/2022/ZK - 22 jako záměr, který byl následně zveřejněn na úřední desce Krajského úřadu Jihočeského kraje a též na úřední desce obce, do jejíž územní působnosti předmětná nemovitost náleží po dobu 30 dní.</w:t>
      </w:r>
    </w:p>
    <w:p w14:paraId="5962C9A0" w14:textId="77777777" w:rsidR="00E0099D" w:rsidRDefault="00E0099D" w:rsidP="001F16B4">
      <w:pPr>
        <w:pStyle w:val="KUJKnormal"/>
        <w:rPr>
          <w:szCs w:val="20"/>
        </w:rPr>
      </w:pPr>
    </w:p>
    <w:p w14:paraId="3DDDD4D8" w14:textId="77777777" w:rsidR="00E0099D" w:rsidRDefault="00E0099D" w:rsidP="001F16B4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023B3485" w14:textId="77777777" w:rsidR="00E0099D" w:rsidRPr="009B7B0B" w:rsidRDefault="00E0099D" w:rsidP="00070D0F">
      <w:pPr>
        <w:pStyle w:val="KUJKmezeraDZ"/>
      </w:pPr>
    </w:p>
    <w:p w14:paraId="345A81D2" w14:textId="77777777" w:rsidR="00E0099D" w:rsidRPr="00070D0F" w:rsidRDefault="00E0099D" w:rsidP="00070D0F">
      <w:pPr>
        <w:pStyle w:val="KUJKnormal"/>
      </w:pPr>
    </w:p>
    <w:p w14:paraId="0F333547" w14:textId="77777777" w:rsidR="00E0099D" w:rsidRDefault="00E0099D" w:rsidP="001F16B4">
      <w:pPr>
        <w:pStyle w:val="KUJKnormal"/>
      </w:pPr>
      <w:r>
        <w:t>Rada Jihočeského kraje schválila tento návrh na svém jednání dne 19. 1. 2023 usnesením č. 75/2023/RK – 58.</w:t>
      </w:r>
    </w:p>
    <w:p w14:paraId="3A8FA30F" w14:textId="77777777" w:rsidR="00E0099D" w:rsidRPr="00070D0F" w:rsidRDefault="00E0099D" w:rsidP="00070D0F">
      <w:pPr>
        <w:pStyle w:val="KUJKnormal"/>
      </w:pPr>
    </w:p>
    <w:p w14:paraId="336F4E1E" w14:textId="77777777" w:rsidR="00E0099D" w:rsidRPr="00070D0F" w:rsidRDefault="00E0099D" w:rsidP="00070D0F">
      <w:pPr>
        <w:pStyle w:val="KUJKnormal"/>
      </w:pPr>
    </w:p>
    <w:p w14:paraId="50149C4E" w14:textId="77777777" w:rsidR="00E0099D" w:rsidRDefault="00E0099D" w:rsidP="00003D3B">
      <w:pPr>
        <w:pStyle w:val="KUJKnormal"/>
      </w:pPr>
    </w:p>
    <w:p w14:paraId="41BD3A25" w14:textId="77777777" w:rsidR="00E0099D" w:rsidRDefault="00E0099D" w:rsidP="001F16B4">
      <w:pPr>
        <w:pStyle w:val="KUJKnormal"/>
      </w:pPr>
      <w:r>
        <w:t>Finanční nároky a krytí: výdaje spojené s prodejem nemovitosti uhradí kupující před podpisem kupní smlouvy.</w:t>
      </w:r>
    </w:p>
    <w:p w14:paraId="136C872B" w14:textId="77777777" w:rsidR="00E0099D" w:rsidRDefault="00E0099D" w:rsidP="00003D3B">
      <w:pPr>
        <w:pStyle w:val="KUJKnormal"/>
      </w:pPr>
    </w:p>
    <w:p w14:paraId="458A3B69" w14:textId="77777777" w:rsidR="00E0099D" w:rsidRDefault="00E0099D" w:rsidP="00003D3B">
      <w:pPr>
        <w:pStyle w:val="KUJKnormal"/>
      </w:pPr>
    </w:p>
    <w:p w14:paraId="63160D39" w14:textId="77777777" w:rsidR="00E0099D" w:rsidRDefault="00E0099D" w:rsidP="00003D3B">
      <w:pPr>
        <w:pStyle w:val="KUJKnormal"/>
      </w:pPr>
      <w:r>
        <w:t>Vyjádření správce rozpočtu: nebylo vyžádáno</w:t>
      </w:r>
    </w:p>
    <w:p w14:paraId="60063AFE" w14:textId="77777777" w:rsidR="00E0099D" w:rsidRDefault="00E0099D" w:rsidP="00003D3B">
      <w:pPr>
        <w:pStyle w:val="KUJKnormal"/>
      </w:pPr>
    </w:p>
    <w:p w14:paraId="6A1202B4" w14:textId="77777777" w:rsidR="00E0099D" w:rsidRDefault="00E0099D" w:rsidP="00003D3B">
      <w:pPr>
        <w:pStyle w:val="KUJKnormal"/>
      </w:pPr>
    </w:p>
    <w:p w14:paraId="4FFEAAD3" w14:textId="77777777" w:rsidR="00E0099D" w:rsidRDefault="00E0099D" w:rsidP="00003D3B">
      <w:pPr>
        <w:pStyle w:val="KUJKnormal"/>
      </w:pPr>
      <w:r>
        <w:t>Návrh projednán (stanoviska): nebylo vyžádáno</w:t>
      </w:r>
    </w:p>
    <w:p w14:paraId="77EC4F05" w14:textId="77777777" w:rsidR="00E0099D" w:rsidRDefault="00E0099D" w:rsidP="00003D3B">
      <w:pPr>
        <w:pStyle w:val="KUJKnormal"/>
      </w:pPr>
    </w:p>
    <w:p w14:paraId="3FA06203" w14:textId="77777777" w:rsidR="00E0099D" w:rsidRDefault="00E0099D" w:rsidP="00003D3B">
      <w:pPr>
        <w:pStyle w:val="KUJKnormal"/>
      </w:pPr>
    </w:p>
    <w:p w14:paraId="06DCD5D9" w14:textId="77777777" w:rsidR="00E0099D" w:rsidRPr="007939A8" w:rsidRDefault="00E0099D" w:rsidP="00003D3B">
      <w:pPr>
        <w:pStyle w:val="KUJKtucny"/>
      </w:pPr>
      <w:r w:rsidRPr="007939A8">
        <w:t>PŘÍLOHY:</w:t>
      </w:r>
    </w:p>
    <w:p w14:paraId="6104A79E" w14:textId="77777777" w:rsidR="00E0099D" w:rsidRPr="00B52AA9" w:rsidRDefault="00E0099D" w:rsidP="00EE1B45">
      <w:pPr>
        <w:pStyle w:val="KUJKcislovany"/>
      </w:pPr>
      <w:r>
        <w:t>Příloha č. 1 - žádost ŘSD ČR o odkup parcel, k. ú. ČB 3</w:t>
      </w:r>
      <w:r w:rsidRPr="0081756D">
        <w:t xml:space="preserve"> (</w:t>
      </w:r>
      <w:r>
        <w:t>Příloha č. 1 - žádost ŘSD o koupi parcel, k. ú. ČB 3.pdf</w:t>
      </w:r>
      <w:r w:rsidRPr="0081756D">
        <w:t>)</w:t>
      </w:r>
    </w:p>
    <w:p w14:paraId="0A9F44AC" w14:textId="77777777" w:rsidR="00E0099D" w:rsidRPr="00B52AA9" w:rsidRDefault="00E0099D" w:rsidP="00EE1B45">
      <w:pPr>
        <w:pStyle w:val="KUJKcislovany"/>
      </w:pPr>
      <w:r>
        <w:t>Příloha č. 2 - situace, k. ú. ČB 3</w:t>
      </w:r>
      <w:r w:rsidRPr="0081756D">
        <w:t xml:space="preserve"> (</w:t>
      </w:r>
      <w:r>
        <w:t>Příloha č. 2 - situace, k. ú. ČB 3.pdf</w:t>
      </w:r>
      <w:r w:rsidRPr="0081756D">
        <w:t>)</w:t>
      </w:r>
    </w:p>
    <w:p w14:paraId="1B1A4005" w14:textId="77777777" w:rsidR="00E0099D" w:rsidRPr="00B52AA9" w:rsidRDefault="00E0099D" w:rsidP="00EE1B45">
      <w:pPr>
        <w:pStyle w:val="KUJKcislovany"/>
      </w:pPr>
      <w:r>
        <w:t>Příloha č. 3 - fotodokumentace, k. ú. ČB 3</w:t>
      </w:r>
      <w:r w:rsidRPr="0081756D">
        <w:t xml:space="preserve"> (</w:t>
      </w:r>
      <w:r>
        <w:t>Příloha č. 3 - fotodokumentace, k. ú. ČB 3.pdf</w:t>
      </w:r>
      <w:r w:rsidRPr="0081756D">
        <w:t>)</w:t>
      </w:r>
    </w:p>
    <w:p w14:paraId="5916C8DF" w14:textId="77777777" w:rsidR="00E0099D" w:rsidRPr="00B52AA9" w:rsidRDefault="00E0099D" w:rsidP="00EE1B45">
      <w:pPr>
        <w:pStyle w:val="KUJKcislovany"/>
      </w:pPr>
      <w:r>
        <w:t>Příloha č. 4 - LV, k. ú. ČB 3</w:t>
      </w:r>
      <w:r w:rsidRPr="0081756D">
        <w:t xml:space="preserve"> (</w:t>
      </w:r>
      <w:r>
        <w:t>Příloha č. 4 - LV, k. ú. ČB 3.pdf</w:t>
      </w:r>
      <w:r w:rsidRPr="0081756D">
        <w:t>)</w:t>
      </w:r>
    </w:p>
    <w:p w14:paraId="5A24F0AC" w14:textId="77777777" w:rsidR="00E0099D" w:rsidRDefault="00E0099D" w:rsidP="00003D3B">
      <w:pPr>
        <w:pStyle w:val="KUJKnormal"/>
      </w:pPr>
    </w:p>
    <w:p w14:paraId="5631D245" w14:textId="77777777" w:rsidR="00E0099D" w:rsidRDefault="00E0099D">
      <w:pPr>
        <w:pStyle w:val="KUJKnormal"/>
      </w:pPr>
    </w:p>
    <w:p w14:paraId="505C8E76" w14:textId="77777777" w:rsidR="00E0099D" w:rsidRDefault="00E0099D" w:rsidP="001F16B4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09D22634" w14:textId="77777777" w:rsidR="00E0099D" w:rsidRDefault="00E0099D" w:rsidP="00003D3B">
      <w:pPr>
        <w:pStyle w:val="KUJKnormal"/>
      </w:pPr>
    </w:p>
    <w:p w14:paraId="5E104A7E" w14:textId="77777777" w:rsidR="00E0099D" w:rsidRDefault="00E0099D" w:rsidP="00003D3B">
      <w:pPr>
        <w:pStyle w:val="KUJKnormal"/>
      </w:pPr>
      <w:r>
        <w:t>Termín kontroly: IV/2023</w:t>
      </w:r>
    </w:p>
    <w:p w14:paraId="3206A70E" w14:textId="77777777" w:rsidR="00E0099D" w:rsidRDefault="00E0099D" w:rsidP="00003D3B">
      <w:pPr>
        <w:pStyle w:val="KUJKnormal"/>
      </w:pPr>
      <w:r>
        <w:t>Termín splnění: 31. 3. 2023</w:t>
      </w:r>
    </w:p>
    <w:p w14:paraId="44439169" w14:textId="77777777" w:rsidR="00E0099D" w:rsidRDefault="00E0099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247A" w14:textId="77777777" w:rsidR="00E0099D" w:rsidRDefault="00E0099D" w:rsidP="00E0099D">
    <w:r>
      <w:rPr>
        <w:noProof/>
      </w:rPr>
      <w:pict w14:anchorId="7536C3A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45F1B8B" w14:textId="77777777" w:rsidR="00E0099D" w:rsidRPr="005F485E" w:rsidRDefault="00E0099D" w:rsidP="00E0099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FB06C40" w14:textId="77777777" w:rsidR="00E0099D" w:rsidRPr="005F485E" w:rsidRDefault="00E0099D" w:rsidP="00E0099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0FDBC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C7B2FCA" w14:textId="77777777" w:rsidR="00E0099D" w:rsidRDefault="00E0099D" w:rsidP="00E0099D">
    <w:r>
      <w:pict w14:anchorId="3126462E">
        <v:rect id="_x0000_i1026" style="width:481.9pt;height:2pt" o:hralign="center" o:hrstd="t" o:hrnoshade="t" o:hr="t" fillcolor="black" stroked="f"/>
      </w:pict>
    </w:r>
  </w:p>
  <w:p w14:paraId="6617BF1C" w14:textId="77777777" w:rsidR="00E0099D" w:rsidRPr="00E0099D" w:rsidRDefault="00E0099D" w:rsidP="00E009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229224">
    <w:abstractNumId w:val="1"/>
  </w:num>
  <w:num w:numId="2" w16cid:durableId="1404984661">
    <w:abstractNumId w:val="2"/>
  </w:num>
  <w:num w:numId="3" w16cid:durableId="2080710087">
    <w:abstractNumId w:val="9"/>
  </w:num>
  <w:num w:numId="4" w16cid:durableId="1753088113">
    <w:abstractNumId w:val="7"/>
  </w:num>
  <w:num w:numId="5" w16cid:durableId="1498112044">
    <w:abstractNumId w:val="0"/>
  </w:num>
  <w:num w:numId="6" w16cid:durableId="909541159">
    <w:abstractNumId w:val="3"/>
  </w:num>
  <w:num w:numId="7" w16cid:durableId="449470861">
    <w:abstractNumId w:val="6"/>
  </w:num>
  <w:num w:numId="8" w16cid:durableId="1512833549">
    <w:abstractNumId w:val="4"/>
  </w:num>
  <w:num w:numId="9" w16cid:durableId="16783187">
    <w:abstractNumId w:val="5"/>
  </w:num>
  <w:num w:numId="10" w16cid:durableId="1834222604">
    <w:abstractNumId w:val="8"/>
  </w:num>
  <w:num w:numId="11" w16cid:durableId="348485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65091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099D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2023-02-10T11:48:00Z</dcterms:created>
  <dcterms:modified xsi:type="dcterms:W3CDTF">2023-02-10T11:48:00Z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6222891</vt:i4>
  </property>
  <property fmtid="{D5CDD505-2E9C-101B-9397-08002B2CF9AE}" pid="4" name="UlozitJako">
    <vt:lpwstr>C:\Users\mrazkova\AppData\Local\Temp\iU70753112\Zastupitelstvo\2023-02-09\Navrhy\42-ZK-23.</vt:lpwstr>
  </property>
  <property fmtid="{D5CDD505-2E9C-101B-9397-08002B2CF9AE}" pid="5" name="Zpracovat">
    <vt:bool>false</vt:bool>
  </property>
</Properties>
</file>