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36E62" w14:paraId="619A907A" w14:textId="77777777" w:rsidTr="00641E0B">
        <w:trPr>
          <w:trHeight w:hRule="exact" w:val="397"/>
        </w:trPr>
        <w:tc>
          <w:tcPr>
            <w:tcW w:w="2376" w:type="dxa"/>
            <w:hideMark/>
          </w:tcPr>
          <w:p w14:paraId="12794E33" w14:textId="77777777" w:rsidR="00936E62" w:rsidRDefault="00936E6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B9A4B6" w14:textId="77777777" w:rsidR="00936E62" w:rsidRDefault="00936E62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36F0BE13" w14:textId="77777777" w:rsidR="00936E62" w:rsidRDefault="00936E6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CB89E37" w14:textId="77777777" w:rsidR="00936E62" w:rsidRDefault="00936E62" w:rsidP="00970720">
            <w:pPr>
              <w:pStyle w:val="KUJKnormal"/>
            </w:pPr>
          </w:p>
        </w:tc>
      </w:tr>
      <w:tr w:rsidR="00936E62" w14:paraId="31CDC331" w14:textId="77777777" w:rsidTr="00641E0B">
        <w:trPr>
          <w:cantSplit/>
          <w:trHeight w:hRule="exact" w:val="397"/>
        </w:trPr>
        <w:tc>
          <w:tcPr>
            <w:tcW w:w="2376" w:type="dxa"/>
            <w:hideMark/>
          </w:tcPr>
          <w:p w14:paraId="01A572C3" w14:textId="77777777" w:rsidR="00936E62" w:rsidRDefault="00936E6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305F88" w14:textId="77777777" w:rsidR="00936E62" w:rsidRDefault="00936E62" w:rsidP="00970720">
            <w:pPr>
              <w:pStyle w:val="KUJKnormal"/>
            </w:pPr>
            <w:r>
              <w:t>40/ZK/23</w:t>
            </w:r>
          </w:p>
        </w:tc>
      </w:tr>
      <w:tr w:rsidR="00936E62" w14:paraId="7EDE307A" w14:textId="77777777" w:rsidTr="00641E0B">
        <w:trPr>
          <w:trHeight w:val="397"/>
        </w:trPr>
        <w:tc>
          <w:tcPr>
            <w:tcW w:w="2376" w:type="dxa"/>
          </w:tcPr>
          <w:p w14:paraId="3DC60B7D" w14:textId="77777777" w:rsidR="00936E62" w:rsidRDefault="00936E62" w:rsidP="00970720"/>
          <w:p w14:paraId="71B38855" w14:textId="77777777" w:rsidR="00936E62" w:rsidRDefault="00936E6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F82217D" w14:textId="77777777" w:rsidR="00936E62" w:rsidRDefault="00936E62" w:rsidP="00970720"/>
          <w:p w14:paraId="0E4B6E96" w14:textId="77777777" w:rsidR="00936E62" w:rsidRDefault="00936E6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Dačice - ukončení záměru</w:t>
            </w:r>
          </w:p>
        </w:tc>
      </w:tr>
    </w:tbl>
    <w:p w14:paraId="2CF6BD2B" w14:textId="77777777" w:rsidR="00936E62" w:rsidRDefault="00936E62" w:rsidP="00641E0B">
      <w:pPr>
        <w:pStyle w:val="KUJKnormal"/>
        <w:rPr>
          <w:b/>
          <w:bCs/>
        </w:rPr>
      </w:pPr>
      <w:r>
        <w:rPr>
          <w:b/>
          <w:bCs/>
        </w:rPr>
        <w:pict w14:anchorId="20C3CC17">
          <v:rect id="_x0000_i1029" style="width:453.6pt;height:1.5pt" o:hralign="center" o:hrstd="t" o:hrnoshade="t" o:hr="t" fillcolor="black" stroked="f"/>
        </w:pict>
      </w:r>
    </w:p>
    <w:p w14:paraId="10C3F669" w14:textId="77777777" w:rsidR="00936E62" w:rsidRDefault="00936E62" w:rsidP="00641E0B">
      <w:pPr>
        <w:pStyle w:val="KUJKnormal"/>
      </w:pPr>
    </w:p>
    <w:p w14:paraId="48D0E12D" w14:textId="77777777" w:rsidR="00936E62" w:rsidRDefault="00936E62" w:rsidP="00641E0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36E62" w14:paraId="42E2B9D0" w14:textId="77777777" w:rsidTr="002559B8">
        <w:trPr>
          <w:trHeight w:val="397"/>
        </w:trPr>
        <w:tc>
          <w:tcPr>
            <w:tcW w:w="2350" w:type="dxa"/>
            <w:hideMark/>
          </w:tcPr>
          <w:p w14:paraId="105B5CAF" w14:textId="77777777" w:rsidR="00936E62" w:rsidRDefault="00936E6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FF572E" w14:textId="77777777" w:rsidR="00936E62" w:rsidRDefault="00936E62" w:rsidP="002559B8">
            <w:pPr>
              <w:pStyle w:val="KUJKnormal"/>
            </w:pPr>
            <w:r>
              <w:t>Mgr. Bc. Antonín Krák</w:t>
            </w:r>
          </w:p>
          <w:p w14:paraId="2DC03CA1" w14:textId="77777777" w:rsidR="00936E62" w:rsidRDefault="00936E62" w:rsidP="002559B8"/>
        </w:tc>
      </w:tr>
      <w:tr w:rsidR="00936E62" w14:paraId="7AD786BA" w14:textId="77777777" w:rsidTr="002559B8">
        <w:trPr>
          <w:trHeight w:val="397"/>
        </w:trPr>
        <w:tc>
          <w:tcPr>
            <w:tcW w:w="2350" w:type="dxa"/>
          </w:tcPr>
          <w:p w14:paraId="0EFF4BCA" w14:textId="77777777" w:rsidR="00936E62" w:rsidRDefault="00936E62" w:rsidP="002559B8">
            <w:pPr>
              <w:pStyle w:val="KUJKtucny"/>
            </w:pPr>
            <w:r>
              <w:t>Zpracoval:</w:t>
            </w:r>
          </w:p>
          <w:p w14:paraId="730B3515" w14:textId="77777777" w:rsidR="00936E62" w:rsidRDefault="00936E62" w:rsidP="002559B8"/>
        </w:tc>
        <w:tc>
          <w:tcPr>
            <w:tcW w:w="6862" w:type="dxa"/>
            <w:hideMark/>
          </w:tcPr>
          <w:p w14:paraId="10006962" w14:textId="77777777" w:rsidR="00936E62" w:rsidRDefault="00936E62" w:rsidP="002559B8">
            <w:pPr>
              <w:pStyle w:val="KUJKnormal"/>
            </w:pPr>
            <w:r>
              <w:t>ODSH</w:t>
            </w:r>
          </w:p>
        </w:tc>
      </w:tr>
      <w:tr w:rsidR="00936E62" w14:paraId="173B4E63" w14:textId="77777777" w:rsidTr="002559B8">
        <w:trPr>
          <w:trHeight w:val="397"/>
        </w:trPr>
        <w:tc>
          <w:tcPr>
            <w:tcW w:w="2350" w:type="dxa"/>
          </w:tcPr>
          <w:p w14:paraId="39587B44" w14:textId="77777777" w:rsidR="00936E62" w:rsidRPr="009715F9" w:rsidRDefault="00936E6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7DB68C" w14:textId="77777777" w:rsidR="00936E62" w:rsidRDefault="00936E62" w:rsidP="002559B8"/>
        </w:tc>
        <w:tc>
          <w:tcPr>
            <w:tcW w:w="6862" w:type="dxa"/>
            <w:hideMark/>
          </w:tcPr>
          <w:p w14:paraId="7BD0E056" w14:textId="77777777" w:rsidR="00936E62" w:rsidRDefault="00936E62" w:rsidP="002559B8">
            <w:pPr>
              <w:pStyle w:val="KUJKnormal"/>
            </w:pPr>
            <w:r>
              <w:t>JUDr. Andrea Tetourová</w:t>
            </w:r>
          </w:p>
        </w:tc>
      </w:tr>
    </w:tbl>
    <w:p w14:paraId="593AEB47" w14:textId="77777777" w:rsidR="00936E62" w:rsidRDefault="00936E62" w:rsidP="00641E0B">
      <w:pPr>
        <w:pStyle w:val="KUJKnormal"/>
      </w:pPr>
    </w:p>
    <w:p w14:paraId="4460EF4A" w14:textId="77777777" w:rsidR="00936E62" w:rsidRPr="0052161F" w:rsidRDefault="00936E62" w:rsidP="00641E0B">
      <w:pPr>
        <w:pStyle w:val="KUJKtucny"/>
      </w:pPr>
      <w:r w:rsidRPr="0052161F">
        <w:t>NÁVRH USNESENÍ</w:t>
      </w:r>
    </w:p>
    <w:p w14:paraId="55C8C452" w14:textId="77777777" w:rsidR="00936E62" w:rsidRDefault="00936E62" w:rsidP="00641E0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2060D9" w14:textId="77777777" w:rsidR="00936E62" w:rsidRPr="00841DFC" w:rsidRDefault="00936E62" w:rsidP="00641E0B">
      <w:pPr>
        <w:pStyle w:val="KUJKPolozka"/>
      </w:pPr>
      <w:r w:rsidRPr="00841DFC">
        <w:t>Zastupitelstvo Jihočeského kraje</w:t>
      </w:r>
    </w:p>
    <w:p w14:paraId="7F301D40" w14:textId="77777777" w:rsidR="00936E62" w:rsidRPr="00E10FE7" w:rsidRDefault="00936E62" w:rsidP="00D80FC8">
      <w:pPr>
        <w:pStyle w:val="KUJKdoplnek2"/>
      </w:pPr>
      <w:r w:rsidRPr="00AF7BAE">
        <w:t>schvaluje</w:t>
      </w:r>
    </w:p>
    <w:p w14:paraId="73DF17D5" w14:textId="77777777" w:rsidR="00936E62" w:rsidRPr="00D80FC8" w:rsidRDefault="00936E62" w:rsidP="00936E62">
      <w:pPr>
        <w:pStyle w:val="KUJKPolozka"/>
        <w:numPr>
          <w:ilvl w:val="0"/>
          <w:numId w:val="11"/>
        </w:numPr>
        <w:rPr>
          <w:b w:val="0"/>
          <w:bCs/>
        </w:rPr>
      </w:pPr>
      <w:r w:rsidRPr="00D80FC8">
        <w:rPr>
          <w:b w:val="0"/>
          <w:bCs/>
        </w:rPr>
        <w:t>prodej pozemkové parcely katastru nemovitostí č. 1394/2 o výměře 371 m</w:t>
      </w:r>
      <w:r w:rsidRPr="00D80FC8">
        <w:rPr>
          <w:b w:val="0"/>
          <w:bCs/>
          <w:vertAlign w:val="superscript"/>
        </w:rPr>
        <w:t>2</w:t>
      </w:r>
      <w:r w:rsidRPr="00D80FC8">
        <w:rPr>
          <w:b w:val="0"/>
          <w:bCs/>
        </w:rPr>
        <w:t xml:space="preserve">, ostatní plocha, manipulační plocha, oddělené na základě geometrického plánu č. 3101 – 105/2022 ze dne 13. 11. 2022 z pozemkové parcely katastru nemovitostí č. 1394/2, ostatní plocha, manipulační plocha, která je zapsána u Katastrálního úřadu pro Jihočeský kraj, Katastrální pracoviště Jindřichův Hradec v katastru nemovitostí na listu vlastnictví č. 84 pro obec a k. ú. Dačice </w:t>
      </w:r>
      <w:r w:rsidRPr="00D80FC8">
        <w:rPr>
          <w:rFonts w:cs="Arial"/>
          <w:b w:val="0"/>
          <w:bCs/>
          <w:szCs w:val="20"/>
        </w:rPr>
        <w:t xml:space="preserve">za kupní cenu 185 500,- Kč a náklady spojené s prodejem nemovitosti </w:t>
      </w:r>
      <w:r w:rsidRPr="00D80FC8">
        <w:rPr>
          <w:b w:val="0"/>
          <w:bCs/>
        </w:rPr>
        <w:t>obchodní firmě CNC KOVO s. r. o., se sídlem Žižkova 907, 675 51 Jaroměřice nad Rokytnou, IČO 26884551</w:t>
      </w:r>
      <w:r>
        <w:rPr>
          <w:b w:val="0"/>
          <w:bCs/>
        </w:rPr>
        <w:t>;</w:t>
      </w:r>
    </w:p>
    <w:p w14:paraId="50A242AF" w14:textId="77777777" w:rsidR="00936E62" w:rsidRDefault="00936E62" w:rsidP="00936E62">
      <w:pPr>
        <w:pStyle w:val="KUJKdoplnek2"/>
        <w:numPr>
          <w:ilvl w:val="1"/>
          <w:numId w:val="12"/>
        </w:numPr>
        <w:jc w:val="left"/>
      </w:pPr>
      <w:r>
        <w:t>vyjímá z hospodaření</w:t>
      </w:r>
    </w:p>
    <w:p w14:paraId="7BE51A99" w14:textId="77777777" w:rsidR="00936E62" w:rsidRPr="00D80FC8" w:rsidRDefault="00936E62" w:rsidP="00936E62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D80FC8">
        <w:rPr>
          <w:b w:val="0"/>
        </w:rPr>
        <w:t>Správy a údržby silnic Jihočeského kraje, p. o., se sídlem v Českých Budějovicích, Nemanická 2133/10, PSČ 370 10, IČO 70971641, nemovitost popsan</w:t>
      </w:r>
      <w:r>
        <w:rPr>
          <w:b w:val="0"/>
        </w:rPr>
        <w:t>ou</w:t>
      </w:r>
      <w:r w:rsidRPr="00D80FC8">
        <w:rPr>
          <w:b w:val="0"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1F3A566C" w14:textId="77777777" w:rsidR="00936E62" w:rsidRDefault="00936E62" w:rsidP="00D80FC8">
      <w:pPr>
        <w:pStyle w:val="KUJKnormal"/>
      </w:pPr>
    </w:p>
    <w:p w14:paraId="1C122402" w14:textId="77777777" w:rsidR="00936E62" w:rsidRPr="00D80FC8" w:rsidRDefault="00936E62" w:rsidP="00D80FC8">
      <w:pPr>
        <w:pStyle w:val="KUJKnormal"/>
      </w:pPr>
    </w:p>
    <w:p w14:paraId="7EFC3218" w14:textId="77777777" w:rsidR="00936E62" w:rsidRDefault="00936E62" w:rsidP="00D80FC8">
      <w:pPr>
        <w:pStyle w:val="KUJKnadpisDZ"/>
      </w:pPr>
      <w:bookmarkStart w:id="1" w:name="US_DuvodZprava"/>
      <w:bookmarkEnd w:id="1"/>
      <w:r>
        <w:t>DŮVODOVÁ ZPRÁVA</w:t>
      </w:r>
    </w:p>
    <w:p w14:paraId="1B35D827" w14:textId="630138FE" w:rsidR="00936E62" w:rsidRDefault="00936E62" w:rsidP="00E273F1">
      <w:pPr>
        <w:pStyle w:val="KUJKmezeraDZ"/>
      </w:pPr>
      <w:r w:rsidRPr="00936E62">
        <w:rPr>
          <w:rStyle w:val="KUJKSkrytytext"/>
          <w:color w:val="auto"/>
        </w:rPr>
        <w:t>******</w:t>
      </w:r>
    </w:p>
    <w:p w14:paraId="7BB22163" w14:textId="77777777" w:rsidR="00936E62" w:rsidRDefault="00936E62" w:rsidP="00E273F1">
      <w:pPr>
        <w:pStyle w:val="KUJKmezeraDZ"/>
      </w:pPr>
    </w:p>
    <w:p w14:paraId="7BB7CF44" w14:textId="77777777" w:rsidR="00936E62" w:rsidRDefault="00936E62" w:rsidP="00E273F1">
      <w:pPr>
        <w:pStyle w:val="KUJKnormal"/>
        <w:rPr>
          <w:b/>
          <w:bCs/>
        </w:rPr>
      </w:pPr>
      <w:r>
        <w:rPr>
          <w:b/>
          <w:bCs/>
        </w:rPr>
        <w:t>Obchodní firma CNC KOVO s. r. o., se sídlem Žižkova 907, 675 51 Jaroměřice nad Rokytnou, IČO 26884551,</w:t>
      </w:r>
      <w:r>
        <w:t xml:space="preserve"> požádala Jihočeský kraj o prodej pozemkové parcely katastru nemovitostí č. 1394/2 o výměře 371 m</w:t>
      </w:r>
      <w:r>
        <w:rPr>
          <w:vertAlign w:val="superscript"/>
        </w:rPr>
        <w:t>2</w:t>
      </w:r>
      <w:r>
        <w:t xml:space="preserve">, ostatní plocha, manipulační plocha, oddělené na základě geometrického plánu č. 3101 – 105/2022 ze dne 13. 11. 2022 z pozemkové parcely katastru nemovitostí č. 1394/2, ostatní plocha, manipulační plocha, která je zapsána u Katastrálního úřadu pro Jihočeský kraj, Katastrální pracoviště Jindřichův Hradec v katastru nemovitostí na listu vlastnictví č. 84 pro obec a k. ú. Dačice. </w:t>
      </w:r>
      <w:r>
        <w:rPr>
          <w:b/>
          <w:bCs/>
        </w:rPr>
        <w:t>Jedná se o svah přiléhající k výrobnímu areálu žadatele.</w:t>
      </w:r>
    </w:p>
    <w:p w14:paraId="55977118" w14:textId="77777777" w:rsidR="00936E62" w:rsidRDefault="00936E62" w:rsidP="00E273F1">
      <w:pPr>
        <w:pStyle w:val="KUJKnormal"/>
        <w:rPr>
          <w:b/>
          <w:bCs/>
        </w:rPr>
      </w:pPr>
    </w:p>
    <w:p w14:paraId="2DDA7645" w14:textId="77777777" w:rsidR="00936E62" w:rsidRDefault="00936E62" w:rsidP="00E273F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souhlasí s prodejem pozemku za podmínky, že bude pozemek geometricky oddělen 2 metry od plotu pro jeho případné opravy. Vzhledem k tomu, že na středisku Dačice proběhla v nedávné době výstavba boxů na posypový materiál, došlo podstatně ke zmenšení manipulační plochy pro skladování mechanizace. SÚS JčK tak do budoucna uvažuje s možností stavební úpravy odděleného pozemku (umisťování stavební techniky a mechanizace), který zůstane nadále ve vlastnictví Jihočeského kraje. Vyjádření SÚS JčK je uvedeno v příloze č. 2 tohoto návrhu.</w:t>
      </w:r>
    </w:p>
    <w:p w14:paraId="30F7F2A9" w14:textId="77777777" w:rsidR="00936E62" w:rsidRDefault="00936E62" w:rsidP="00E273F1">
      <w:pPr>
        <w:pStyle w:val="KUJKnormal"/>
        <w:rPr>
          <w:rFonts w:cs="Arial"/>
          <w:szCs w:val="20"/>
        </w:rPr>
      </w:pPr>
    </w:p>
    <w:p w14:paraId="3324FCB6" w14:textId="77777777" w:rsidR="00936E62" w:rsidRDefault="00936E62" w:rsidP="00E273F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Dačice ve svém vyjádření sdělilo, že nemá zájem o předmětný pozemek a obdobné pozemky prodává za cenu dle znaleckého posudku.</w:t>
      </w:r>
    </w:p>
    <w:p w14:paraId="2CFF9840" w14:textId="77777777" w:rsidR="00936E62" w:rsidRDefault="00936E62" w:rsidP="00E273F1">
      <w:pPr>
        <w:pStyle w:val="KUJKnormal"/>
        <w:rPr>
          <w:rFonts w:cs="Arial"/>
          <w:szCs w:val="20"/>
        </w:rPr>
      </w:pPr>
    </w:p>
    <w:p w14:paraId="6480A9B0" w14:textId="77777777" w:rsidR="00936E62" w:rsidRDefault="00936E62" w:rsidP="00E273F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2386 – 84/2022 ze dne 20. 11. 2022 soudní znalkyně Ing. arch. Evy Marečkové je cena zjištěná 89 730,- Kč, což činí cca 242,-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185 500,- Kč, což činí 500,-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36FAA7FE" w14:textId="77777777" w:rsidR="00936E62" w:rsidRDefault="00936E62" w:rsidP="00E273F1">
      <w:pPr>
        <w:pStyle w:val="KUJKnormal"/>
        <w:rPr>
          <w:rFonts w:cs="Arial"/>
          <w:szCs w:val="20"/>
        </w:rPr>
      </w:pPr>
    </w:p>
    <w:p w14:paraId="490B9A0F" w14:textId="77777777" w:rsidR="00936E62" w:rsidRDefault="00936E62" w:rsidP="00E273F1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185 500,- Kč a náklady spojené s prodejem nemovitosti.</w:t>
      </w:r>
    </w:p>
    <w:p w14:paraId="5D2202AC" w14:textId="77777777" w:rsidR="00936E62" w:rsidRDefault="00936E62" w:rsidP="00E273F1">
      <w:pPr>
        <w:pStyle w:val="KUJKnormal"/>
      </w:pPr>
    </w:p>
    <w:p w14:paraId="7CCD566C" w14:textId="77777777" w:rsidR="00936E62" w:rsidRDefault="00936E62" w:rsidP="00E273F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C797A8C" w14:textId="77777777" w:rsidR="00936E62" w:rsidRDefault="00936E62" w:rsidP="00E273F1">
      <w:pPr>
        <w:pStyle w:val="KUJKmezeraDZ"/>
      </w:pPr>
    </w:p>
    <w:p w14:paraId="0B5F3CE1" w14:textId="77777777" w:rsidR="00936E62" w:rsidRDefault="00936E62" w:rsidP="00E273F1">
      <w:pPr>
        <w:pStyle w:val="KUJKnormal"/>
      </w:pPr>
    </w:p>
    <w:p w14:paraId="5FAF4C7E" w14:textId="77777777" w:rsidR="00936E62" w:rsidRDefault="00936E62" w:rsidP="00E273F1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15. 12. 2022 usnesením č. 438/2022/ZK - 23 jako záměr, který byl následně zveřejněn na úřední desce Krajského úřadu Jihočeského kraje a též na úřední desce obce, do jejíž územní působnosti předmětná nemovitost náleží po dobu 30 dní.</w:t>
      </w:r>
    </w:p>
    <w:p w14:paraId="631665EC" w14:textId="77777777" w:rsidR="00936E62" w:rsidRDefault="00936E62" w:rsidP="00E273F1">
      <w:pPr>
        <w:pStyle w:val="KUJKnormal"/>
        <w:rPr>
          <w:szCs w:val="20"/>
        </w:rPr>
      </w:pPr>
    </w:p>
    <w:p w14:paraId="6D50FB01" w14:textId="77777777" w:rsidR="00936E62" w:rsidRDefault="00936E62" w:rsidP="00E273F1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6BA4142" w14:textId="77777777" w:rsidR="00936E62" w:rsidRPr="009B7B0B" w:rsidRDefault="00936E62" w:rsidP="00D80FC8">
      <w:pPr>
        <w:pStyle w:val="KUJKmezeraDZ"/>
      </w:pPr>
    </w:p>
    <w:p w14:paraId="42667065" w14:textId="77777777" w:rsidR="00936E62" w:rsidRDefault="00936E62" w:rsidP="00641E0B">
      <w:pPr>
        <w:pStyle w:val="KUJKnormal"/>
      </w:pPr>
    </w:p>
    <w:p w14:paraId="6EF2B059" w14:textId="77777777" w:rsidR="00936E62" w:rsidRDefault="00936E62" w:rsidP="00E273F1">
      <w:pPr>
        <w:pStyle w:val="KUJKnormal"/>
      </w:pPr>
      <w:r>
        <w:t>Rada Jihočeského kraje schválila tento návrh na svém jednání dne 19. 1. 2023 usnesením č. 79/2023/RK – 58.</w:t>
      </w:r>
    </w:p>
    <w:p w14:paraId="6F64487B" w14:textId="77777777" w:rsidR="00936E62" w:rsidRDefault="00936E62" w:rsidP="00641E0B">
      <w:pPr>
        <w:pStyle w:val="KUJKnormal"/>
      </w:pPr>
    </w:p>
    <w:p w14:paraId="753D8427" w14:textId="77777777" w:rsidR="00936E62" w:rsidRDefault="00936E62" w:rsidP="00641E0B">
      <w:pPr>
        <w:pStyle w:val="KUJKnormal"/>
      </w:pPr>
    </w:p>
    <w:p w14:paraId="5403B48B" w14:textId="77777777" w:rsidR="00936E62" w:rsidRDefault="00936E62" w:rsidP="00E273F1">
      <w:pPr>
        <w:pStyle w:val="KUJKnormal"/>
      </w:pPr>
      <w:r>
        <w:t>Finanční nároky a krytí: výdaje spojené s prodejem nemovitosti uhradí kupující před podpisem kupní smlouvy</w:t>
      </w:r>
    </w:p>
    <w:p w14:paraId="2D321363" w14:textId="77777777" w:rsidR="00936E62" w:rsidRDefault="00936E62" w:rsidP="00641E0B">
      <w:pPr>
        <w:pStyle w:val="KUJKnormal"/>
      </w:pPr>
    </w:p>
    <w:p w14:paraId="751E7D1A" w14:textId="77777777" w:rsidR="00936E62" w:rsidRDefault="00936E62" w:rsidP="00641E0B">
      <w:pPr>
        <w:pStyle w:val="KUJKnormal"/>
      </w:pPr>
    </w:p>
    <w:p w14:paraId="2DB23ADE" w14:textId="77777777" w:rsidR="00936E62" w:rsidRDefault="00936E62" w:rsidP="00641E0B">
      <w:pPr>
        <w:pStyle w:val="KUJKnormal"/>
      </w:pPr>
      <w:r>
        <w:t>Vyjádření správce rozpočtu: nebylo vyžádáno</w:t>
      </w:r>
    </w:p>
    <w:p w14:paraId="29892A32" w14:textId="77777777" w:rsidR="00936E62" w:rsidRDefault="00936E62" w:rsidP="00641E0B">
      <w:pPr>
        <w:pStyle w:val="KUJKnormal"/>
      </w:pPr>
    </w:p>
    <w:p w14:paraId="0E2487F3" w14:textId="77777777" w:rsidR="00936E62" w:rsidRDefault="00936E62" w:rsidP="00641E0B">
      <w:pPr>
        <w:pStyle w:val="KUJKnormal"/>
      </w:pPr>
    </w:p>
    <w:p w14:paraId="2A802934" w14:textId="77777777" w:rsidR="00936E62" w:rsidRDefault="00936E62" w:rsidP="00641E0B">
      <w:pPr>
        <w:pStyle w:val="KUJKnormal"/>
      </w:pPr>
      <w:r>
        <w:t>Návrh projednán (stanoviska): nebylo vyžádáno</w:t>
      </w:r>
    </w:p>
    <w:p w14:paraId="11B98503" w14:textId="77777777" w:rsidR="00936E62" w:rsidRDefault="00936E62" w:rsidP="00641E0B">
      <w:pPr>
        <w:pStyle w:val="KUJKnormal"/>
      </w:pPr>
    </w:p>
    <w:p w14:paraId="153084C2" w14:textId="77777777" w:rsidR="00936E62" w:rsidRDefault="00936E62">
      <w:pPr>
        <w:pStyle w:val="KUJKnormal"/>
      </w:pPr>
    </w:p>
    <w:p w14:paraId="0161B097" w14:textId="77777777" w:rsidR="00936E62" w:rsidRPr="007939A8" w:rsidRDefault="00936E62" w:rsidP="00641E0B">
      <w:pPr>
        <w:pStyle w:val="KUJKtucny"/>
      </w:pPr>
      <w:r w:rsidRPr="007939A8">
        <w:t>PŘÍLOHY:</w:t>
      </w:r>
    </w:p>
    <w:p w14:paraId="1BC0477B" w14:textId="77777777" w:rsidR="00936E62" w:rsidRPr="00B52AA9" w:rsidRDefault="00936E62" w:rsidP="002400E8">
      <w:pPr>
        <w:pStyle w:val="KUJKcislovany"/>
      </w:pPr>
      <w:r>
        <w:t>Příloha č. 1 - žádost o prodej pozemku, k. ú. Dačice</w:t>
      </w:r>
      <w:r w:rsidRPr="0081756D">
        <w:t xml:space="preserve"> (</w:t>
      </w:r>
      <w:r>
        <w:t>Příloha č. 1 - žádost o prodej pozemku, k. ú. Dačice.pdf</w:t>
      </w:r>
      <w:r w:rsidRPr="0081756D">
        <w:t>)</w:t>
      </w:r>
    </w:p>
    <w:p w14:paraId="3A82FD1F" w14:textId="77777777" w:rsidR="00936E62" w:rsidRPr="00B52AA9" w:rsidRDefault="00936E62" w:rsidP="002400E8">
      <w:pPr>
        <w:pStyle w:val="KUJKcislovany"/>
      </w:pPr>
      <w:r>
        <w:t>Příloha č. 2 - vyjádření SÚS JčK, k. ú. Dačice</w:t>
      </w:r>
      <w:r w:rsidRPr="0081756D">
        <w:t xml:space="preserve"> (</w:t>
      </w:r>
      <w:r>
        <w:t>Příloha č. 2 - vyjádření SÚS JčK, k. ú. Dačice.pdf</w:t>
      </w:r>
      <w:r w:rsidRPr="0081756D">
        <w:t>)</w:t>
      </w:r>
    </w:p>
    <w:p w14:paraId="4E355F85" w14:textId="77777777" w:rsidR="00936E62" w:rsidRPr="00B52AA9" w:rsidRDefault="00936E62" w:rsidP="002400E8">
      <w:pPr>
        <w:pStyle w:val="KUJKcislovany"/>
      </w:pPr>
      <w:r>
        <w:t>Příloha č. 3 - vyjádření Města Dačice, k. ú. Dačice</w:t>
      </w:r>
      <w:r w:rsidRPr="0081756D">
        <w:t xml:space="preserve"> (</w:t>
      </w:r>
      <w:r>
        <w:t>Příloha č. 3 - vyjádření  Města Dačice, k. ú. Dačice.pdf</w:t>
      </w:r>
      <w:r w:rsidRPr="0081756D">
        <w:t>)</w:t>
      </w:r>
    </w:p>
    <w:p w14:paraId="709E5DF6" w14:textId="77777777" w:rsidR="00936E62" w:rsidRPr="00B52AA9" w:rsidRDefault="00936E62" w:rsidP="002400E8">
      <w:pPr>
        <w:pStyle w:val="KUJKcislovany"/>
      </w:pPr>
      <w:r>
        <w:t>Příloha č. 4 - geometrický plán, k. ú. Dačice</w:t>
      </w:r>
      <w:r w:rsidRPr="0081756D">
        <w:t xml:space="preserve"> (</w:t>
      </w:r>
      <w:r>
        <w:t>Příloha č. 4 - geoemtrický plán, k. ú. Dačice.pdf</w:t>
      </w:r>
      <w:r w:rsidRPr="0081756D">
        <w:t>)</w:t>
      </w:r>
    </w:p>
    <w:p w14:paraId="06878EBF" w14:textId="77777777" w:rsidR="00936E62" w:rsidRPr="00B52AA9" w:rsidRDefault="00936E62" w:rsidP="002400E8">
      <w:pPr>
        <w:pStyle w:val="KUJKcislovany"/>
      </w:pPr>
      <w:r>
        <w:t>Příloha č. 5 - situace, k. ú. Dačice</w:t>
      </w:r>
      <w:r w:rsidRPr="0081756D">
        <w:t xml:space="preserve"> (</w:t>
      </w:r>
      <w:r>
        <w:t>Příloha č. 5 - situace, k. ú. Dačice.pdf</w:t>
      </w:r>
      <w:r w:rsidRPr="0081756D">
        <w:t>)</w:t>
      </w:r>
    </w:p>
    <w:p w14:paraId="197BE9EA" w14:textId="77777777" w:rsidR="00936E62" w:rsidRPr="00B52AA9" w:rsidRDefault="00936E62" w:rsidP="002400E8">
      <w:pPr>
        <w:pStyle w:val="KUJKcislovany"/>
      </w:pPr>
      <w:r>
        <w:t>Příloha č. 6 - fotodokumentace, k. ú. Dačice</w:t>
      </w:r>
      <w:r w:rsidRPr="0081756D">
        <w:t xml:space="preserve"> (</w:t>
      </w:r>
      <w:r>
        <w:t>Příloha č. 6 - fotodokumentace, k. ú. Dačice.pdf</w:t>
      </w:r>
      <w:r w:rsidRPr="0081756D">
        <w:t>)</w:t>
      </w:r>
    </w:p>
    <w:p w14:paraId="41C97626" w14:textId="77777777" w:rsidR="00936E62" w:rsidRPr="00B52AA9" w:rsidRDefault="00936E62" w:rsidP="002400E8">
      <w:pPr>
        <w:pStyle w:val="KUJKcislovany"/>
      </w:pPr>
      <w:r>
        <w:t>Příloha č. 7 - LV, k. ú. Dačice</w:t>
      </w:r>
      <w:r w:rsidRPr="0081756D">
        <w:t xml:space="preserve"> (</w:t>
      </w:r>
      <w:r>
        <w:t>Příloha č. 7 - LV, k. ú. Dačice.pdf</w:t>
      </w:r>
      <w:r w:rsidRPr="0081756D">
        <w:t>)</w:t>
      </w:r>
    </w:p>
    <w:p w14:paraId="68C655DC" w14:textId="77777777" w:rsidR="00936E62" w:rsidRDefault="00936E62" w:rsidP="00641E0B">
      <w:pPr>
        <w:pStyle w:val="KUJKnormal"/>
      </w:pPr>
    </w:p>
    <w:p w14:paraId="1BD8D2C2" w14:textId="77777777" w:rsidR="00936E62" w:rsidRDefault="00936E62" w:rsidP="00641E0B">
      <w:pPr>
        <w:pStyle w:val="KUJKnormal"/>
      </w:pPr>
    </w:p>
    <w:p w14:paraId="681A1D4A" w14:textId="77777777" w:rsidR="00936E62" w:rsidRDefault="00936E62" w:rsidP="00E273F1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4CE27E4B" w14:textId="77777777" w:rsidR="00936E62" w:rsidRDefault="00936E62" w:rsidP="00641E0B">
      <w:pPr>
        <w:pStyle w:val="KUJKnormal"/>
      </w:pPr>
    </w:p>
    <w:p w14:paraId="2813D7FE" w14:textId="77777777" w:rsidR="00936E62" w:rsidRDefault="00936E62" w:rsidP="00641E0B">
      <w:pPr>
        <w:pStyle w:val="KUJKnormal"/>
      </w:pPr>
      <w:r>
        <w:t>Termín kontroly: IV/2023</w:t>
      </w:r>
    </w:p>
    <w:p w14:paraId="1C51EF76" w14:textId="77777777" w:rsidR="00936E62" w:rsidRDefault="00936E62" w:rsidP="00641E0B">
      <w:pPr>
        <w:pStyle w:val="KUJKnormal"/>
      </w:pPr>
      <w:r>
        <w:t>Termín splnění: 31. 3. 2023</w:t>
      </w:r>
    </w:p>
    <w:p w14:paraId="0E5C4096" w14:textId="77777777" w:rsidR="00936E62" w:rsidRDefault="00936E6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3796" w14:textId="77777777" w:rsidR="00936E62" w:rsidRDefault="00936E62" w:rsidP="00936E62">
    <w:r>
      <w:rPr>
        <w:noProof/>
      </w:rPr>
      <w:pict w14:anchorId="6CA701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8E818DA" w14:textId="77777777" w:rsidR="00936E62" w:rsidRPr="005F485E" w:rsidRDefault="00936E62" w:rsidP="00936E6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B0E2E34" w14:textId="77777777" w:rsidR="00936E62" w:rsidRPr="005F485E" w:rsidRDefault="00936E62" w:rsidP="00936E6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DF2D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A886CA0" w14:textId="77777777" w:rsidR="00936E62" w:rsidRDefault="00936E62" w:rsidP="00936E62">
    <w:r>
      <w:pict w14:anchorId="494721CA">
        <v:rect id="_x0000_i1026" style="width:481.9pt;height:2pt" o:hralign="center" o:hrstd="t" o:hrnoshade="t" o:hr="t" fillcolor="black" stroked="f"/>
      </w:pict>
    </w:r>
  </w:p>
  <w:p w14:paraId="211419D3" w14:textId="77777777" w:rsidR="00936E62" w:rsidRPr="00936E62" w:rsidRDefault="00936E62" w:rsidP="00936E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135094">
    <w:abstractNumId w:val="1"/>
  </w:num>
  <w:num w:numId="2" w16cid:durableId="200361404">
    <w:abstractNumId w:val="2"/>
  </w:num>
  <w:num w:numId="3" w16cid:durableId="1535267328">
    <w:abstractNumId w:val="9"/>
  </w:num>
  <w:num w:numId="4" w16cid:durableId="1234707155">
    <w:abstractNumId w:val="7"/>
  </w:num>
  <w:num w:numId="5" w16cid:durableId="731731211">
    <w:abstractNumId w:val="0"/>
  </w:num>
  <w:num w:numId="6" w16cid:durableId="59141563">
    <w:abstractNumId w:val="3"/>
  </w:num>
  <w:num w:numId="7" w16cid:durableId="1508518244">
    <w:abstractNumId w:val="6"/>
  </w:num>
  <w:num w:numId="8" w16cid:durableId="777532302">
    <w:abstractNumId w:val="4"/>
  </w:num>
  <w:num w:numId="9" w16cid:durableId="770126407">
    <w:abstractNumId w:val="5"/>
  </w:num>
  <w:num w:numId="10" w16cid:durableId="1058364336">
    <w:abstractNumId w:val="8"/>
  </w:num>
  <w:num w:numId="11" w16cid:durableId="1214542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192369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6E62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2023-02-10T11:49:00Z</dcterms:created>
  <dcterms:modified xsi:type="dcterms:W3CDTF">2023-02-10T11:49:00Z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6222865</vt:i4>
  </property>
  <property fmtid="{D5CDD505-2E9C-101B-9397-08002B2CF9AE}" pid="4" name="UlozitJako">
    <vt:lpwstr>C:\Users\mrazkova\AppData\Local\Temp\iU70753112\Zastupitelstvo\2023-02-09\Navrhy\40-ZK-23.</vt:lpwstr>
  </property>
  <property fmtid="{D5CDD505-2E9C-101B-9397-08002B2CF9AE}" pid="5" name="Zpracovat">
    <vt:bool>false</vt:bool>
  </property>
</Properties>
</file>