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82B3A" w14:paraId="58DD2825" w14:textId="77777777" w:rsidTr="007F2750">
        <w:trPr>
          <w:trHeight w:hRule="exact" w:val="397"/>
        </w:trPr>
        <w:tc>
          <w:tcPr>
            <w:tcW w:w="2376" w:type="dxa"/>
            <w:hideMark/>
          </w:tcPr>
          <w:p w14:paraId="50C113C1" w14:textId="77777777" w:rsidR="00982B3A" w:rsidRDefault="00982B3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1FB738" w14:textId="77777777" w:rsidR="00982B3A" w:rsidRDefault="00982B3A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DC4AC98" w14:textId="77777777" w:rsidR="00982B3A" w:rsidRDefault="00982B3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1E277A" w14:textId="77777777" w:rsidR="00982B3A" w:rsidRDefault="00982B3A" w:rsidP="00970720">
            <w:pPr>
              <w:pStyle w:val="KUJKnormal"/>
            </w:pPr>
          </w:p>
        </w:tc>
      </w:tr>
      <w:tr w:rsidR="00982B3A" w14:paraId="1E50013D" w14:textId="77777777" w:rsidTr="007F2750">
        <w:trPr>
          <w:cantSplit/>
          <w:trHeight w:hRule="exact" w:val="397"/>
        </w:trPr>
        <w:tc>
          <w:tcPr>
            <w:tcW w:w="2376" w:type="dxa"/>
            <w:hideMark/>
          </w:tcPr>
          <w:p w14:paraId="3759EF74" w14:textId="77777777" w:rsidR="00982B3A" w:rsidRDefault="00982B3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441115" w14:textId="77777777" w:rsidR="00982B3A" w:rsidRDefault="00982B3A" w:rsidP="00970720">
            <w:pPr>
              <w:pStyle w:val="KUJKnormal"/>
            </w:pPr>
            <w:r>
              <w:t>10/ZK/23</w:t>
            </w:r>
          </w:p>
        </w:tc>
      </w:tr>
      <w:tr w:rsidR="00982B3A" w14:paraId="51507315" w14:textId="77777777" w:rsidTr="007F2750">
        <w:trPr>
          <w:trHeight w:val="397"/>
        </w:trPr>
        <w:tc>
          <w:tcPr>
            <w:tcW w:w="2376" w:type="dxa"/>
          </w:tcPr>
          <w:p w14:paraId="7E4C33E2" w14:textId="77777777" w:rsidR="00982B3A" w:rsidRDefault="00982B3A" w:rsidP="00970720"/>
          <w:p w14:paraId="4C6F642E" w14:textId="77777777" w:rsidR="00982B3A" w:rsidRDefault="00982B3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86314F2" w14:textId="77777777" w:rsidR="00982B3A" w:rsidRDefault="00982B3A" w:rsidP="00970720"/>
          <w:p w14:paraId="3C2778C2" w14:textId="77777777" w:rsidR="00982B3A" w:rsidRDefault="00982B3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koupě pozemku v k. ú. Hoslovice od společnosti EKOCHOV s.r.o.</w:t>
            </w:r>
          </w:p>
        </w:tc>
      </w:tr>
    </w:tbl>
    <w:p w14:paraId="165BC6D8" w14:textId="77777777" w:rsidR="00982B3A" w:rsidRDefault="00982B3A" w:rsidP="007F2750">
      <w:pPr>
        <w:pStyle w:val="KUJKnormal"/>
        <w:rPr>
          <w:b/>
          <w:bCs/>
        </w:rPr>
      </w:pPr>
      <w:r>
        <w:rPr>
          <w:b/>
          <w:bCs/>
        </w:rPr>
        <w:pict w14:anchorId="0A71F498">
          <v:rect id="_x0000_i1029" style="width:453.6pt;height:1.5pt" o:hralign="center" o:hrstd="t" o:hrnoshade="t" o:hr="t" fillcolor="black" stroked="f"/>
        </w:pict>
      </w:r>
    </w:p>
    <w:p w14:paraId="59E81A9E" w14:textId="77777777" w:rsidR="00982B3A" w:rsidRDefault="00982B3A" w:rsidP="007F2750">
      <w:pPr>
        <w:pStyle w:val="KUJKnormal"/>
      </w:pPr>
    </w:p>
    <w:p w14:paraId="38520A8C" w14:textId="77777777" w:rsidR="00982B3A" w:rsidRDefault="00982B3A" w:rsidP="007F275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82B3A" w14:paraId="0FCAAABD" w14:textId="77777777" w:rsidTr="002559B8">
        <w:trPr>
          <w:trHeight w:val="397"/>
        </w:trPr>
        <w:tc>
          <w:tcPr>
            <w:tcW w:w="2350" w:type="dxa"/>
            <w:hideMark/>
          </w:tcPr>
          <w:p w14:paraId="3E6B6CF5" w14:textId="77777777" w:rsidR="00982B3A" w:rsidRDefault="00982B3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3FD383" w14:textId="77777777" w:rsidR="00982B3A" w:rsidRDefault="00982B3A" w:rsidP="002559B8">
            <w:pPr>
              <w:pStyle w:val="KUJKnormal"/>
            </w:pPr>
            <w:r>
              <w:t>Mgr. Bc. Antonín Krák</w:t>
            </w:r>
          </w:p>
          <w:p w14:paraId="3DA220A2" w14:textId="77777777" w:rsidR="00982B3A" w:rsidRDefault="00982B3A" w:rsidP="002559B8"/>
        </w:tc>
      </w:tr>
      <w:tr w:rsidR="00982B3A" w14:paraId="08EC572A" w14:textId="77777777" w:rsidTr="002559B8">
        <w:trPr>
          <w:trHeight w:val="397"/>
        </w:trPr>
        <w:tc>
          <w:tcPr>
            <w:tcW w:w="2350" w:type="dxa"/>
          </w:tcPr>
          <w:p w14:paraId="6D04DDDD" w14:textId="77777777" w:rsidR="00982B3A" w:rsidRDefault="00982B3A" w:rsidP="002559B8">
            <w:pPr>
              <w:pStyle w:val="KUJKtucny"/>
            </w:pPr>
            <w:r>
              <w:t>Zpracoval:</w:t>
            </w:r>
          </w:p>
          <w:p w14:paraId="6EC052E1" w14:textId="77777777" w:rsidR="00982B3A" w:rsidRDefault="00982B3A" w:rsidP="002559B8"/>
        </w:tc>
        <w:tc>
          <w:tcPr>
            <w:tcW w:w="6862" w:type="dxa"/>
            <w:hideMark/>
          </w:tcPr>
          <w:p w14:paraId="63387BA5" w14:textId="77777777" w:rsidR="00982B3A" w:rsidRDefault="00982B3A" w:rsidP="002559B8">
            <w:pPr>
              <w:pStyle w:val="KUJKnormal"/>
            </w:pPr>
            <w:r>
              <w:t>OHMS</w:t>
            </w:r>
          </w:p>
        </w:tc>
      </w:tr>
      <w:tr w:rsidR="00982B3A" w14:paraId="7FFD0037" w14:textId="77777777" w:rsidTr="002559B8">
        <w:trPr>
          <w:trHeight w:val="397"/>
        </w:trPr>
        <w:tc>
          <w:tcPr>
            <w:tcW w:w="2350" w:type="dxa"/>
          </w:tcPr>
          <w:p w14:paraId="6DD8A126" w14:textId="77777777" w:rsidR="00982B3A" w:rsidRPr="009715F9" w:rsidRDefault="00982B3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AB262B" w14:textId="77777777" w:rsidR="00982B3A" w:rsidRDefault="00982B3A" w:rsidP="002559B8"/>
        </w:tc>
        <w:tc>
          <w:tcPr>
            <w:tcW w:w="6862" w:type="dxa"/>
            <w:hideMark/>
          </w:tcPr>
          <w:p w14:paraId="02E400BD" w14:textId="77777777" w:rsidR="00982B3A" w:rsidRDefault="00982B3A" w:rsidP="002559B8">
            <w:pPr>
              <w:pStyle w:val="KUJKnormal"/>
            </w:pPr>
            <w:r>
              <w:t>Ing. František Dědič</w:t>
            </w:r>
          </w:p>
        </w:tc>
      </w:tr>
    </w:tbl>
    <w:p w14:paraId="27FE289C" w14:textId="77777777" w:rsidR="00982B3A" w:rsidRDefault="00982B3A" w:rsidP="007F2750">
      <w:pPr>
        <w:pStyle w:val="KUJKnormal"/>
      </w:pPr>
    </w:p>
    <w:p w14:paraId="5C689EFE" w14:textId="77777777" w:rsidR="00982B3A" w:rsidRPr="0052161F" w:rsidRDefault="00982B3A" w:rsidP="007F2750">
      <w:pPr>
        <w:pStyle w:val="KUJKtucny"/>
      </w:pPr>
      <w:r w:rsidRPr="0052161F">
        <w:t>NÁVRH USNESENÍ</w:t>
      </w:r>
    </w:p>
    <w:p w14:paraId="34A86A90" w14:textId="77777777" w:rsidR="00982B3A" w:rsidRDefault="00982B3A" w:rsidP="007F275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0CEC8E" w14:textId="77777777" w:rsidR="00982B3A" w:rsidRPr="00841DFC" w:rsidRDefault="00982B3A" w:rsidP="007F2750">
      <w:pPr>
        <w:pStyle w:val="KUJKPolozka"/>
      </w:pPr>
      <w:r w:rsidRPr="00841DFC">
        <w:t>Zastupitelstvo Jihočeského kraje</w:t>
      </w:r>
    </w:p>
    <w:p w14:paraId="56DBE00C" w14:textId="77777777" w:rsidR="00982B3A" w:rsidRPr="00E10FE7" w:rsidRDefault="00982B3A" w:rsidP="00C36114">
      <w:pPr>
        <w:pStyle w:val="KUJKdoplnek2"/>
      </w:pPr>
      <w:r w:rsidRPr="00AF7BAE">
        <w:t>schvaluje</w:t>
      </w:r>
    </w:p>
    <w:p w14:paraId="4C2F0BBE" w14:textId="77777777" w:rsidR="00982B3A" w:rsidRPr="003A181B" w:rsidRDefault="00982B3A" w:rsidP="003A181B">
      <w:pPr>
        <w:pStyle w:val="KUJKPolozka"/>
        <w:rPr>
          <w:b w:val="0"/>
          <w:bCs/>
        </w:rPr>
      </w:pPr>
      <w:r w:rsidRPr="003A181B">
        <w:rPr>
          <w:b w:val="0"/>
          <w:bCs/>
        </w:rPr>
        <w:t xml:space="preserve">budoucí koupi </w:t>
      </w:r>
      <w:r w:rsidRPr="003A181B">
        <w:rPr>
          <w:rFonts w:cs="Arial"/>
          <w:b w:val="0"/>
          <w:bCs/>
          <w:szCs w:val="20"/>
        </w:rPr>
        <w:t>části pozemku poz. parcely KN p. č. 107/13 v k. ú. Hoslovice o výměře cca 39 m</w:t>
      </w:r>
      <w:r w:rsidRPr="003A181B">
        <w:rPr>
          <w:rFonts w:cs="Arial"/>
          <w:b w:val="0"/>
          <w:bCs/>
          <w:szCs w:val="20"/>
          <w:vertAlign w:val="superscript"/>
        </w:rPr>
        <w:t>2</w:t>
      </w:r>
      <w:r w:rsidRPr="003A181B">
        <w:rPr>
          <w:rFonts w:cs="Arial"/>
          <w:b w:val="0"/>
          <w:bCs/>
          <w:szCs w:val="20"/>
        </w:rPr>
        <w:t xml:space="preserve">, </w:t>
      </w:r>
      <w:r w:rsidRPr="003A181B">
        <w:rPr>
          <w:b w:val="0"/>
          <w:bCs/>
        </w:rPr>
        <w:t xml:space="preserve">která bude upřesněna na základě geometrického plánu, do vlastnictví Jihočeského kraje, za účelem realizace projektu „Hoslovický mlýn - příjezdová cesta“, </w:t>
      </w:r>
      <w:r w:rsidRPr="003A181B">
        <w:rPr>
          <w:rFonts w:cs="Arial"/>
          <w:b w:val="0"/>
          <w:bCs/>
          <w:szCs w:val="20"/>
        </w:rPr>
        <w:t xml:space="preserve">od společnosti </w:t>
      </w:r>
      <w:r w:rsidRPr="003A181B">
        <w:rPr>
          <w:b w:val="0"/>
          <w:bCs/>
        </w:rPr>
        <w:t>EKOCHOV s. r.o., se sídlem čp. 53, 387 19 Hoslovice, IČO 60617381, LV č. 455, za cenu dle znaleckého posudku ve výši 128 Kč/m</w:t>
      </w:r>
      <w:r w:rsidRPr="003A181B">
        <w:rPr>
          <w:b w:val="0"/>
          <w:bCs/>
          <w:vertAlign w:val="superscript"/>
        </w:rPr>
        <w:t>2</w:t>
      </w:r>
      <w:r w:rsidRPr="003A181B">
        <w:rPr>
          <w:b w:val="0"/>
          <w:bCs/>
        </w:rPr>
        <w:t xml:space="preserve"> pozemku + náklady spojené s koupí, dle návrhu smlouvy o smlouvě budoucí kupní v příloze č. 3 návrhu č. </w:t>
      </w:r>
      <w:r>
        <w:rPr>
          <w:b w:val="0"/>
          <w:bCs/>
        </w:rPr>
        <w:t>10</w:t>
      </w:r>
      <w:r w:rsidRPr="003A181B">
        <w:rPr>
          <w:b w:val="0"/>
          <w:bCs/>
        </w:rPr>
        <w:t>/</w:t>
      </w:r>
      <w:r>
        <w:rPr>
          <w:b w:val="0"/>
          <w:bCs/>
        </w:rPr>
        <w:t>Z</w:t>
      </w:r>
      <w:r w:rsidRPr="003A181B">
        <w:rPr>
          <w:b w:val="0"/>
          <w:bCs/>
        </w:rPr>
        <w:t>K/23</w:t>
      </w:r>
      <w:r>
        <w:rPr>
          <w:b w:val="0"/>
          <w:bCs/>
        </w:rPr>
        <w:t>;</w:t>
      </w:r>
    </w:p>
    <w:p w14:paraId="43E25AA1" w14:textId="77777777" w:rsidR="00982B3A" w:rsidRDefault="00982B3A" w:rsidP="00982B3A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5DBBADD3" w14:textId="77777777" w:rsidR="00982B3A" w:rsidRPr="003A181B" w:rsidRDefault="00982B3A" w:rsidP="00982B3A">
      <w:pPr>
        <w:pStyle w:val="KUJKPolozka"/>
        <w:numPr>
          <w:ilvl w:val="0"/>
          <w:numId w:val="11"/>
        </w:numPr>
        <w:rPr>
          <w:b w:val="0"/>
          <w:bCs/>
        </w:rPr>
      </w:pPr>
      <w:r w:rsidRPr="003A181B">
        <w:rPr>
          <w:b w:val="0"/>
          <w:bCs/>
        </w:rPr>
        <w:t>informaci, že v případě realizace budoucí koupě bude kupní cena včetně nákladů spojených s koupí hrazena z fondu investic Muzea středního Pootaví Strakonice, IČO 00072150</w:t>
      </w:r>
      <w:r>
        <w:rPr>
          <w:b w:val="0"/>
          <w:bCs/>
        </w:rPr>
        <w:t>;</w:t>
      </w:r>
    </w:p>
    <w:p w14:paraId="0408619B" w14:textId="77777777" w:rsidR="00982B3A" w:rsidRDefault="00982B3A" w:rsidP="00982B3A">
      <w:pPr>
        <w:pStyle w:val="KUJKdoplnek2"/>
        <w:numPr>
          <w:ilvl w:val="1"/>
          <w:numId w:val="12"/>
        </w:numPr>
      </w:pPr>
      <w:r w:rsidRPr="0021676C">
        <w:t>ukládá</w:t>
      </w:r>
    </w:p>
    <w:p w14:paraId="509524A4" w14:textId="77777777" w:rsidR="00982B3A" w:rsidRPr="003A181B" w:rsidRDefault="00982B3A" w:rsidP="003A181B">
      <w:pPr>
        <w:pStyle w:val="KUJKPolozka"/>
        <w:rPr>
          <w:b w:val="0"/>
          <w:bCs/>
          <w:lang w:eastAsia="cs-CZ"/>
        </w:rPr>
      </w:pPr>
      <w:r w:rsidRPr="003A181B">
        <w:rPr>
          <w:b w:val="0"/>
          <w:bCs/>
          <w:lang w:eastAsia="cs-CZ"/>
        </w:rPr>
        <w:t>JUDr. Lukáši Glaserovi, řediteli krajského úřadu, zabezpečit uzavření budoucí smlouvy za podmínek uvedených v části I. tohoto usnesení</w:t>
      </w:r>
      <w:r>
        <w:rPr>
          <w:b w:val="0"/>
          <w:bCs/>
          <w:lang w:eastAsia="cs-CZ"/>
        </w:rPr>
        <w:t>.</w:t>
      </w:r>
    </w:p>
    <w:p w14:paraId="04AB7D4D" w14:textId="77777777" w:rsidR="00982B3A" w:rsidRDefault="00982B3A" w:rsidP="007F2750">
      <w:pPr>
        <w:pStyle w:val="KUJKnormal"/>
      </w:pPr>
    </w:p>
    <w:p w14:paraId="41F29EA8" w14:textId="77777777" w:rsidR="00982B3A" w:rsidRDefault="00982B3A" w:rsidP="00C36114">
      <w:pPr>
        <w:pStyle w:val="KUJKmezeraDZ"/>
      </w:pPr>
      <w:bookmarkStart w:id="1" w:name="US_DuvodZprava"/>
      <w:bookmarkEnd w:id="1"/>
    </w:p>
    <w:p w14:paraId="13BD68E7" w14:textId="77777777" w:rsidR="00982B3A" w:rsidRDefault="00982B3A" w:rsidP="00C36114">
      <w:pPr>
        <w:pStyle w:val="KUJKnadpisDZ"/>
      </w:pPr>
      <w:r>
        <w:t>DŮVODOVÁ ZPRÁVA</w:t>
      </w:r>
    </w:p>
    <w:p w14:paraId="646E1F89" w14:textId="77777777" w:rsidR="00982B3A" w:rsidRPr="009B7B0B" w:rsidRDefault="00982B3A" w:rsidP="00C36114">
      <w:pPr>
        <w:pStyle w:val="KUJKmezeraDZ"/>
      </w:pPr>
    </w:p>
    <w:p w14:paraId="6FBCBEC2" w14:textId="77777777" w:rsidR="00982B3A" w:rsidRDefault="00982B3A" w:rsidP="003A181B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36EEF936" w14:textId="77777777" w:rsidR="00982B3A" w:rsidRDefault="00982B3A" w:rsidP="007F2750">
      <w:pPr>
        <w:pStyle w:val="KUJKnormal"/>
      </w:pPr>
    </w:p>
    <w:p w14:paraId="08DB5347" w14:textId="77777777" w:rsidR="00982B3A" w:rsidRDefault="00982B3A" w:rsidP="003A181B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Muzeum středního Pootaví Strakonice, IČO 00072150, (dále jen „Muzeum“), hospodaří s národní kulturní památkou - vodním mlýnem v Hoslovicích (dále jen „mlýn“). Ke mlýnu vede dlouhá, úzká a strmá cesta, která neumožňuje oboustranný provoz a mlýn je tak pro určité skupiny návštěvníků těžko dostupný. Snaha o zvýšení jeho dostupnosti vyústila v přípravu dvou stavebních akcí - stavby přístupové cesty a stavby parkoviště. S vlastníky pozemků dotčených budoucími stavbami byl dohodnut výkup za obvyklou cenu ve výši 128 Kč/m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pozemku.</w:t>
      </w:r>
    </w:p>
    <w:p w14:paraId="61168948" w14:textId="77777777" w:rsidR="00982B3A" w:rsidRDefault="00982B3A" w:rsidP="003A181B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9D7BBA" w14:textId="77777777" w:rsidR="00982B3A" w:rsidRDefault="00982B3A" w:rsidP="003A181B">
      <w:pPr>
        <w:pStyle w:val="Zkladntext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Majetková dispozice na převod 45 pozemků byla rozdělena do tří materiálů</w:t>
      </w:r>
      <w:r>
        <w:rPr>
          <w:rStyle w:val="Znakapoznpodarou"/>
          <w:rFonts w:ascii="Arial" w:hAnsi="Arial" w:cs="Arial"/>
          <w:bCs/>
          <w:iCs/>
          <w:sz w:val="20"/>
          <w:szCs w:val="20"/>
          <w:highlight w:val="yellow"/>
        </w:rPr>
        <w:footnoteReference w:id="1"/>
      </w:r>
      <w:r>
        <w:rPr>
          <w:rFonts w:ascii="Arial" w:hAnsi="Arial" w:cs="Arial"/>
          <w:bCs/>
          <w:iCs/>
          <w:sz w:val="20"/>
          <w:szCs w:val="20"/>
        </w:rPr>
        <w:t xml:space="preserve"> - budoucí koupě od právnických osob, od fyzických osob a budoucí přijetí daru od obce Hoslovice. Přílohami těchto materiálů byly oboustranně schválené návrhy budoucích kupních smluv a budoucí darovací smlouvy. Zastupitelstvo kraje tyto převody schválilo dne 15.12.2022. Budoucí smlouvy byly ze strany Jihočeského kraje podepsány a odeslány dle předchozí dohody Muzeu k předání druhým smluvním stranám.</w:t>
      </w:r>
    </w:p>
    <w:p w14:paraId="0CA06FFB" w14:textId="77777777" w:rsidR="00982B3A" w:rsidRDefault="00982B3A" w:rsidP="003A181B">
      <w:pPr>
        <w:pStyle w:val="Zkladntext2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1F4A8C2" w14:textId="15783E85" w:rsidR="00982B3A" w:rsidRDefault="00982B3A" w:rsidP="003A181B">
      <w:pPr>
        <w:pStyle w:val="KUJKnormal"/>
        <w:tabs>
          <w:tab w:val="left" w:pos="426"/>
        </w:tabs>
        <w:rPr>
          <w:rFonts w:cs="Arial"/>
          <w:bCs/>
          <w:iCs/>
          <w:szCs w:val="20"/>
        </w:rPr>
      </w:pPr>
      <w:r>
        <w:rPr>
          <w:rFonts w:cs="Arial"/>
          <w:bCs/>
          <w:iCs/>
          <w:szCs w:val="20"/>
        </w:rPr>
        <w:t xml:space="preserve">Usnesením č. 450/2022/ZK-2 ze dne 15.12.2022 byla schválena budoucí koupě pozemků od fyzických osob. Ukázalo se však, že usnesení nemůže být zcela naplněno, neboť v případě části pozemku poz. </w:t>
      </w:r>
      <w:r>
        <w:rPr>
          <w:rFonts w:cs="Arial"/>
          <w:bCs/>
          <w:szCs w:val="20"/>
        </w:rPr>
        <w:t>parcely KN p. č. 107/13 v k. ú. Hoslovice o výměře cca 39 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 xml:space="preserve">, </w:t>
      </w:r>
      <w:r>
        <w:rPr>
          <w:rFonts w:cs="Arial"/>
          <w:szCs w:val="20"/>
        </w:rPr>
        <w:t xml:space="preserve">v podílovém spoluvlastnictví </w:t>
      </w:r>
      <w:r w:rsidRPr="00982B3A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, s podílem každého z nich ve výši ½, LV č. 497, </w:t>
      </w:r>
      <w:r>
        <w:rPr>
          <w:rFonts w:cs="Arial"/>
          <w:bCs/>
          <w:szCs w:val="20"/>
        </w:rPr>
        <w:t xml:space="preserve">došlo po předání návrhu </w:t>
      </w:r>
      <w:r>
        <w:rPr>
          <w:rFonts w:cs="Arial"/>
          <w:bCs/>
          <w:iCs/>
          <w:szCs w:val="20"/>
        </w:rPr>
        <w:t xml:space="preserve">č. 440/ZK/22 k distribuci ke změně vlastníka. O této skutečnosti nikdo ze zainteresovaných Muzeum ani OHMS neinformoval. </w:t>
      </w:r>
    </w:p>
    <w:p w14:paraId="21FAD346" w14:textId="77777777" w:rsidR="00982B3A" w:rsidRDefault="00982B3A" w:rsidP="003A181B">
      <w:pPr>
        <w:pStyle w:val="KUJKnormal"/>
        <w:tabs>
          <w:tab w:val="left" w:pos="426"/>
        </w:tabs>
        <w:rPr>
          <w:rFonts w:cs="Arial"/>
          <w:bCs/>
          <w:iCs/>
          <w:szCs w:val="20"/>
        </w:rPr>
      </w:pPr>
    </w:p>
    <w:p w14:paraId="2E87F222" w14:textId="77777777" w:rsidR="00982B3A" w:rsidRDefault="00982B3A" w:rsidP="003A181B">
      <w:pPr>
        <w:pStyle w:val="KUJKnormal"/>
        <w:tabs>
          <w:tab w:val="left" w:pos="426"/>
        </w:tabs>
        <w:rPr>
          <w:bCs/>
        </w:rPr>
      </w:pPr>
      <w:r>
        <w:rPr>
          <w:rFonts w:cs="Arial"/>
          <w:bCs/>
          <w:iCs/>
          <w:szCs w:val="20"/>
        </w:rPr>
        <w:t xml:space="preserve">Z údajů v katastru nemovitostí vyplývá, že byl dne 05.12.2022 podán návrh na vklad vlastnického práva ze směnné smlouvy, uzavřené mezi shora uvedenými fyzickými osobami a společností EKOCHOV </w:t>
      </w:r>
      <w:r>
        <w:rPr>
          <w:bCs/>
        </w:rPr>
        <w:t>s. r.o., se sídlem čp. 53, 387 19 Hoslovice, IČO 60617381, LV č. 455 (dále jen “EKOCHOV“). Zápis byl proveden dne 02.01.2023 s právními účinky vkladu ke dni 05.12.2022.</w:t>
      </w:r>
    </w:p>
    <w:p w14:paraId="3060DAB1" w14:textId="77777777" w:rsidR="00982B3A" w:rsidRDefault="00982B3A" w:rsidP="003A181B">
      <w:pPr>
        <w:pStyle w:val="KUJKnormal"/>
        <w:tabs>
          <w:tab w:val="left" w:pos="426"/>
        </w:tabs>
        <w:rPr>
          <w:bCs/>
        </w:rPr>
      </w:pPr>
    </w:p>
    <w:p w14:paraId="0EB29810" w14:textId="77777777" w:rsidR="00982B3A" w:rsidRDefault="00982B3A" w:rsidP="003A181B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bCs/>
          <w:sz w:val="20"/>
          <w:szCs w:val="20"/>
        </w:rPr>
        <w:t>Z tohoto důvodu nyní předkládáme orgánům kraje ke schválení n</w:t>
      </w:r>
      <w:r>
        <w:rPr>
          <w:rFonts w:ascii="Arial" w:hAnsi="Arial" w:cs="Arial"/>
          <w:sz w:val="20"/>
          <w:szCs w:val="20"/>
        </w:rPr>
        <w:t>ávrh budoucí kupní smlouvy s novým vlastníkem pozemku - společností EKOCHOV, který tvoří přílohu č. 3 tohoto materiálu</w:t>
      </w:r>
      <w:r>
        <w:rPr>
          <w:rFonts w:ascii="Arial" w:hAnsi="Arial"/>
          <w:sz w:val="20"/>
          <w:szCs w:val="28"/>
        </w:rPr>
        <w:t>.</w:t>
      </w:r>
    </w:p>
    <w:p w14:paraId="74805688" w14:textId="77777777" w:rsidR="00982B3A" w:rsidRDefault="00982B3A" w:rsidP="007F2750">
      <w:pPr>
        <w:pStyle w:val="KUJKnormal"/>
      </w:pPr>
    </w:p>
    <w:p w14:paraId="7A848C80" w14:textId="77777777" w:rsidR="00982B3A" w:rsidRDefault="00982B3A" w:rsidP="007F2750">
      <w:pPr>
        <w:pStyle w:val="KUJKnormal"/>
      </w:pPr>
    </w:p>
    <w:p w14:paraId="4A0EF652" w14:textId="77777777" w:rsidR="00982B3A" w:rsidRDefault="00982B3A" w:rsidP="007F2750">
      <w:pPr>
        <w:pStyle w:val="KUJKnormal"/>
      </w:pPr>
      <w:r>
        <w:t>Finanční nároky a krytí:</w:t>
      </w:r>
    </w:p>
    <w:p w14:paraId="3B0C9051" w14:textId="77777777" w:rsidR="00982B3A" w:rsidRDefault="00982B3A" w:rsidP="003A181B">
      <w:pPr>
        <w:pStyle w:val="KUJKnormal"/>
      </w:pPr>
      <w:r>
        <w:t xml:space="preserve">kupní cena a náklady spojené s koupí budou financovány z investičního fondu Muzea; v této fázi je nelze přesně stanovit </w:t>
      </w:r>
    </w:p>
    <w:p w14:paraId="6C0935CF" w14:textId="77777777" w:rsidR="00982B3A" w:rsidRDefault="00982B3A" w:rsidP="007F2750">
      <w:pPr>
        <w:pStyle w:val="KUJKnormal"/>
      </w:pPr>
    </w:p>
    <w:p w14:paraId="386243DB" w14:textId="77777777" w:rsidR="00982B3A" w:rsidRDefault="00982B3A" w:rsidP="007F2750">
      <w:pPr>
        <w:pStyle w:val="KUJKnormal"/>
      </w:pPr>
    </w:p>
    <w:p w14:paraId="2CD1F390" w14:textId="77777777" w:rsidR="00982B3A" w:rsidRDefault="00982B3A" w:rsidP="003A181B">
      <w:pPr>
        <w:pStyle w:val="KUJKnormal"/>
      </w:pPr>
      <w:r>
        <w:t>Vyjádření správce rozpočtu: nepožaduje se</w:t>
      </w:r>
    </w:p>
    <w:p w14:paraId="0D79AE56" w14:textId="77777777" w:rsidR="00982B3A" w:rsidRDefault="00982B3A" w:rsidP="007F2750">
      <w:pPr>
        <w:pStyle w:val="KUJKnormal"/>
      </w:pPr>
    </w:p>
    <w:p w14:paraId="1021D69D" w14:textId="77777777" w:rsidR="00982B3A" w:rsidRDefault="00982B3A" w:rsidP="007F2750">
      <w:pPr>
        <w:pStyle w:val="KUJKnormal"/>
      </w:pPr>
    </w:p>
    <w:p w14:paraId="7D32EF71" w14:textId="77777777" w:rsidR="00982B3A" w:rsidRDefault="00982B3A" w:rsidP="007F2750">
      <w:pPr>
        <w:pStyle w:val="KUJKnormal"/>
      </w:pPr>
      <w:r>
        <w:t>Návrh projednán (stanoviska):</w:t>
      </w:r>
    </w:p>
    <w:p w14:paraId="2618BAE9" w14:textId="77777777" w:rsidR="00982B3A" w:rsidRDefault="00982B3A" w:rsidP="003A181B">
      <w:pPr>
        <w:pStyle w:val="KUJKnormal"/>
        <w:rPr>
          <w:i/>
          <w:iCs/>
        </w:rPr>
      </w:pPr>
      <w:r>
        <w:t xml:space="preserve">Muzeum: souhlasí </w:t>
      </w:r>
    </w:p>
    <w:p w14:paraId="1DC75609" w14:textId="77777777" w:rsidR="00982B3A" w:rsidRPr="00AE15B4" w:rsidRDefault="00982B3A" w:rsidP="008F3510">
      <w:pPr>
        <w:pStyle w:val="KUJKnormal"/>
      </w:pPr>
      <w:r>
        <w:t xml:space="preserve">Mgr. František Chrastina (OKPP): souhlasí </w:t>
      </w:r>
    </w:p>
    <w:p w14:paraId="033C6580" w14:textId="77777777" w:rsidR="00982B3A" w:rsidRDefault="00982B3A" w:rsidP="003A181B">
      <w:pPr>
        <w:pStyle w:val="KUJKnormal"/>
      </w:pPr>
    </w:p>
    <w:p w14:paraId="3F0E84E4" w14:textId="77777777" w:rsidR="00982B3A" w:rsidRDefault="00982B3A" w:rsidP="007F2750">
      <w:pPr>
        <w:pStyle w:val="KUJKnormal"/>
      </w:pPr>
    </w:p>
    <w:p w14:paraId="2B0CEACF" w14:textId="77777777" w:rsidR="00982B3A" w:rsidRDefault="00982B3A" w:rsidP="00497B89">
      <w:pPr>
        <w:pStyle w:val="KUJKnormal"/>
      </w:pPr>
      <w:r>
        <w:t>Rada kraje usnesením č. 85/2023/RK-58 ze dne 19.01.2023 doporučila zastupitelstvu kraje přijmout usnesení v navrhovaném znění.</w:t>
      </w:r>
    </w:p>
    <w:p w14:paraId="2998D8B9" w14:textId="77777777" w:rsidR="00982B3A" w:rsidRDefault="00982B3A" w:rsidP="003A181B">
      <w:pPr>
        <w:pStyle w:val="KUJKnormal"/>
        <w:rPr>
          <w:szCs w:val="20"/>
        </w:rPr>
      </w:pPr>
    </w:p>
    <w:p w14:paraId="67BEFCA8" w14:textId="77777777" w:rsidR="00982B3A" w:rsidRDefault="00982B3A" w:rsidP="007F2750">
      <w:pPr>
        <w:pStyle w:val="KUJKnormal"/>
      </w:pPr>
    </w:p>
    <w:p w14:paraId="24EFB5DD" w14:textId="77777777" w:rsidR="00982B3A" w:rsidRPr="007939A8" w:rsidRDefault="00982B3A" w:rsidP="007F2750">
      <w:pPr>
        <w:pStyle w:val="KUJKtucny"/>
      </w:pPr>
      <w:r w:rsidRPr="007939A8">
        <w:t>PŘÍLOHY:</w:t>
      </w:r>
    </w:p>
    <w:p w14:paraId="1B20AA4A" w14:textId="77777777" w:rsidR="00982B3A" w:rsidRPr="00B52AA9" w:rsidRDefault="00982B3A" w:rsidP="00497B89">
      <w:pPr>
        <w:pStyle w:val="KUJKcislovany"/>
      </w:pPr>
      <w:r>
        <w:t>mapa se zákresem</w:t>
      </w:r>
      <w:r w:rsidRPr="0081756D">
        <w:t xml:space="preserve"> (</w:t>
      </w:r>
      <w:r>
        <w:t>ZK090223_10_př.1.pdf</w:t>
      </w:r>
      <w:r w:rsidRPr="0081756D">
        <w:t>)</w:t>
      </w:r>
    </w:p>
    <w:p w14:paraId="4F31ABE7" w14:textId="77777777" w:rsidR="00982B3A" w:rsidRPr="00B52AA9" w:rsidRDefault="00982B3A" w:rsidP="00497B89">
      <w:pPr>
        <w:pStyle w:val="KUJKcislovany"/>
      </w:pPr>
      <w:r>
        <w:t>část. výpis z LV č. 455</w:t>
      </w:r>
      <w:r w:rsidRPr="0081756D">
        <w:t xml:space="preserve"> (</w:t>
      </w:r>
      <w:r>
        <w:t>ZK090223_10_př.2.pdf</w:t>
      </w:r>
      <w:r w:rsidRPr="0081756D">
        <w:t>)</w:t>
      </w:r>
    </w:p>
    <w:p w14:paraId="3F9CA0A6" w14:textId="77777777" w:rsidR="00982B3A" w:rsidRPr="00B52AA9" w:rsidRDefault="00982B3A" w:rsidP="00497B89">
      <w:pPr>
        <w:pStyle w:val="KUJKcislovany"/>
      </w:pPr>
      <w:r>
        <w:t>návrh budoucí kupní smlouvy</w:t>
      </w:r>
      <w:r w:rsidRPr="0081756D">
        <w:t xml:space="preserve"> (</w:t>
      </w:r>
      <w:r>
        <w:t>ZK090223_10_př.3.pdf</w:t>
      </w:r>
      <w:r w:rsidRPr="0081756D">
        <w:t>)</w:t>
      </w:r>
    </w:p>
    <w:p w14:paraId="76CBD113" w14:textId="77777777" w:rsidR="00982B3A" w:rsidRDefault="00982B3A" w:rsidP="007F2750">
      <w:pPr>
        <w:pStyle w:val="KUJKnormal"/>
      </w:pPr>
    </w:p>
    <w:p w14:paraId="0420BEC4" w14:textId="77777777" w:rsidR="00982B3A" w:rsidRDefault="00982B3A" w:rsidP="007F2750">
      <w:pPr>
        <w:pStyle w:val="KUJKnormal"/>
      </w:pPr>
    </w:p>
    <w:p w14:paraId="7743183A" w14:textId="77777777" w:rsidR="00982B3A" w:rsidRPr="003A181B" w:rsidRDefault="00982B3A" w:rsidP="007F275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A181B">
        <w:rPr>
          <w:b w:val="0"/>
          <w:bCs/>
        </w:rPr>
        <w:t>vedoucí OHMS - Ing. František Dědič</w:t>
      </w:r>
    </w:p>
    <w:p w14:paraId="64055DA8" w14:textId="77777777" w:rsidR="00982B3A" w:rsidRPr="003A181B" w:rsidRDefault="00982B3A" w:rsidP="007F2750">
      <w:pPr>
        <w:pStyle w:val="KUJKnormal"/>
        <w:rPr>
          <w:bCs/>
        </w:rPr>
      </w:pPr>
    </w:p>
    <w:p w14:paraId="3CE6E826" w14:textId="77777777" w:rsidR="00982B3A" w:rsidRDefault="00982B3A" w:rsidP="007F2750">
      <w:pPr>
        <w:pStyle w:val="KUJKnormal"/>
      </w:pPr>
      <w:r>
        <w:t>Termín kontroly: 10.02.2023</w:t>
      </w:r>
    </w:p>
    <w:p w14:paraId="0164C5C9" w14:textId="77777777" w:rsidR="00982B3A" w:rsidRDefault="00982B3A" w:rsidP="007F2750">
      <w:pPr>
        <w:pStyle w:val="KUJKnormal"/>
      </w:pPr>
      <w:r>
        <w:t>Termín splnění: 31.03.2023</w:t>
      </w:r>
    </w:p>
    <w:p w14:paraId="12046A8B" w14:textId="77777777" w:rsidR="00982B3A" w:rsidRDefault="00982B3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E7804A7" w14:textId="77777777" w:rsidR="00982B3A" w:rsidRPr="00AC33C2" w:rsidRDefault="00982B3A" w:rsidP="003A181B">
      <w:pPr>
        <w:pStyle w:val="Textpoznpodarou"/>
        <w:rPr>
          <w:rFonts w:ascii="Arial" w:hAnsi="Arial" w:cs="Arial"/>
        </w:rPr>
      </w:pPr>
      <w:r w:rsidRPr="00AC33C2">
        <w:rPr>
          <w:rStyle w:val="Znakapoznpodarou"/>
          <w:rFonts w:ascii="Arial" w:hAnsi="Arial" w:cs="Arial"/>
          <w:highlight w:val="yellow"/>
        </w:rPr>
        <w:footnoteRef/>
      </w:r>
      <w:r w:rsidRPr="00AC33C2">
        <w:rPr>
          <w:rFonts w:ascii="Arial" w:hAnsi="Arial" w:cs="Arial"/>
        </w:rPr>
        <w:t xml:space="preserve"> </w:t>
      </w:r>
      <w:r w:rsidRPr="00AC33C2">
        <w:rPr>
          <w:rFonts w:ascii="Arial" w:hAnsi="Arial" w:cs="Arial"/>
          <w:bCs/>
          <w:iCs/>
        </w:rPr>
        <w:t>návrhy č. 1363/RK/22, č. 438/ZK22; č. 1364/RK/22, č. 439/ZK/22; č. 1365/RK/22, č. 440/ZK/22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38FB" w14:textId="77777777" w:rsidR="00982B3A" w:rsidRDefault="00982B3A" w:rsidP="00982B3A">
    <w:r>
      <w:rPr>
        <w:noProof/>
      </w:rPr>
      <w:pict w14:anchorId="1E1078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B2E99C8" w14:textId="77777777" w:rsidR="00982B3A" w:rsidRPr="005F485E" w:rsidRDefault="00982B3A" w:rsidP="00982B3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5CE69F8" w14:textId="77777777" w:rsidR="00982B3A" w:rsidRPr="005F485E" w:rsidRDefault="00982B3A" w:rsidP="00982B3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F7E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93CFED" w14:textId="77777777" w:rsidR="00982B3A" w:rsidRDefault="00982B3A" w:rsidP="00982B3A">
    <w:r>
      <w:pict w14:anchorId="5A146334">
        <v:rect id="_x0000_i1026" style="width:481.9pt;height:2pt" o:hralign="center" o:hrstd="t" o:hrnoshade="t" o:hr="t" fillcolor="black" stroked="f"/>
      </w:pict>
    </w:r>
  </w:p>
  <w:p w14:paraId="6BA157A0" w14:textId="77777777" w:rsidR="00982B3A" w:rsidRPr="00982B3A" w:rsidRDefault="00982B3A" w:rsidP="00982B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7526">
    <w:abstractNumId w:val="1"/>
  </w:num>
  <w:num w:numId="2" w16cid:durableId="718088508">
    <w:abstractNumId w:val="2"/>
  </w:num>
  <w:num w:numId="3" w16cid:durableId="822620216">
    <w:abstractNumId w:val="9"/>
  </w:num>
  <w:num w:numId="4" w16cid:durableId="1166900588">
    <w:abstractNumId w:val="7"/>
  </w:num>
  <w:num w:numId="5" w16cid:durableId="162668341">
    <w:abstractNumId w:val="0"/>
  </w:num>
  <w:num w:numId="6" w16cid:durableId="418209690">
    <w:abstractNumId w:val="3"/>
  </w:num>
  <w:num w:numId="7" w16cid:durableId="1888301789">
    <w:abstractNumId w:val="6"/>
  </w:num>
  <w:num w:numId="8" w16cid:durableId="24411188">
    <w:abstractNumId w:val="4"/>
  </w:num>
  <w:num w:numId="9" w16cid:durableId="537133935">
    <w:abstractNumId w:val="5"/>
  </w:num>
  <w:num w:numId="10" w16cid:durableId="1187796107">
    <w:abstractNumId w:val="8"/>
  </w:num>
  <w:num w:numId="11" w16cid:durableId="898908133">
    <w:abstractNumId w:val="4"/>
    <w:lvlOverride w:ilvl="0">
      <w:startOverride w:val="1"/>
    </w:lvlOverride>
    <w:lvlOverride w:ilvl="1">
      <w:startOverride w:val="2"/>
    </w:lvlOverride>
  </w:num>
  <w:num w:numId="12" w16cid:durableId="651328084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2B3A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982B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2B3A"/>
    <w:rPr>
      <w:rFonts w:ascii="Times New Roman" w:hAnsi="Times New Roman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98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82B3A"/>
    <w:rPr>
      <w:rFonts w:ascii="Times New Roman" w:hAnsi="Times New Roman"/>
      <w:sz w:val="28"/>
      <w:szCs w:val="22"/>
      <w:lang w:eastAsia="en-US"/>
    </w:rPr>
  </w:style>
  <w:style w:type="character" w:styleId="Znakapoznpodarou">
    <w:name w:val="footnote reference"/>
    <w:uiPriority w:val="99"/>
    <w:unhideWhenUsed/>
    <w:rsid w:val="00982B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2023-02-10T11:49:00Z</dcterms:created>
  <dcterms:modified xsi:type="dcterms:W3CDTF">2023-02-10T11:49:00Z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6215081</vt:i4>
  </property>
  <property fmtid="{D5CDD505-2E9C-101B-9397-08002B2CF9AE}" pid="4" name="UlozitJako">
    <vt:lpwstr>C:\Users\mrazkova\AppData\Local\Temp\iU70753112\Zastupitelstvo\2023-02-09\Navrhy\10-ZK-23.</vt:lpwstr>
  </property>
  <property fmtid="{D5CDD505-2E9C-101B-9397-08002B2CF9AE}" pid="5" name="Zpracovat">
    <vt:bool>false</vt:bool>
  </property>
</Properties>
</file>