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63F1A" w14:paraId="33262823" w14:textId="77777777" w:rsidTr="00566497">
        <w:trPr>
          <w:trHeight w:hRule="exact" w:val="397"/>
        </w:trPr>
        <w:tc>
          <w:tcPr>
            <w:tcW w:w="2376" w:type="dxa"/>
            <w:hideMark/>
          </w:tcPr>
          <w:p w14:paraId="2FB37160" w14:textId="77777777" w:rsidR="00963F1A" w:rsidRDefault="00963F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112D9E" w14:textId="77777777" w:rsidR="00963F1A" w:rsidRDefault="00963F1A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80FD3A6" w14:textId="77777777" w:rsidR="00963F1A" w:rsidRDefault="00963F1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376B8F" w14:textId="77777777" w:rsidR="00963F1A" w:rsidRDefault="00963F1A" w:rsidP="00970720">
            <w:pPr>
              <w:pStyle w:val="KUJKnormal"/>
            </w:pPr>
          </w:p>
        </w:tc>
      </w:tr>
      <w:tr w:rsidR="00963F1A" w14:paraId="50157132" w14:textId="77777777" w:rsidTr="00566497">
        <w:trPr>
          <w:cantSplit/>
          <w:trHeight w:hRule="exact" w:val="397"/>
        </w:trPr>
        <w:tc>
          <w:tcPr>
            <w:tcW w:w="2376" w:type="dxa"/>
            <w:hideMark/>
          </w:tcPr>
          <w:p w14:paraId="59DEA2BA" w14:textId="77777777" w:rsidR="00963F1A" w:rsidRDefault="00963F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159582" w14:textId="77777777" w:rsidR="00963F1A" w:rsidRDefault="00963F1A" w:rsidP="00970720">
            <w:pPr>
              <w:pStyle w:val="KUJKnormal"/>
            </w:pPr>
            <w:r>
              <w:t>439/ZK/22</w:t>
            </w:r>
          </w:p>
        </w:tc>
      </w:tr>
      <w:tr w:rsidR="00963F1A" w14:paraId="7288A1C4" w14:textId="77777777" w:rsidTr="00566497">
        <w:trPr>
          <w:trHeight w:val="397"/>
        </w:trPr>
        <w:tc>
          <w:tcPr>
            <w:tcW w:w="2376" w:type="dxa"/>
          </w:tcPr>
          <w:p w14:paraId="61A46441" w14:textId="77777777" w:rsidR="00963F1A" w:rsidRDefault="00963F1A" w:rsidP="00970720"/>
          <w:p w14:paraId="7AA6EA53" w14:textId="77777777" w:rsidR="00963F1A" w:rsidRDefault="00963F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7874C0" w14:textId="77777777" w:rsidR="00963F1A" w:rsidRDefault="00963F1A" w:rsidP="00970720"/>
          <w:p w14:paraId="5823DAAA" w14:textId="77777777" w:rsidR="00963F1A" w:rsidRDefault="00963F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koupě pozemků v k. ú. Hoslovice od fyzických osob</w:t>
            </w:r>
          </w:p>
        </w:tc>
      </w:tr>
    </w:tbl>
    <w:p w14:paraId="7EB2DFA0" w14:textId="77777777" w:rsidR="00963F1A" w:rsidRDefault="00963F1A" w:rsidP="00566497">
      <w:pPr>
        <w:pStyle w:val="KUJKnormal"/>
        <w:rPr>
          <w:b/>
          <w:bCs/>
        </w:rPr>
      </w:pPr>
      <w:r>
        <w:rPr>
          <w:b/>
          <w:bCs/>
        </w:rPr>
        <w:pict w14:anchorId="5BAF2F10">
          <v:rect id="_x0000_i1029" style="width:453.6pt;height:1.5pt" o:hralign="center" o:hrstd="t" o:hrnoshade="t" o:hr="t" fillcolor="black" stroked="f"/>
        </w:pict>
      </w:r>
    </w:p>
    <w:p w14:paraId="2F39EE0B" w14:textId="77777777" w:rsidR="00963F1A" w:rsidRDefault="00963F1A" w:rsidP="00566497">
      <w:pPr>
        <w:pStyle w:val="KUJKnormal"/>
      </w:pPr>
    </w:p>
    <w:p w14:paraId="5C6DEBA5" w14:textId="77777777" w:rsidR="00963F1A" w:rsidRDefault="00963F1A" w:rsidP="005664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63F1A" w14:paraId="0453921A" w14:textId="77777777" w:rsidTr="002559B8">
        <w:trPr>
          <w:trHeight w:val="397"/>
        </w:trPr>
        <w:tc>
          <w:tcPr>
            <w:tcW w:w="2350" w:type="dxa"/>
            <w:hideMark/>
          </w:tcPr>
          <w:p w14:paraId="7FF5F600" w14:textId="77777777" w:rsidR="00963F1A" w:rsidRDefault="00963F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EB4EC5" w14:textId="77777777" w:rsidR="00963F1A" w:rsidRDefault="00963F1A" w:rsidP="002559B8">
            <w:pPr>
              <w:pStyle w:val="KUJKnormal"/>
            </w:pPr>
            <w:r>
              <w:t>Mgr. Bc. Antonín Krák</w:t>
            </w:r>
          </w:p>
          <w:p w14:paraId="73399D47" w14:textId="77777777" w:rsidR="00963F1A" w:rsidRDefault="00963F1A" w:rsidP="002559B8"/>
        </w:tc>
      </w:tr>
      <w:tr w:rsidR="00963F1A" w14:paraId="0F111E6A" w14:textId="77777777" w:rsidTr="002559B8">
        <w:trPr>
          <w:trHeight w:val="397"/>
        </w:trPr>
        <w:tc>
          <w:tcPr>
            <w:tcW w:w="2350" w:type="dxa"/>
          </w:tcPr>
          <w:p w14:paraId="151892BD" w14:textId="77777777" w:rsidR="00963F1A" w:rsidRDefault="00963F1A" w:rsidP="002559B8">
            <w:pPr>
              <w:pStyle w:val="KUJKtucny"/>
            </w:pPr>
            <w:r>
              <w:t>Zpracoval:</w:t>
            </w:r>
          </w:p>
          <w:p w14:paraId="6AC22557" w14:textId="77777777" w:rsidR="00963F1A" w:rsidRDefault="00963F1A" w:rsidP="002559B8"/>
        </w:tc>
        <w:tc>
          <w:tcPr>
            <w:tcW w:w="6862" w:type="dxa"/>
            <w:hideMark/>
          </w:tcPr>
          <w:p w14:paraId="351F5BCA" w14:textId="77777777" w:rsidR="00963F1A" w:rsidRDefault="00963F1A" w:rsidP="002559B8">
            <w:pPr>
              <w:pStyle w:val="KUJKnormal"/>
            </w:pPr>
            <w:r>
              <w:t>OHMS</w:t>
            </w:r>
          </w:p>
        </w:tc>
      </w:tr>
      <w:tr w:rsidR="00963F1A" w14:paraId="1C027761" w14:textId="77777777" w:rsidTr="002559B8">
        <w:trPr>
          <w:trHeight w:val="397"/>
        </w:trPr>
        <w:tc>
          <w:tcPr>
            <w:tcW w:w="2350" w:type="dxa"/>
          </w:tcPr>
          <w:p w14:paraId="1EC88DAB" w14:textId="77777777" w:rsidR="00963F1A" w:rsidRPr="009715F9" w:rsidRDefault="00963F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EFA5B3" w14:textId="77777777" w:rsidR="00963F1A" w:rsidRDefault="00963F1A" w:rsidP="002559B8"/>
        </w:tc>
        <w:tc>
          <w:tcPr>
            <w:tcW w:w="6862" w:type="dxa"/>
            <w:hideMark/>
          </w:tcPr>
          <w:p w14:paraId="1AB48FEF" w14:textId="77777777" w:rsidR="00963F1A" w:rsidRDefault="00963F1A" w:rsidP="002559B8">
            <w:pPr>
              <w:pStyle w:val="KUJKnormal"/>
            </w:pPr>
            <w:r>
              <w:t>Mgr. Petr Podhola</w:t>
            </w:r>
          </w:p>
        </w:tc>
      </w:tr>
    </w:tbl>
    <w:p w14:paraId="25AA7684" w14:textId="77777777" w:rsidR="00963F1A" w:rsidRDefault="00963F1A" w:rsidP="00566497">
      <w:pPr>
        <w:pStyle w:val="KUJKnormal"/>
      </w:pPr>
    </w:p>
    <w:p w14:paraId="17917B39" w14:textId="77777777" w:rsidR="00963F1A" w:rsidRPr="0052161F" w:rsidRDefault="00963F1A" w:rsidP="00566497">
      <w:pPr>
        <w:pStyle w:val="KUJKtucny"/>
      </w:pPr>
      <w:r w:rsidRPr="0052161F">
        <w:t>NÁVRH USNESENÍ</w:t>
      </w:r>
    </w:p>
    <w:p w14:paraId="4331084F" w14:textId="77777777" w:rsidR="00963F1A" w:rsidRDefault="00963F1A" w:rsidP="005664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1886EE" w14:textId="77777777" w:rsidR="00963F1A" w:rsidRPr="00841DFC" w:rsidRDefault="00963F1A" w:rsidP="00566497">
      <w:pPr>
        <w:pStyle w:val="KUJKPolozka"/>
      </w:pPr>
      <w:r w:rsidRPr="00841DFC">
        <w:t>Zastupitelstvo Jihočeského kraje</w:t>
      </w:r>
    </w:p>
    <w:p w14:paraId="06FD3633" w14:textId="77777777" w:rsidR="00963F1A" w:rsidRPr="00E10FE7" w:rsidRDefault="00963F1A" w:rsidP="00387B16">
      <w:pPr>
        <w:pStyle w:val="KUJKdoplnek2"/>
      </w:pPr>
      <w:r w:rsidRPr="00AF7BAE">
        <w:t>schvaluje</w:t>
      </w:r>
    </w:p>
    <w:p w14:paraId="3B14FEEC" w14:textId="77777777" w:rsidR="00963F1A" w:rsidRPr="005250E6" w:rsidRDefault="00963F1A" w:rsidP="001219D7">
      <w:pPr>
        <w:pStyle w:val="KUJKPolozka"/>
        <w:rPr>
          <w:b w:val="0"/>
          <w:bCs/>
        </w:rPr>
      </w:pPr>
      <w:r w:rsidRPr="005250E6">
        <w:rPr>
          <w:b w:val="0"/>
          <w:bCs/>
        </w:rPr>
        <w:t>budoucí koupi pozemků v k. ú. Hoslovice o celkové předpokládané výměře cca 2 585 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která bude upřesněna na základě geometrického plánu, do vlastnictví Jihočeského kraje, za účelem realizace projektu „Hoslovický mlýn - příjezdová cesta“, a to:</w:t>
      </w:r>
    </w:p>
    <w:p w14:paraId="2F8466A6" w14:textId="6F2E8770" w:rsidR="00963F1A" w:rsidRPr="005250E6" w:rsidRDefault="00963F1A" w:rsidP="001219D7">
      <w:pPr>
        <w:pStyle w:val="KUJKPolozka"/>
        <w:rPr>
          <w:b w:val="0"/>
          <w:bCs/>
        </w:rPr>
      </w:pPr>
      <w:r>
        <w:rPr>
          <w:b w:val="0"/>
          <w:bCs/>
        </w:rPr>
        <w:t>1.</w:t>
      </w:r>
      <w:r w:rsidRPr="005250E6">
        <w:rPr>
          <w:b w:val="0"/>
          <w:bCs/>
        </w:rPr>
        <w:t xml:space="preserve"> části pozemku poz. parcely KN p. č. 107/13 o výměře cca 39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 xml:space="preserve">, v podílovém spoluvlastnictví </w:t>
      </w:r>
      <w:r w:rsidRPr="00963F1A">
        <w:rPr>
          <w:rStyle w:val="KUJKSkrytytext"/>
          <w:b w:val="0"/>
          <w:bCs/>
          <w:color w:val="auto"/>
        </w:rPr>
        <w:t>******</w:t>
      </w:r>
      <w:r w:rsidRPr="005250E6">
        <w:rPr>
          <w:b w:val="0"/>
          <w:bCs/>
        </w:rPr>
        <w:t>, s podílem každého z nich ve výši ½, LV č. 497</w:t>
      </w:r>
      <w:r>
        <w:rPr>
          <w:b w:val="0"/>
          <w:bCs/>
        </w:rPr>
        <w:t>,</w:t>
      </w:r>
    </w:p>
    <w:p w14:paraId="0562A9A7" w14:textId="3F95DB8F" w:rsidR="00963F1A" w:rsidRPr="005250E6" w:rsidRDefault="00963F1A" w:rsidP="001219D7">
      <w:pPr>
        <w:pStyle w:val="KUJKPolozka"/>
        <w:rPr>
          <w:b w:val="0"/>
          <w:bCs/>
        </w:rPr>
      </w:pPr>
      <w:r>
        <w:rPr>
          <w:b w:val="0"/>
          <w:bCs/>
        </w:rPr>
        <w:t>2.</w:t>
      </w:r>
      <w:r w:rsidRPr="005250E6">
        <w:rPr>
          <w:b w:val="0"/>
          <w:bCs/>
        </w:rPr>
        <w:t xml:space="preserve"> části pozemku poz. parcely KN p. č. 134/3 o výměře cca 388 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p. č. 134/5 o výměře cca 37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 xml:space="preserve">2 </w:t>
      </w:r>
      <w:r w:rsidRPr="005250E6">
        <w:rPr>
          <w:b w:val="0"/>
          <w:bCs/>
        </w:rPr>
        <w:t>a p. č. 138/2 o výměře cca 1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 xml:space="preserve">, ve vlastnictví </w:t>
      </w:r>
      <w:r w:rsidRPr="00963F1A">
        <w:rPr>
          <w:rStyle w:val="KUJKSkrytytext"/>
          <w:b w:val="0"/>
          <w:bCs/>
          <w:color w:val="auto"/>
        </w:rPr>
        <w:t>******</w:t>
      </w:r>
      <w:r w:rsidRPr="005250E6">
        <w:rPr>
          <w:b w:val="0"/>
          <w:bCs/>
        </w:rPr>
        <w:t>, LV č. 300</w:t>
      </w:r>
      <w:r>
        <w:rPr>
          <w:b w:val="0"/>
          <w:bCs/>
        </w:rPr>
        <w:t>,</w:t>
      </w:r>
    </w:p>
    <w:p w14:paraId="351319C0" w14:textId="7EAF5583" w:rsidR="00963F1A" w:rsidRPr="005250E6" w:rsidRDefault="00963F1A" w:rsidP="001219D7">
      <w:pPr>
        <w:pStyle w:val="KUJKPolozka"/>
        <w:rPr>
          <w:b w:val="0"/>
          <w:bCs/>
        </w:rPr>
      </w:pPr>
      <w:r>
        <w:rPr>
          <w:b w:val="0"/>
          <w:bCs/>
        </w:rPr>
        <w:t>3.</w:t>
      </w:r>
      <w:r w:rsidRPr="005250E6">
        <w:rPr>
          <w:b w:val="0"/>
          <w:bCs/>
        </w:rPr>
        <w:t xml:space="preserve"> části pozemku poz. parcely KN p. č. 109/8 o výměře cca 237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109/9 o výměře cca 157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134/1 o výměře cca 59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134/2 o výměře cca 29 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134/4 o výměře cca 44 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1560/1 o výměře cca 202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 xml:space="preserve">2 </w:t>
      </w:r>
      <w:r w:rsidRPr="005250E6">
        <w:rPr>
          <w:b w:val="0"/>
          <w:bCs/>
        </w:rPr>
        <w:t xml:space="preserve">a pozemku poz. parcely KN p. č. 1560/2, ve vlastnictví </w:t>
      </w:r>
      <w:r w:rsidRPr="00963F1A">
        <w:rPr>
          <w:rStyle w:val="KUJKSkrytytext"/>
          <w:b w:val="0"/>
          <w:bCs/>
          <w:color w:val="auto"/>
        </w:rPr>
        <w:t>******</w:t>
      </w:r>
      <w:r w:rsidRPr="005250E6">
        <w:rPr>
          <w:b w:val="0"/>
          <w:bCs/>
        </w:rPr>
        <w:t>, LV č. 33</w:t>
      </w:r>
      <w:r>
        <w:rPr>
          <w:b w:val="0"/>
          <w:bCs/>
        </w:rPr>
        <w:t>,</w:t>
      </w:r>
    </w:p>
    <w:p w14:paraId="38CFA96D" w14:textId="22117A99" w:rsidR="00963F1A" w:rsidRPr="005250E6" w:rsidRDefault="00963F1A" w:rsidP="001219D7">
      <w:pPr>
        <w:pStyle w:val="KUJKPolozka"/>
        <w:rPr>
          <w:b w:val="0"/>
          <w:bCs/>
        </w:rPr>
      </w:pPr>
      <w:r>
        <w:rPr>
          <w:b w:val="0"/>
          <w:bCs/>
        </w:rPr>
        <w:t>4.</w:t>
      </w:r>
      <w:r w:rsidRPr="005250E6">
        <w:rPr>
          <w:b w:val="0"/>
          <w:bCs/>
        </w:rPr>
        <w:t xml:space="preserve"> části pozemku poz. parcely KN p. č. 117 o výměře cca 583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 xml:space="preserve">, ve vlastnictví </w:t>
      </w:r>
      <w:r w:rsidRPr="00963F1A">
        <w:rPr>
          <w:rStyle w:val="KUJKSkrytytext"/>
          <w:b w:val="0"/>
          <w:bCs/>
          <w:color w:val="auto"/>
        </w:rPr>
        <w:t>******</w:t>
      </w:r>
      <w:r w:rsidRPr="005250E6">
        <w:rPr>
          <w:b w:val="0"/>
          <w:bCs/>
        </w:rPr>
        <w:t>, LV č. 509</w:t>
      </w:r>
      <w:r>
        <w:rPr>
          <w:b w:val="0"/>
          <w:bCs/>
        </w:rPr>
        <w:t>,</w:t>
      </w:r>
    </w:p>
    <w:p w14:paraId="11A389CD" w14:textId="71FE4696" w:rsidR="00963F1A" w:rsidRPr="005250E6" w:rsidRDefault="00963F1A" w:rsidP="001219D7">
      <w:pPr>
        <w:pStyle w:val="KUJKPolozka"/>
        <w:rPr>
          <w:b w:val="0"/>
          <w:bCs/>
        </w:rPr>
      </w:pPr>
      <w:r>
        <w:rPr>
          <w:b w:val="0"/>
          <w:bCs/>
        </w:rPr>
        <w:t xml:space="preserve">5. </w:t>
      </w:r>
      <w:r w:rsidRPr="005250E6">
        <w:rPr>
          <w:b w:val="0"/>
          <w:bCs/>
        </w:rPr>
        <w:t>části pozemku poz. parcely KN p. č. 109/1 o výměře cca 254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109/2 o výměře cca 147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>, části pozemku poz. parcely KN p. č. 123/2 o výměře cca 61</w:t>
      </w:r>
      <w:r>
        <w:rPr>
          <w:b w:val="0"/>
          <w:bCs/>
        </w:rPr>
        <w:t> </w:t>
      </w:r>
      <w:r w:rsidRPr="005250E6">
        <w:rPr>
          <w:b w:val="0"/>
          <w:bCs/>
        </w:rPr>
        <w:t>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 xml:space="preserve">, pozemku poz. parcely KN p. č. 123/4 a pozemku poz. parcely KN p. č. 123/5, ve vlastnictví </w:t>
      </w:r>
      <w:r w:rsidRPr="00963F1A">
        <w:rPr>
          <w:rStyle w:val="KUJKSkrytytext"/>
          <w:b w:val="0"/>
          <w:bCs/>
          <w:color w:val="auto"/>
        </w:rPr>
        <w:t>******</w:t>
      </w:r>
      <w:r w:rsidRPr="005250E6">
        <w:rPr>
          <w:b w:val="0"/>
          <w:bCs/>
        </w:rPr>
        <w:t>, LV č. 479,</w:t>
      </w:r>
    </w:p>
    <w:p w14:paraId="49EA30B9" w14:textId="77777777" w:rsidR="00963F1A" w:rsidRPr="00142CA0" w:rsidRDefault="00963F1A" w:rsidP="001219D7">
      <w:pPr>
        <w:pStyle w:val="KUJKPolozka"/>
        <w:rPr>
          <w:b w:val="0"/>
          <w:bCs/>
        </w:rPr>
      </w:pPr>
      <w:r w:rsidRPr="005250E6">
        <w:rPr>
          <w:b w:val="0"/>
          <w:bCs/>
        </w:rPr>
        <w:t>vše za cenu dle znaleckého posudku ve výši 128</w:t>
      </w:r>
      <w:r>
        <w:rPr>
          <w:b w:val="0"/>
          <w:bCs/>
        </w:rPr>
        <w:t> </w:t>
      </w:r>
      <w:r w:rsidRPr="005250E6">
        <w:rPr>
          <w:b w:val="0"/>
          <w:bCs/>
        </w:rPr>
        <w:t>Kč/m</w:t>
      </w:r>
      <w:r w:rsidRPr="005250E6">
        <w:rPr>
          <w:b w:val="0"/>
          <w:bCs/>
          <w:vertAlign w:val="superscript"/>
        </w:rPr>
        <w:t>2</w:t>
      </w:r>
      <w:r w:rsidRPr="005250E6">
        <w:rPr>
          <w:b w:val="0"/>
          <w:bCs/>
        </w:rPr>
        <w:t xml:space="preserve"> pozemku + náklady spojené s koupí, dle návrhu smluv </w:t>
      </w:r>
      <w:r w:rsidRPr="00142CA0">
        <w:rPr>
          <w:b w:val="0"/>
          <w:bCs/>
        </w:rPr>
        <w:t>o smlouvách budoucích kupních v přílohách č. 3-7 návrhu č. 439/ZK/22;</w:t>
      </w:r>
    </w:p>
    <w:p w14:paraId="385C0C57" w14:textId="77777777" w:rsidR="00963F1A" w:rsidRDefault="00963F1A" w:rsidP="001219D7">
      <w:pPr>
        <w:pStyle w:val="KUJKdoplnek2"/>
        <w:numPr>
          <w:ilvl w:val="1"/>
          <w:numId w:val="11"/>
        </w:numPr>
      </w:pPr>
      <w:r w:rsidRPr="00730306">
        <w:t>bere na vědomí</w:t>
      </w:r>
    </w:p>
    <w:p w14:paraId="3E5224FF" w14:textId="77777777" w:rsidR="00963F1A" w:rsidRPr="001219D7" w:rsidRDefault="00963F1A" w:rsidP="001219D7">
      <w:pPr>
        <w:pStyle w:val="KUJKPolozka"/>
        <w:numPr>
          <w:ilvl w:val="0"/>
          <w:numId w:val="11"/>
        </w:numPr>
        <w:rPr>
          <w:b w:val="0"/>
          <w:bCs/>
        </w:rPr>
      </w:pPr>
      <w:r w:rsidRPr="001219D7">
        <w:rPr>
          <w:b w:val="0"/>
          <w:bCs/>
        </w:rPr>
        <w:t>informaci, že v případě realizace budoucí koupě bude kupní cena včetně nákladů spojených s koupí hrazena z fondu investic Muzea středního Pootaví Strakonice, IČO 00072150;</w:t>
      </w:r>
    </w:p>
    <w:p w14:paraId="706217BC" w14:textId="77777777" w:rsidR="00963F1A" w:rsidRDefault="00963F1A" w:rsidP="001219D7">
      <w:pPr>
        <w:pStyle w:val="KUJKdoplnek2"/>
        <w:numPr>
          <w:ilvl w:val="1"/>
          <w:numId w:val="12"/>
        </w:numPr>
      </w:pPr>
      <w:r w:rsidRPr="0021676C">
        <w:t>ukládá</w:t>
      </w:r>
    </w:p>
    <w:p w14:paraId="7E3583F9" w14:textId="77777777" w:rsidR="00963F1A" w:rsidRPr="001219D7" w:rsidRDefault="00963F1A" w:rsidP="001219D7">
      <w:pPr>
        <w:pStyle w:val="KUJKPolozka"/>
        <w:numPr>
          <w:ilvl w:val="0"/>
          <w:numId w:val="12"/>
        </w:numPr>
        <w:rPr>
          <w:rFonts w:cs="Arial"/>
          <w:b w:val="0"/>
          <w:szCs w:val="20"/>
        </w:rPr>
      </w:pPr>
      <w:r w:rsidRPr="001219D7">
        <w:rPr>
          <w:rFonts w:cs="Arial"/>
          <w:b w:val="0"/>
          <w:szCs w:val="20"/>
        </w:rPr>
        <w:t>JUDr. Lukáši Glaserovi, řediteli krajského úřadu, zabezpečit uzavření smluv o smlouvách budoucích kupních za podmínek uvedených v části I. tohoto usnesení.</w:t>
      </w:r>
    </w:p>
    <w:p w14:paraId="6614F140" w14:textId="77777777" w:rsidR="00963F1A" w:rsidRPr="00DF0E37" w:rsidRDefault="00963F1A" w:rsidP="001219D7">
      <w:pPr>
        <w:pStyle w:val="KUJKPolozka"/>
        <w:numPr>
          <w:ilvl w:val="0"/>
          <w:numId w:val="12"/>
        </w:numPr>
      </w:pPr>
    </w:p>
    <w:p w14:paraId="4C77FF96" w14:textId="77777777" w:rsidR="00963F1A" w:rsidRDefault="00963F1A" w:rsidP="00387B16">
      <w:pPr>
        <w:pStyle w:val="KUJKnadpisDZ"/>
      </w:pPr>
      <w:bookmarkStart w:id="1" w:name="US_DuvodZprava"/>
      <w:bookmarkEnd w:id="1"/>
      <w:r>
        <w:t>DŮVODOVÁ ZPRÁVA</w:t>
      </w:r>
    </w:p>
    <w:p w14:paraId="32950771" w14:textId="77777777" w:rsidR="00963F1A" w:rsidRPr="009B7B0B" w:rsidRDefault="00963F1A" w:rsidP="00387B16">
      <w:pPr>
        <w:pStyle w:val="KUJKmezeraDZ"/>
      </w:pPr>
    </w:p>
    <w:p w14:paraId="1A4B4DC0" w14:textId="77777777" w:rsidR="00963F1A" w:rsidRDefault="00963F1A" w:rsidP="001219D7">
      <w:pPr>
        <w:pStyle w:val="KUJKnormal"/>
        <w:spacing w:before="120"/>
      </w:pPr>
      <w:r w:rsidRPr="00660B02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5F26E1B" w14:textId="77777777" w:rsidR="00963F1A" w:rsidRPr="00A814D1" w:rsidRDefault="00963F1A" w:rsidP="001219D7">
      <w:pPr>
        <w:pStyle w:val="KUJKnormal"/>
        <w:spacing w:before="120"/>
        <w:rPr>
          <w:sz w:val="16"/>
          <w:szCs w:val="16"/>
        </w:rPr>
      </w:pPr>
    </w:p>
    <w:p w14:paraId="5076D3DB" w14:textId="77777777" w:rsidR="00963F1A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materiál se týká budoucí koupě pozemků z vlastnictví fyzických osob do vlastnictví Jihočeského kraje za účelem výstavby nové komunikace vedoucí k hoslovickému mlýnu - stavební akce „</w:t>
      </w:r>
      <w:r w:rsidRPr="00E21C3C">
        <w:rPr>
          <w:rFonts w:ascii="Arial" w:hAnsi="Arial" w:cs="Arial"/>
          <w:sz w:val="20"/>
          <w:szCs w:val="20"/>
        </w:rPr>
        <w:t>„Hoslovický mlýn - příjezdová cesta“</w:t>
      </w:r>
      <w:r>
        <w:rPr>
          <w:rFonts w:ascii="Arial" w:hAnsi="Arial" w:cs="Arial"/>
          <w:sz w:val="20"/>
          <w:szCs w:val="20"/>
        </w:rPr>
        <w:t xml:space="preserve"> Muzea středního Pootaví Strakonice, IČO 00072150, (dále jen „Muzeum“). Navazuje na </w:t>
      </w:r>
      <w:r w:rsidRPr="000A70B7">
        <w:rPr>
          <w:rFonts w:ascii="Arial" w:hAnsi="Arial" w:cs="Arial"/>
          <w:sz w:val="20"/>
          <w:szCs w:val="20"/>
        </w:rPr>
        <w:t>materiál č. </w:t>
      </w:r>
      <w:r>
        <w:rPr>
          <w:rFonts w:ascii="Arial" w:hAnsi="Arial" w:cs="Arial"/>
          <w:sz w:val="20"/>
          <w:szCs w:val="20"/>
        </w:rPr>
        <w:t>438</w:t>
      </w:r>
      <w:r w:rsidRPr="000A70B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0A70B7">
        <w:rPr>
          <w:rFonts w:ascii="Arial" w:hAnsi="Arial" w:cs="Arial"/>
          <w:sz w:val="20"/>
          <w:szCs w:val="20"/>
        </w:rPr>
        <w:t>K/22 s</w:t>
      </w:r>
      <w:r>
        <w:rPr>
          <w:rFonts w:ascii="Arial" w:hAnsi="Arial" w:cs="Arial"/>
          <w:sz w:val="20"/>
          <w:szCs w:val="20"/>
        </w:rPr>
        <w:t xml:space="preserve"> </w:t>
      </w:r>
      <w:r w:rsidRPr="000A70B7">
        <w:rPr>
          <w:rFonts w:ascii="Arial" w:hAnsi="Arial" w:cs="Arial"/>
          <w:sz w:val="20"/>
          <w:szCs w:val="20"/>
        </w:rPr>
        <w:t>názvem</w:t>
      </w:r>
      <w:r>
        <w:rPr>
          <w:rFonts w:ascii="Arial" w:hAnsi="Arial" w:cs="Arial"/>
          <w:sz w:val="20"/>
          <w:szCs w:val="20"/>
        </w:rPr>
        <w:t xml:space="preserve"> „Budoucí koupě pozemků v k. ú. Hoslovice od právnických osob“, kde jsou veškeré skutečnosti, vedoucí k nutnosti výstavby komunikace, podrobně vysvětleny. </w:t>
      </w:r>
    </w:p>
    <w:p w14:paraId="79AA4E6C" w14:textId="77777777" w:rsidR="00963F1A" w:rsidRPr="003658E9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58F8B95" w14:textId="77777777" w:rsidR="00963F1A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1 m</w:t>
      </w:r>
      <w:r w:rsidRPr="007214F9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pozemku v této lokalitě byla znaleckým posudkem č. 641/65/22 Ing. Vladimíra Miklíka ze dne 08.08.2022 stanovena ve výši 128 Kč. Fyzické osoby vlastnící dotčené pozemky (dále jen „FO“) ji akceptují. </w:t>
      </w:r>
    </w:p>
    <w:p w14:paraId="3EEAA0D4" w14:textId="77777777" w:rsidR="00963F1A" w:rsidRPr="003658E9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28CCB7" w14:textId="77777777" w:rsidR="00963F1A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Pozemky jsou opět specifikovány v připojených tabulkách. V některých případech jsou předmětem budoucí koupě kromě částí pozemků pod budoucí komunikací i zbytkové části bez možnosti či účelnosti samostatného užívání. Celkové výměry požadované plochy jsou uvedeny v kolonce „celkem m</w:t>
      </w:r>
      <w:r w:rsidRPr="006A3B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“.</w:t>
      </w:r>
    </w:p>
    <w:p w14:paraId="1A42714F" w14:textId="77777777" w:rsidR="00963F1A" w:rsidRPr="006912F9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2019B9A" w14:textId="77777777" w:rsidR="00963F1A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 1)</w:t>
      </w:r>
    </w:p>
    <w:p w14:paraId="12BB0364" w14:textId="77777777" w:rsidR="00963F1A" w:rsidRPr="00825476" w:rsidRDefault="00963F1A" w:rsidP="001219D7">
      <w:pPr>
        <w:pStyle w:val="KUJKnormal"/>
        <w:contextualSpacing w:val="0"/>
      </w:pPr>
      <w:r>
        <w:rPr>
          <w:noProof/>
        </w:rPr>
        <w:pict w14:anchorId="6AAD63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i1030" type="#_x0000_t75" style="width:452.4pt;height:51.6pt;visibility:visible;mso-wrap-style:square">
            <v:imagedata r:id="rId7" o:title=""/>
          </v:shape>
        </w:pict>
      </w:r>
    </w:p>
    <w:p w14:paraId="2B7DDFC2" w14:textId="77777777" w:rsidR="00963F1A" w:rsidRPr="006912F9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16FDEA73" w14:textId="77777777" w:rsidR="00963F1A" w:rsidRPr="00825476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</w:t>
      </w:r>
      <w:r w:rsidRPr="008254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825476">
        <w:rPr>
          <w:rFonts w:ascii="Arial" w:hAnsi="Arial" w:cs="Arial"/>
          <w:sz w:val="20"/>
          <w:szCs w:val="20"/>
        </w:rPr>
        <w:t>)</w:t>
      </w:r>
    </w:p>
    <w:p w14:paraId="2617F081" w14:textId="77777777" w:rsidR="00963F1A" w:rsidRPr="00825476" w:rsidRDefault="00963F1A" w:rsidP="001219D7">
      <w:pPr>
        <w:pStyle w:val="KUJKnormal"/>
        <w:contextualSpacing w:val="0"/>
      </w:pPr>
      <w:r>
        <w:rPr>
          <w:noProof/>
        </w:rPr>
        <w:pict w14:anchorId="18D524FC">
          <v:shape id="Obrázek 7" o:spid="_x0000_i1031" type="#_x0000_t75" style="width:452.4pt;height:96.6pt;visibility:visible;mso-wrap-style:square">
            <v:imagedata r:id="rId8" o:title=""/>
          </v:shape>
        </w:pict>
      </w:r>
    </w:p>
    <w:p w14:paraId="7F725D93" w14:textId="77777777" w:rsidR="00963F1A" w:rsidRPr="00825476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</w:t>
      </w:r>
      <w:r w:rsidRPr="008254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825476">
        <w:rPr>
          <w:rFonts w:ascii="Arial" w:hAnsi="Arial" w:cs="Arial"/>
          <w:sz w:val="20"/>
          <w:szCs w:val="20"/>
        </w:rPr>
        <w:t>)</w:t>
      </w:r>
    </w:p>
    <w:p w14:paraId="617CD300" w14:textId="77777777" w:rsidR="00963F1A" w:rsidRPr="00825476" w:rsidRDefault="00963F1A" w:rsidP="001219D7">
      <w:pPr>
        <w:pStyle w:val="KUJKnormal"/>
        <w:contextualSpacing w:val="0"/>
      </w:pPr>
      <w:r>
        <w:rPr>
          <w:noProof/>
        </w:rPr>
        <w:pict w14:anchorId="43F8A22D">
          <v:shape id="Obrázek 8" o:spid="_x0000_i1032" type="#_x0000_t75" style="width:452.4pt;height:156.6pt;visibility:visible;mso-wrap-style:square">
            <v:imagedata r:id="rId9" o:title=""/>
          </v:shape>
        </w:pict>
      </w:r>
    </w:p>
    <w:p w14:paraId="0CB797EC" w14:textId="77777777" w:rsidR="00963F1A" w:rsidRPr="00825476" w:rsidRDefault="00963F1A" w:rsidP="001219D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 4</w:t>
      </w:r>
      <w:r w:rsidRPr="00825476">
        <w:rPr>
          <w:rFonts w:ascii="Arial" w:hAnsi="Arial" w:cs="Arial"/>
          <w:sz w:val="20"/>
          <w:szCs w:val="20"/>
        </w:rPr>
        <w:t>)</w:t>
      </w:r>
    </w:p>
    <w:p w14:paraId="7A4BE1F1" w14:textId="77777777" w:rsidR="00963F1A" w:rsidRDefault="00963F1A" w:rsidP="001219D7">
      <w:pPr>
        <w:pStyle w:val="KUJKnormal"/>
        <w:contextualSpacing w:val="0"/>
      </w:pPr>
      <w:r>
        <w:rPr>
          <w:noProof/>
        </w:rPr>
        <w:pict w14:anchorId="34726EE4">
          <v:shape id="Obrázek 6" o:spid="_x0000_i1033" type="#_x0000_t75" style="width:452.4pt;height:51.6pt;visibility:visible;mso-wrap-style:square">
            <v:imagedata r:id="rId10" o:title=""/>
          </v:shape>
        </w:pict>
      </w:r>
    </w:p>
    <w:p w14:paraId="4C27D702" w14:textId="77777777" w:rsidR="00963F1A" w:rsidRPr="00D34829" w:rsidRDefault="00963F1A" w:rsidP="001219D7">
      <w:pPr>
        <w:pStyle w:val="KUJKnormal"/>
        <w:contextualSpacing w:val="0"/>
        <w:rPr>
          <w:sz w:val="12"/>
          <w:szCs w:val="12"/>
        </w:rPr>
      </w:pPr>
    </w:p>
    <w:p w14:paraId="2F703654" w14:textId="77777777" w:rsidR="00963F1A" w:rsidRPr="007937B4" w:rsidRDefault="00963F1A" w:rsidP="001219D7">
      <w:pPr>
        <w:pStyle w:val="KUJKnormal"/>
        <w:contextualSpacing w:val="0"/>
      </w:pPr>
      <w:r>
        <w:t>FO</w:t>
      </w:r>
      <w:r w:rsidRPr="007937B4">
        <w:t xml:space="preserve"> </w:t>
      </w:r>
      <w:r>
        <w:t>5</w:t>
      </w:r>
      <w:r w:rsidRPr="007937B4">
        <w:t>)</w:t>
      </w:r>
    </w:p>
    <w:p w14:paraId="7EE0FCBE" w14:textId="77777777" w:rsidR="00963F1A" w:rsidRPr="007937B4" w:rsidRDefault="00963F1A" w:rsidP="001219D7">
      <w:pPr>
        <w:pStyle w:val="KUJKnormal"/>
        <w:contextualSpacing w:val="0"/>
      </w:pPr>
      <w:r>
        <w:rPr>
          <w:noProof/>
        </w:rPr>
        <w:pict w14:anchorId="2514F2CD">
          <v:shape id="Obrázek 11" o:spid="_x0000_i1034" type="#_x0000_t75" style="width:452.4pt;height:126.6pt;visibility:visible;mso-wrap-style:square">
            <v:imagedata r:id="rId11" o:title=""/>
          </v:shape>
        </w:pict>
      </w:r>
    </w:p>
    <w:p w14:paraId="184D0920" w14:textId="77777777" w:rsidR="00963F1A" w:rsidRDefault="00963F1A" w:rsidP="001219D7">
      <w:pPr>
        <w:pStyle w:val="KUJKnormal"/>
        <w:contextualSpacing w:val="0"/>
      </w:pPr>
    </w:p>
    <w:p w14:paraId="5E63CD17" w14:textId="77777777" w:rsidR="00963F1A" w:rsidRDefault="00963F1A" w:rsidP="001219D7">
      <w:pPr>
        <w:pStyle w:val="KUJKnormal"/>
        <w:contextualSpacing w:val="0"/>
      </w:pPr>
      <w:r>
        <w:t>Návrhy budoucích kupních smluv v přílohách č. 3-7 jsou budoucími prodávajícími odsouhlaseny.</w:t>
      </w:r>
    </w:p>
    <w:p w14:paraId="35BFDB99" w14:textId="77777777" w:rsidR="00963F1A" w:rsidRDefault="00963F1A" w:rsidP="00566497">
      <w:pPr>
        <w:pStyle w:val="KUJKnormal"/>
      </w:pPr>
      <w:r>
        <w:t>Finanční nároky a krytí:</w:t>
      </w:r>
    </w:p>
    <w:p w14:paraId="1C585A2C" w14:textId="77777777" w:rsidR="00963F1A" w:rsidRDefault="00963F1A" w:rsidP="001219D7">
      <w:pPr>
        <w:pStyle w:val="KUJKnormal"/>
        <w:contextualSpacing w:val="0"/>
      </w:pPr>
      <w:r w:rsidRPr="009F4760">
        <w:t>kupní cena a náklady spojené s</w:t>
      </w:r>
      <w:r>
        <w:t xml:space="preserve"> </w:t>
      </w:r>
      <w:r w:rsidRPr="009F4760">
        <w:t>koupí budou financovány z</w:t>
      </w:r>
      <w:r>
        <w:t xml:space="preserve"> </w:t>
      </w:r>
      <w:r w:rsidRPr="009F4760">
        <w:t>investičního fondu Muzea; v</w:t>
      </w:r>
      <w:r>
        <w:t xml:space="preserve"> </w:t>
      </w:r>
      <w:r w:rsidRPr="009F4760">
        <w:t xml:space="preserve">této fázi je nelze přesně stanovit </w:t>
      </w:r>
    </w:p>
    <w:p w14:paraId="0487F872" w14:textId="77777777" w:rsidR="00963F1A" w:rsidRDefault="00963F1A" w:rsidP="00566497">
      <w:pPr>
        <w:pStyle w:val="KUJKnormal"/>
        <w:rPr>
          <w:szCs w:val="20"/>
        </w:rPr>
      </w:pPr>
    </w:p>
    <w:p w14:paraId="6F52D234" w14:textId="77777777" w:rsidR="00963F1A" w:rsidRPr="003C7DD1" w:rsidRDefault="00963F1A" w:rsidP="00566497">
      <w:pPr>
        <w:pStyle w:val="KUJKnormal"/>
        <w:rPr>
          <w:szCs w:val="20"/>
        </w:rPr>
      </w:pPr>
    </w:p>
    <w:p w14:paraId="5756F5D9" w14:textId="77777777" w:rsidR="00963F1A" w:rsidRPr="00CC6778" w:rsidRDefault="00963F1A" w:rsidP="001219D7">
      <w:pPr>
        <w:pStyle w:val="KUJKnormal"/>
      </w:pPr>
      <w:r>
        <w:t>Vyjádření správce rozpočtu: nepožaduje se</w:t>
      </w:r>
    </w:p>
    <w:p w14:paraId="3E226178" w14:textId="77777777" w:rsidR="00963F1A" w:rsidRDefault="00963F1A" w:rsidP="00566497">
      <w:pPr>
        <w:pStyle w:val="KUJKnormal"/>
        <w:rPr>
          <w:szCs w:val="20"/>
        </w:rPr>
      </w:pPr>
    </w:p>
    <w:p w14:paraId="4802180D" w14:textId="77777777" w:rsidR="00963F1A" w:rsidRPr="003C7DD1" w:rsidRDefault="00963F1A" w:rsidP="00566497">
      <w:pPr>
        <w:pStyle w:val="KUJKnormal"/>
        <w:rPr>
          <w:szCs w:val="20"/>
        </w:rPr>
      </w:pPr>
    </w:p>
    <w:p w14:paraId="1361944D" w14:textId="77777777" w:rsidR="00963F1A" w:rsidRDefault="00963F1A" w:rsidP="00566497">
      <w:pPr>
        <w:pStyle w:val="KUJKnormal"/>
      </w:pPr>
      <w:r>
        <w:t xml:space="preserve">Návrh projednán (stanoviska): </w:t>
      </w:r>
    </w:p>
    <w:p w14:paraId="2182FED4" w14:textId="77777777" w:rsidR="00963F1A" w:rsidRPr="006A2D69" w:rsidRDefault="00963F1A" w:rsidP="001219D7">
      <w:pPr>
        <w:pStyle w:val="KUJKnormal"/>
        <w:rPr>
          <w:i/>
          <w:iCs/>
        </w:rPr>
      </w:pPr>
      <w:r w:rsidRPr="006A2D69">
        <w:t>Muzeum: souhlasí, koupi iniciovalo</w:t>
      </w:r>
    </w:p>
    <w:p w14:paraId="3976CEFA" w14:textId="77777777" w:rsidR="00963F1A" w:rsidRPr="00AE15B4" w:rsidRDefault="00963F1A" w:rsidP="008D6A91">
      <w:pPr>
        <w:pStyle w:val="KUJKnormal"/>
      </w:pPr>
      <w:r>
        <w:t xml:space="preserve">Mgr. František Chrastina (OKPP): souhlasí </w:t>
      </w:r>
    </w:p>
    <w:p w14:paraId="1DEF1CFF" w14:textId="77777777" w:rsidR="00963F1A" w:rsidRDefault="00963F1A" w:rsidP="001219D7">
      <w:pPr>
        <w:pStyle w:val="KUJKnormal"/>
        <w:rPr>
          <w:szCs w:val="20"/>
        </w:rPr>
      </w:pPr>
    </w:p>
    <w:p w14:paraId="793823BF" w14:textId="77777777" w:rsidR="00963F1A" w:rsidRPr="003C7DD1" w:rsidRDefault="00963F1A" w:rsidP="001219D7">
      <w:pPr>
        <w:pStyle w:val="KUJKnormal"/>
        <w:rPr>
          <w:szCs w:val="20"/>
        </w:rPr>
      </w:pPr>
    </w:p>
    <w:p w14:paraId="79C050AB" w14:textId="77777777" w:rsidR="00963F1A" w:rsidRDefault="00963F1A" w:rsidP="001219D7">
      <w:pPr>
        <w:pStyle w:val="KUJKnormal"/>
      </w:pPr>
      <w:r>
        <w:t xml:space="preserve">Rada kraje </w:t>
      </w:r>
      <w:r w:rsidRPr="00AF429C">
        <w:t xml:space="preserve">usnesením </w:t>
      </w:r>
      <w:r w:rsidRPr="00617A81">
        <w:t>č. </w:t>
      </w:r>
      <w:r>
        <w:t>1318</w:t>
      </w:r>
      <w:r w:rsidRPr="00617A81">
        <w:t>/2022/RK-</w:t>
      </w:r>
      <w:r>
        <w:t>55</w:t>
      </w:r>
      <w:r w:rsidRPr="00AF429C">
        <w:t xml:space="preserve"> ze</w:t>
      </w:r>
      <w:r>
        <w:t xml:space="preserve"> dne 01.12.2022 doporučila zastupitelstvu kraje přijmout usnesení v navrhovaném znění.</w:t>
      </w:r>
    </w:p>
    <w:p w14:paraId="61E39ABE" w14:textId="77777777" w:rsidR="00963F1A" w:rsidRDefault="00963F1A" w:rsidP="00566497">
      <w:pPr>
        <w:pStyle w:val="KUJKnormal"/>
        <w:rPr>
          <w:szCs w:val="20"/>
        </w:rPr>
      </w:pPr>
    </w:p>
    <w:p w14:paraId="73B45724" w14:textId="77777777" w:rsidR="00963F1A" w:rsidRPr="003C7DD1" w:rsidRDefault="00963F1A" w:rsidP="00566497">
      <w:pPr>
        <w:pStyle w:val="KUJKnormal"/>
        <w:rPr>
          <w:szCs w:val="20"/>
        </w:rPr>
      </w:pPr>
    </w:p>
    <w:p w14:paraId="68800466" w14:textId="77777777" w:rsidR="00963F1A" w:rsidRPr="007939A8" w:rsidRDefault="00963F1A" w:rsidP="00566497">
      <w:pPr>
        <w:pStyle w:val="KUJKtucny"/>
      </w:pPr>
      <w:r w:rsidRPr="007939A8">
        <w:t>PŘÍLOHY:</w:t>
      </w:r>
    </w:p>
    <w:p w14:paraId="1235B4DE" w14:textId="77777777" w:rsidR="00963F1A" w:rsidRPr="00B52AA9" w:rsidRDefault="00963F1A" w:rsidP="00991B62">
      <w:pPr>
        <w:pStyle w:val="KUJKcislovany"/>
      </w:pPr>
      <w:r>
        <w:t>katastrální situační výkres</w:t>
      </w:r>
      <w:r w:rsidRPr="0081756D">
        <w:t xml:space="preserve"> (</w:t>
      </w:r>
      <w:r>
        <w:t>ZK151222_439_př.1.pdf</w:t>
      </w:r>
      <w:r w:rsidRPr="0081756D">
        <w:t>)</w:t>
      </w:r>
    </w:p>
    <w:p w14:paraId="31686D22" w14:textId="77777777" w:rsidR="00963F1A" w:rsidRPr="00B52AA9" w:rsidRDefault="00963F1A" w:rsidP="00991B62">
      <w:pPr>
        <w:pStyle w:val="KUJKcislovany"/>
      </w:pPr>
      <w:r>
        <w:t>část. výpis z LV č. 497, 300, 33, 509 a 479</w:t>
      </w:r>
      <w:r w:rsidRPr="0081756D">
        <w:t xml:space="preserve"> (</w:t>
      </w:r>
      <w:r>
        <w:t>ZK151222_439_př.2.pdf</w:t>
      </w:r>
      <w:r w:rsidRPr="0081756D">
        <w:t>)</w:t>
      </w:r>
    </w:p>
    <w:p w14:paraId="0E2F8BF1" w14:textId="77777777" w:rsidR="00963F1A" w:rsidRPr="00B52AA9" w:rsidRDefault="00963F1A" w:rsidP="00991B62">
      <w:pPr>
        <w:pStyle w:val="KUJKcislovany"/>
      </w:pPr>
      <w:r>
        <w:t>návrh budoucí kupní smlouvy - FO 1)</w:t>
      </w:r>
      <w:r w:rsidRPr="0081756D">
        <w:t xml:space="preserve"> (</w:t>
      </w:r>
      <w:r>
        <w:t>ZK151222_439_př.3.pdf</w:t>
      </w:r>
      <w:r w:rsidRPr="0081756D">
        <w:t>)</w:t>
      </w:r>
    </w:p>
    <w:p w14:paraId="5118672E" w14:textId="77777777" w:rsidR="00963F1A" w:rsidRPr="00B52AA9" w:rsidRDefault="00963F1A" w:rsidP="00991B62">
      <w:pPr>
        <w:pStyle w:val="KUJKcislovany"/>
      </w:pPr>
      <w:r>
        <w:t>návrh budoucí kupní smlouvy - FO 2)</w:t>
      </w:r>
      <w:r w:rsidRPr="0081756D">
        <w:t xml:space="preserve"> (</w:t>
      </w:r>
      <w:r>
        <w:t>ZK151222_439_př.4.pdf</w:t>
      </w:r>
      <w:r w:rsidRPr="0081756D">
        <w:t>)</w:t>
      </w:r>
    </w:p>
    <w:p w14:paraId="303B2641" w14:textId="77777777" w:rsidR="00963F1A" w:rsidRPr="00B52AA9" w:rsidRDefault="00963F1A" w:rsidP="00991B62">
      <w:pPr>
        <w:pStyle w:val="KUJKcislovany"/>
      </w:pPr>
      <w:r>
        <w:t>návrh budoucí kupní smlouvy - FO 3)</w:t>
      </w:r>
      <w:r w:rsidRPr="0081756D">
        <w:t xml:space="preserve"> (</w:t>
      </w:r>
      <w:r>
        <w:t>ZK151222_439_př.5.pdf</w:t>
      </w:r>
      <w:r w:rsidRPr="0081756D">
        <w:t>)</w:t>
      </w:r>
    </w:p>
    <w:p w14:paraId="68375D95" w14:textId="77777777" w:rsidR="00963F1A" w:rsidRPr="00B52AA9" w:rsidRDefault="00963F1A" w:rsidP="00991B62">
      <w:pPr>
        <w:pStyle w:val="KUJKcislovany"/>
      </w:pPr>
      <w:r>
        <w:t>návrh budoucí kupní smlouvy - FO 4)</w:t>
      </w:r>
      <w:r w:rsidRPr="0081756D">
        <w:t xml:space="preserve"> (</w:t>
      </w:r>
      <w:r>
        <w:t>ZK151222_439_př.6.pdf</w:t>
      </w:r>
      <w:r w:rsidRPr="0081756D">
        <w:t>)</w:t>
      </w:r>
    </w:p>
    <w:p w14:paraId="2F0E1265" w14:textId="77777777" w:rsidR="00963F1A" w:rsidRPr="00B52AA9" w:rsidRDefault="00963F1A" w:rsidP="00991B62">
      <w:pPr>
        <w:pStyle w:val="KUJKcislovany"/>
      </w:pPr>
      <w:r>
        <w:t>návrh budoucí kupní smlouvy - FO 5)</w:t>
      </w:r>
      <w:r w:rsidRPr="0081756D">
        <w:t xml:space="preserve"> (</w:t>
      </w:r>
      <w:r>
        <w:t>ZK151222_439_př.7.pdf</w:t>
      </w:r>
      <w:r w:rsidRPr="0081756D">
        <w:t>)</w:t>
      </w:r>
    </w:p>
    <w:p w14:paraId="49E46A6F" w14:textId="77777777" w:rsidR="00963F1A" w:rsidRDefault="00963F1A" w:rsidP="00566497">
      <w:pPr>
        <w:pStyle w:val="KUJKnormal"/>
        <w:rPr>
          <w:szCs w:val="20"/>
        </w:rPr>
      </w:pPr>
    </w:p>
    <w:p w14:paraId="5AD3F193" w14:textId="77777777" w:rsidR="00963F1A" w:rsidRPr="003C7DD1" w:rsidRDefault="00963F1A" w:rsidP="00566497">
      <w:pPr>
        <w:pStyle w:val="KUJKnormal"/>
        <w:rPr>
          <w:szCs w:val="20"/>
        </w:rPr>
      </w:pPr>
    </w:p>
    <w:p w14:paraId="0FE778A9" w14:textId="77777777" w:rsidR="00963F1A" w:rsidRPr="007C1EE7" w:rsidRDefault="00963F1A" w:rsidP="00566497">
      <w:pPr>
        <w:pStyle w:val="KUJKtucny"/>
      </w:pPr>
      <w:r w:rsidRPr="007C1EE7">
        <w:t>Zodpovídá:</w:t>
      </w:r>
      <w:r>
        <w:t xml:space="preserve"> </w:t>
      </w:r>
      <w:r w:rsidRPr="00555793">
        <w:rPr>
          <w:b w:val="0"/>
        </w:rPr>
        <w:t>vedoucí OHMS - Mgr. Petr Podhola, pověřený zastupováním vedoucího OHMS</w:t>
      </w:r>
    </w:p>
    <w:p w14:paraId="3E0CA038" w14:textId="77777777" w:rsidR="00963F1A" w:rsidRDefault="00963F1A" w:rsidP="00566497">
      <w:pPr>
        <w:pStyle w:val="KUJKnormal"/>
        <w:rPr>
          <w:szCs w:val="20"/>
        </w:rPr>
      </w:pPr>
    </w:p>
    <w:p w14:paraId="056B605C" w14:textId="77777777" w:rsidR="00963F1A" w:rsidRPr="003C7DD1" w:rsidRDefault="00963F1A" w:rsidP="00566497">
      <w:pPr>
        <w:pStyle w:val="KUJKnormal"/>
        <w:rPr>
          <w:szCs w:val="20"/>
        </w:rPr>
      </w:pPr>
    </w:p>
    <w:p w14:paraId="035C5F00" w14:textId="77777777" w:rsidR="00963F1A" w:rsidRPr="0074380A" w:rsidRDefault="00963F1A" w:rsidP="001219D7">
      <w:pPr>
        <w:pStyle w:val="KUJKnormal"/>
      </w:pPr>
      <w:r>
        <w:t xml:space="preserve">Termín kontroly: </w:t>
      </w:r>
      <w:r w:rsidRPr="0074380A">
        <w:t>16.12.2022</w:t>
      </w:r>
    </w:p>
    <w:p w14:paraId="09B5319C" w14:textId="77777777" w:rsidR="00963F1A" w:rsidRDefault="00963F1A" w:rsidP="001219D7">
      <w:pPr>
        <w:pStyle w:val="KUJKnormal"/>
      </w:pPr>
      <w:r>
        <w:t xml:space="preserve">Termín splnění: </w:t>
      </w:r>
      <w:r w:rsidRPr="0074380A">
        <w:t>31.12.2022</w:t>
      </w:r>
    </w:p>
    <w:p w14:paraId="073CE067" w14:textId="77777777" w:rsidR="00963F1A" w:rsidRDefault="00963F1A" w:rsidP="00566497">
      <w:pPr>
        <w:pStyle w:val="KUJKnormal"/>
      </w:pPr>
    </w:p>
    <w:p w14:paraId="457981C5" w14:textId="77777777" w:rsidR="00963F1A" w:rsidRDefault="00963F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D817" w14:textId="77777777" w:rsidR="00963F1A" w:rsidRDefault="00963F1A" w:rsidP="00963F1A">
    <w:r>
      <w:rPr>
        <w:noProof/>
      </w:rPr>
      <w:pict w14:anchorId="2DE14D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584643" w14:textId="77777777" w:rsidR="00963F1A" w:rsidRPr="005F485E" w:rsidRDefault="00963F1A" w:rsidP="00963F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8C5B05" w14:textId="77777777" w:rsidR="00963F1A" w:rsidRPr="005F485E" w:rsidRDefault="00963F1A" w:rsidP="00963F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761B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35BE7F" w14:textId="77777777" w:rsidR="00963F1A" w:rsidRDefault="00963F1A" w:rsidP="00963F1A">
    <w:r>
      <w:pict w14:anchorId="3BE4A344">
        <v:rect id="_x0000_i1026" style="width:481.9pt;height:2pt" o:hralign="center" o:hrstd="t" o:hrnoshade="t" o:hr="t" fillcolor="black" stroked="f"/>
      </w:pict>
    </w:r>
  </w:p>
  <w:p w14:paraId="71CBFB9A" w14:textId="77777777" w:rsidR="00963F1A" w:rsidRPr="00963F1A" w:rsidRDefault="00963F1A" w:rsidP="00963F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03181">
    <w:abstractNumId w:val="1"/>
  </w:num>
  <w:num w:numId="2" w16cid:durableId="1915507736">
    <w:abstractNumId w:val="2"/>
  </w:num>
  <w:num w:numId="3" w16cid:durableId="1308901485">
    <w:abstractNumId w:val="9"/>
  </w:num>
  <w:num w:numId="4" w16cid:durableId="2013408362">
    <w:abstractNumId w:val="7"/>
  </w:num>
  <w:num w:numId="5" w16cid:durableId="2047673449">
    <w:abstractNumId w:val="0"/>
  </w:num>
  <w:num w:numId="6" w16cid:durableId="1082527155">
    <w:abstractNumId w:val="3"/>
  </w:num>
  <w:num w:numId="7" w16cid:durableId="1529484941">
    <w:abstractNumId w:val="6"/>
  </w:num>
  <w:num w:numId="8" w16cid:durableId="1797525250">
    <w:abstractNumId w:val="4"/>
  </w:num>
  <w:num w:numId="9" w16cid:durableId="1173301771">
    <w:abstractNumId w:val="5"/>
  </w:num>
  <w:num w:numId="10" w16cid:durableId="1891726721">
    <w:abstractNumId w:val="8"/>
  </w:num>
  <w:num w:numId="11" w16cid:durableId="845555182">
    <w:abstractNumId w:val="4"/>
    <w:lvlOverride w:ilvl="0">
      <w:startOverride w:val="1"/>
    </w:lvlOverride>
    <w:lvlOverride w:ilvl="1">
      <w:startOverride w:val="2"/>
    </w:lvlOverride>
  </w:num>
  <w:num w:numId="12" w16cid:durableId="1702633112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3F1A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963F1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63F1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2022-12-21T09:13:00Z</dcterms:created>
  <dcterms:modified xsi:type="dcterms:W3CDTF">2022-12-21T09:13:00Z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6181433</vt:i4>
  </property>
  <property fmtid="{D5CDD505-2E9C-101B-9397-08002B2CF9AE}" pid="4" name="UlozitJako">
    <vt:lpwstr>C:\Users\mrazkova\AppData\Local\Temp\iU61782472\Zastupitelstvo\2022-12-15\Navrhy\439-ZK-22.</vt:lpwstr>
  </property>
  <property fmtid="{D5CDD505-2E9C-101B-9397-08002B2CF9AE}" pid="5" name="Zpracovat">
    <vt:bool>false</vt:bool>
  </property>
</Properties>
</file>