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03C7" w14:paraId="2E2658A1" w14:textId="77777777" w:rsidTr="004A627C">
        <w:trPr>
          <w:trHeight w:hRule="exact" w:val="397"/>
        </w:trPr>
        <w:tc>
          <w:tcPr>
            <w:tcW w:w="2376" w:type="dxa"/>
            <w:hideMark/>
          </w:tcPr>
          <w:p w14:paraId="2D00C717" w14:textId="77777777" w:rsidR="005C03C7" w:rsidRDefault="005C03C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E282E4" w14:textId="77777777" w:rsidR="005C03C7" w:rsidRDefault="005C03C7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9C42DE2" w14:textId="77777777" w:rsidR="005C03C7" w:rsidRDefault="005C03C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2114C3" w14:textId="77777777" w:rsidR="005C03C7" w:rsidRDefault="005C03C7" w:rsidP="00970720">
            <w:pPr>
              <w:pStyle w:val="KUJKnormal"/>
            </w:pPr>
          </w:p>
        </w:tc>
      </w:tr>
      <w:tr w:rsidR="005C03C7" w14:paraId="1FCF0246" w14:textId="77777777" w:rsidTr="004A627C">
        <w:trPr>
          <w:cantSplit/>
          <w:trHeight w:hRule="exact" w:val="397"/>
        </w:trPr>
        <w:tc>
          <w:tcPr>
            <w:tcW w:w="2376" w:type="dxa"/>
            <w:hideMark/>
          </w:tcPr>
          <w:p w14:paraId="1022DF86" w14:textId="77777777" w:rsidR="005C03C7" w:rsidRDefault="005C03C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E5D2A6" w14:textId="77777777" w:rsidR="005C03C7" w:rsidRDefault="005C03C7" w:rsidP="00970720">
            <w:pPr>
              <w:pStyle w:val="KUJKnormal"/>
            </w:pPr>
            <w:r>
              <w:t>437/ZK/22</w:t>
            </w:r>
          </w:p>
        </w:tc>
      </w:tr>
      <w:tr w:rsidR="005C03C7" w14:paraId="7B376E98" w14:textId="77777777" w:rsidTr="004A627C">
        <w:trPr>
          <w:trHeight w:val="397"/>
        </w:trPr>
        <w:tc>
          <w:tcPr>
            <w:tcW w:w="2376" w:type="dxa"/>
          </w:tcPr>
          <w:p w14:paraId="6396F458" w14:textId="77777777" w:rsidR="005C03C7" w:rsidRDefault="005C03C7" w:rsidP="00970720"/>
          <w:p w14:paraId="3128C7A9" w14:textId="77777777" w:rsidR="005C03C7" w:rsidRDefault="005C03C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806342" w14:textId="77777777" w:rsidR="005C03C7" w:rsidRDefault="005C03C7" w:rsidP="00970720"/>
          <w:p w14:paraId="4C6C8BAE" w14:textId="77777777" w:rsidR="005C03C7" w:rsidRDefault="005C03C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části pozemku v k. ú. Soběslav městu Soběslav</w:t>
            </w:r>
          </w:p>
        </w:tc>
      </w:tr>
    </w:tbl>
    <w:p w14:paraId="189ABC00" w14:textId="77777777" w:rsidR="005C03C7" w:rsidRDefault="005C03C7" w:rsidP="004A627C">
      <w:pPr>
        <w:pStyle w:val="KUJKnormal"/>
        <w:rPr>
          <w:b/>
          <w:bCs/>
        </w:rPr>
      </w:pPr>
      <w:r>
        <w:rPr>
          <w:b/>
          <w:bCs/>
        </w:rPr>
        <w:pict w14:anchorId="46F7D705">
          <v:rect id="_x0000_i1029" style="width:453.6pt;height:1.5pt" o:hralign="center" o:hrstd="t" o:hrnoshade="t" o:hr="t" fillcolor="black" stroked="f"/>
        </w:pict>
      </w:r>
    </w:p>
    <w:p w14:paraId="032B0C5E" w14:textId="77777777" w:rsidR="005C03C7" w:rsidRDefault="005C03C7" w:rsidP="004A627C">
      <w:pPr>
        <w:pStyle w:val="KUJKnormal"/>
      </w:pPr>
    </w:p>
    <w:p w14:paraId="258626C0" w14:textId="77777777" w:rsidR="005C03C7" w:rsidRDefault="005C03C7" w:rsidP="004A627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03C7" w14:paraId="61DA0171" w14:textId="77777777" w:rsidTr="002559B8">
        <w:trPr>
          <w:trHeight w:val="397"/>
        </w:trPr>
        <w:tc>
          <w:tcPr>
            <w:tcW w:w="2350" w:type="dxa"/>
            <w:hideMark/>
          </w:tcPr>
          <w:p w14:paraId="26895ADC" w14:textId="77777777" w:rsidR="005C03C7" w:rsidRDefault="005C03C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E6F82DC" w14:textId="77777777" w:rsidR="005C03C7" w:rsidRDefault="005C03C7" w:rsidP="002559B8">
            <w:pPr>
              <w:pStyle w:val="KUJKnormal"/>
            </w:pPr>
            <w:r>
              <w:t>Mgr. Bc. Antonín Krák</w:t>
            </w:r>
          </w:p>
          <w:p w14:paraId="16FC2311" w14:textId="77777777" w:rsidR="005C03C7" w:rsidRDefault="005C03C7" w:rsidP="002559B8"/>
        </w:tc>
      </w:tr>
      <w:tr w:rsidR="005C03C7" w14:paraId="405D032C" w14:textId="77777777" w:rsidTr="002559B8">
        <w:trPr>
          <w:trHeight w:val="397"/>
        </w:trPr>
        <w:tc>
          <w:tcPr>
            <w:tcW w:w="2350" w:type="dxa"/>
          </w:tcPr>
          <w:p w14:paraId="037623B9" w14:textId="77777777" w:rsidR="005C03C7" w:rsidRDefault="005C03C7" w:rsidP="002559B8">
            <w:pPr>
              <w:pStyle w:val="KUJKtucny"/>
            </w:pPr>
            <w:r>
              <w:t>Zpracoval:</w:t>
            </w:r>
          </w:p>
          <w:p w14:paraId="66451140" w14:textId="77777777" w:rsidR="005C03C7" w:rsidRDefault="005C03C7" w:rsidP="002559B8"/>
        </w:tc>
        <w:tc>
          <w:tcPr>
            <w:tcW w:w="6862" w:type="dxa"/>
            <w:hideMark/>
          </w:tcPr>
          <w:p w14:paraId="02B3A210" w14:textId="77777777" w:rsidR="005C03C7" w:rsidRDefault="005C03C7" w:rsidP="002559B8">
            <w:pPr>
              <w:pStyle w:val="KUJKnormal"/>
            </w:pPr>
            <w:r>
              <w:t>OHMS</w:t>
            </w:r>
          </w:p>
        </w:tc>
      </w:tr>
      <w:tr w:rsidR="005C03C7" w14:paraId="4BFD0AC6" w14:textId="77777777" w:rsidTr="002559B8">
        <w:trPr>
          <w:trHeight w:val="397"/>
        </w:trPr>
        <w:tc>
          <w:tcPr>
            <w:tcW w:w="2350" w:type="dxa"/>
          </w:tcPr>
          <w:p w14:paraId="4B4F9424" w14:textId="77777777" w:rsidR="005C03C7" w:rsidRPr="009715F9" w:rsidRDefault="005C03C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F2FBCD" w14:textId="77777777" w:rsidR="005C03C7" w:rsidRDefault="005C03C7" w:rsidP="002559B8"/>
        </w:tc>
        <w:tc>
          <w:tcPr>
            <w:tcW w:w="6862" w:type="dxa"/>
            <w:hideMark/>
          </w:tcPr>
          <w:p w14:paraId="72B2AF53" w14:textId="77777777" w:rsidR="005C03C7" w:rsidRDefault="005C03C7" w:rsidP="002559B8">
            <w:pPr>
              <w:pStyle w:val="KUJKnormal"/>
            </w:pPr>
            <w:r>
              <w:t>Mgr. Petr Podhola</w:t>
            </w:r>
          </w:p>
        </w:tc>
      </w:tr>
    </w:tbl>
    <w:p w14:paraId="45931F14" w14:textId="77777777" w:rsidR="005C03C7" w:rsidRDefault="005C03C7" w:rsidP="004A627C">
      <w:pPr>
        <w:pStyle w:val="KUJKnormal"/>
      </w:pPr>
    </w:p>
    <w:p w14:paraId="381C113E" w14:textId="77777777" w:rsidR="005C03C7" w:rsidRPr="0052161F" w:rsidRDefault="005C03C7" w:rsidP="004A627C">
      <w:pPr>
        <w:pStyle w:val="KUJKtucny"/>
      </w:pPr>
      <w:r w:rsidRPr="0052161F">
        <w:t>NÁVRH USNESENÍ</w:t>
      </w:r>
    </w:p>
    <w:p w14:paraId="27CE3C3C" w14:textId="77777777" w:rsidR="005C03C7" w:rsidRDefault="005C03C7" w:rsidP="004A627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E992EE" w14:textId="77777777" w:rsidR="005C03C7" w:rsidRPr="00841DFC" w:rsidRDefault="005C03C7" w:rsidP="004A627C">
      <w:pPr>
        <w:pStyle w:val="KUJKPolozka"/>
      </w:pPr>
      <w:r w:rsidRPr="00841DFC">
        <w:t>Zastupitelstvo Jihočeského kraje</w:t>
      </w:r>
    </w:p>
    <w:p w14:paraId="74B672B9" w14:textId="77777777" w:rsidR="005C03C7" w:rsidRPr="00E10FE7" w:rsidRDefault="005C03C7" w:rsidP="00C27351">
      <w:pPr>
        <w:pStyle w:val="KUJKdoplnek2"/>
      </w:pPr>
      <w:r w:rsidRPr="00AF7BAE">
        <w:t>schvaluje</w:t>
      </w:r>
    </w:p>
    <w:p w14:paraId="165C213D" w14:textId="77777777" w:rsidR="005C03C7" w:rsidRDefault="005C03C7" w:rsidP="004A627C">
      <w:pPr>
        <w:pStyle w:val="KUJKnormal"/>
      </w:pPr>
      <w:r w:rsidRPr="00896307">
        <w:t>záměr darování nemovitosti v k. ú. Soběslav, a to dílu „b“ pozemku parcely KN č. 1787/2 o výměře 4 m</w:t>
      </w:r>
      <w:r>
        <w:rPr>
          <w:vertAlign w:val="superscript"/>
        </w:rPr>
        <w:t>2</w:t>
      </w:r>
      <w:r w:rsidRPr="00896307">
        <w:t xml:space="preserve"> odděleného na základě dosud nezapsaného geometrického plánu č. 3745-2022065/2022 z vlastnictví Jihočeského kraje do vlastnictví města Soběslav, se sídlem náměstí Republiky 59, 392 01 Soběslav, IČO</w:t>
      </w:r>
      <w:r>
        <w:t> </w:t>
      </w:r>
      <w:r w:rsidRPr="00896307">
        <w:t>00252921</w:t>
      </w:r>
      <w:r>
        <w:t>;</w:t>
      </w:r>
    </w:p>
    <w:p w14:paraId="6773E8B7" w14:textId="77777777" w:rsidR="005C03C7" w:rsidRDefault="005C03C7" w:rsidP="00C546A5">
      <w:pPr>
        <w:pStyle w:val="KUJKdoplnek2"/>
      </w:pPr>
      <w:r w:rsidRPr="0021676C">
        <w:t>ukládá</w:t>
      </w:r>
    </w:p>
    <w:p w14:paraId="64B3A03A" w14:textId="77777777" w:rsidR="005C03C7" w:rsidRPr="000A78CE" w:rsidRDefault="005C03C7" w:rsidP="00896307">
      <w:pPr>
        <w:pStyle w:val="KUJKpolozka0"/>
        <w:numPr>
          <w:ilvl w:val="0"/>
          <w:numId w:val="8"/>
        </w:numPr>
        <w:rPr>
          <w:rFonts w:ascii="Arial" w:hAnsi="Arial" w:cs="Arial"/>
          <w:b w:val="0"/>
          <w:sz w:val="20"/>
          <w:szCs w:val="20"/>
        </w:rPr>
      </w:pPr>
      <w:r w:rsidRPr="000A78CE">
        <w:rPr>
          <w:rFonts w:ascii="Arial" w:hAnsi="Arial" w:cs="Arial"/>
          <w:b w:val="0"/>
          <w:sz w:val="20"/>
          <w:szCs w:val="20"/>
        </w:rPr>
        <w:t>JUDr.  Lukáši Glaserovi, řediteli krajského úřadu:</w:t>
      </w:r>
    </w:p>
    <w:p w14:paraId="5A16B28D" w14:textId="77777777" w:rsidR="005C03C7" w:rsidRPr="00712285" w:rsidRDefault="005C03C7" w:rsidP="00896307">
      <w:pPr>
        <w:pStyle w:val="KUJKpolozka0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2285">
        <w:rPr>
          <w:rFonts w:ascii="Arial" w:hAnsi="Arial" w:cs="Arial"/>
          <w:b w:val="0"/>
          <w:sz w:val="20"/>
          <w:szCs w:val="20"/>
        </w:rPr>
        <w:t xml:space="preserve">1. zveřejnit záměr </w:t>
      </w:r>
      <w:r w:rsidRPr="005F22B7">
        <w:rPr>
          <w:rFonts w:ascii="Arial" w:hAnsi="Arial" w:cs="Arial"/>
          <w:b w:val="0"/>
          <w:sz w:val="20"/>
          <w:szCs w:val="20"/>
        </w:rPr>
        <w:t xml:space="preserve">darování </w:t>
      </w:r>
      <w:r>
        <w:rPr>
          <w:rFonts w:ascii="Arial" w:hAnsi="Arial" w:cs="Arial"/>
          <w:b w:val="0"/>
          <w:sz w:val="20"/>
          <w:szCs w:val="20"/>
        </w:rPr>
        <w:t xml:space="preserve">dle části I. tohoto usnesení </w:t>
      </w:r>
      <w:r w:rsidRPr="005F22B7">
        <w:rPr>
          <w:rFonts w:ascii="Arial" w:hAnsi="Arial" w:cs="Arial"/>
          <w:b w:val="0"/>
          <w:sz w:val="20"/>
          <w:szCs w:val="20"/>
        </w:rPr>
        <w:t>na úřední desce krajského úřadu po dobu zákonné lhůty</w:t>
      </w:r>
      <w:r w:rsidRPr="00712285">
        <w:rPr>
          <w:rFonts w:ascii="Arial" w:hAnsi="Arial" w:cs="Arial"/>
          <w:b w:val="0"/>
          <w:sz w:val="20"/>
          <w:szCs w:val="20"/>
        </w:rPr>
        <w:t>,</w:t>
      </w:r>
    </w:p>
    <w:p w14:paraId="33CCB120" w14:textId="77777777" w:rsidR="005C03C7" w:rsidRPr="00712285" w:rsidRDefault="005C03C7" w:rsidP="00896307">
      <w:pPr>
        <w:pStyle w:val="KUJKpolozka0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12285">
        <w:rPr>
          <w:rFonts w:ascii="Arial" w:hAnsi="Arial" w:cs="Arial"/>
          <w:b w:val="0"/>
          <w:sz w:val="20"/>
          <w:szCs w:val="20"/>
        </w:rPr>
        <w:t>2. po splnění části I</w:t>
      </w:r>
      <w:r>
        <w:rPr>
          <w:rFonts w:ascii="Arial" w:hAnsi="Arial" w:cs="Arial"/>
          <w:b w:val="0"/>
          <w:sz w:val="20"/>
          <w:szCs w:val="20"/>
        </w:rPr>
        <w:t>I</w:t>
      </w:r>
      <w:r w:rsidRPr="00712285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1</w:t>
      </w:r>
      <w:r w:rsidRPr="00712285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 xml:space="preserve">tohoto </w:t>
      </w:r>
      <w:r w:rsidRPr="00712285">
        <w:rPr>
          <w:rFonts w:ascii="Arial" w:hAnsi="Arial" w:cs="Arial"/>
          <w:b w:val="0"/>
          <w:sz w:val="20"/>
          <w:szCs w:val="20"/>
        </w:rPr>
        <w:t>usnesení p</w:t>
      </w:r>
      <w:r>
        <w:rPr>
          <w:rFonts w:ascii="Arial" w:hAnsi="Arial" w:cs="Arial"/>
          <w:b w:val="0"/>
          <w:sz w:val="20"/>
          <w:szCs w:val="20"/>
        </w:rPr>
        <w:t xml:space="preserve">ředložit návrh na darování k projednání </w:t>
      </w:r>
      <w:r w:rsidRPr="005F22B7">
        <w:rPr>
          <w:rFonts w:ascii="Arial" w:hAnsi="Arial" w:cs="Arial"/>
          <w:b w:val="0"/>
          <w:sz w:val="20"/>
          <w:szCs w:val="20"/>
        </w:rPr>
        <w:t>v orgánech kraje</w:t>
      </w:r>
      <w:r w:rsidRPr="00712285">
        <w:rPr>
          <w:rFonts w:ascii="Arial" w:hAnsi="Arial" w:cs="Arial"/>
          <w:sz w:val="20"/>
          <w:szCs w:val="20"/>
        </w:rPr>
        <w:t>.</w:t>
      </w:r>
    </w:p>
    <w:p w14:paraId="4EB3F3AA" w14:textId="77777777" w:rsidR="005C03C7" w:rsidRDefault="005C03C7" w:rsidP="004A627C">
      <w:pPr>
        <w:pStyle w:val="KUJKnormal"/>
      </w:pPr>
    </w:p>
    <w:p w14:paraId="68978ED5" w14:textId="77777777" w:rsidR="005C03C7" w:rsidRDefault="005C03C7" w:rsidP="004A627C">
      <w:pPr>
        <w:pStyle w:val="KUJKnormal"/>
      </w:pPr>
    </w:p>
    <w:p w14:paraId="194F6590" w14:textId="77777777" w:rsidR="005C03C7" w:rsidRDefault="005C03C7" w:rsidP="00C27351">
      <w:pPr>
        <w:pStyle w:val="KUJKmezeraDZ"/>
      </w:pPr>
      <w:bookmarkStart w:id="1" w:name="US_DuvodZprava"/>
      <w:bookmarkEnd w:id="1"/>
    </w:p>
    <w:p w14:paraId="15F7F32C" w14:textId="77777777" w:rsidR="005C03C7" w:rsidRDefault="005C03C7" w:rsidP="00C27351">
      <w:pPr>
        <w:pStyle w:val="KUJKnadpisDZ"/>
      </w:pPr>
      <w:r>
        <w:t>DŮVODOVÁ ZPRÁVA</w:t>
      </w:r>
    </w:p>
    <w:p w14:paraId="643898C1" w14:textId="77777777" w:rsidR="005C03C7" w:rsidRPr="009B7B0B" w:rsidRDefault="005C03C7" w:rsidP="00C27351">
      <w:pPr>
        <w:pStyle w:val="KUJKmezeraDZ"/>
      </w:pPr>
    </w:p>
    <w:p w14:paraId="6A48FFAC" w14:textId="77777777" w:rsidR="005C03C7" w:rsidRPr="00CA0A25" w:rsidRDefault="005C03C7" w:rsidP="00896307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0D856857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Jihočeský kraj je mimo jiné vlastníkem nemovitosti pozemku parcely KN č. 1787/2 (zahrada) o výměře 102 m</w:t>
      </w:r>
      <w:r w:rsidRPr="00CA0A25">
        <w:rPr>
          <w:rFonts w:ascii="Arial" w:hAnsi="Arial" w:cs="Arial"/>
          <w:sz w:val="20"/>
          <w:szCs w:val="20"/>
          <w:vertAlign w:val="superscript"/>
        </w:rPr>
        <w:t>2</w:t>
      </w:r>
      <w:r w:rsidRPr="00CA0A25">
        <w:rPr>
          <w:rFonts w:ascii="Arial" w:hAnsi="Arial" w:cs="Arial"/>
          <w:sz w:val="20"/>
          <w:szCs w:val="20"/>
        </w:rPr>
        <w:t>. Právo hospodaření se svěřeným majetkem náleží příspěvkové organizaci Střední škola řemeslná a Základní škola, Soběslav, Wilsonova 405, se sídlem Wilsonova 405, 392 01 Soběslav, IČO 72549572 (dále jen „Střední škola“).</w:t>
      </w:r>
    </w:p>
    <w:p w14:paraId="520098F0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7BF80607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 xml:space="preserve">V roce 2015 se na Jihočeský kraj obrátilo město Soběslav (dále jen „město“) se žádostí o bezúplatný převod - darování části pozemku parcely KN č. 1789/1 v k. ú. Soběslav, a to v souvislosti s realizací stavby s názvem „SOBĚSLAV – PARKOVIŠTĚ VE WILSONOVĚ ULICI“ (dále jen „stavba“). </w:t>
      </w:r>
    </w:p>
    <w:p w14:paraId="750C2863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6E7642E4" w14:textId="77777777" w:rsidR="005C03C7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 xml:space="preserve">Stavba zahrnovala rekonstrukci Wilsonovy ulice, přičemž měl být vybudován nový chodník a parkoviště. Město celou rekonstrukci financovalo. Realizace majetkové dispozice „darování“ obnáší delší časový úsek, a tak bylo tehdy navrženo, vzhledem k časové tísni a pro účely stavebního povolení, využití institutu věcného břemene. Byla uzavřena smlouva budoucí o zřízení bezúplatného věcného břemene ve prospěch města spočívajícího v právu umístění stavby části chodníku a parkoviště, která sloužila jako vyjádření souhlasu vlastníka dotčené nemovitosti s realizací stavby. </w:t>
      </w:r>
    </w:p>
    <w:p w14:paraId="49F11871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1438B61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 xml:space="preserve">Současně byl schválen záměr darování části předmětného pozemku, a to usnesením č. 156/2015/ZK-16 ze dne 16. 4. 2015, který byl zveřejněn v souladu se zákonem o krajích na úřední desce </w:t>
      </w:r>
      <w:r>
        <w:rPr>
          <w:rFonts w:ascii="Arial" w:hAnsi="Arial" w:cs="Arial"/>
          <w:sz w:val="20"/>
          <w:szCs w:val="20"/>
        </w:rPr>
        <w:t>krajského úřadu</w:t>
      </w:r>
      <w:r w:rsidRPr="00CA0A25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 </w:t>
      </w:r>
      <w:r w:rsidRPr="00CA0A25">
        <w:rPr>
          <w:rFonts w:ascii="Arial" w:hAnsi="Arial" w:cs="Arial"/>
          <w:sz w:val="20"/>
          <w:szCs w:val="20"/>
        </w:rPr>
        <w:t>dobu zákonné lhůty. Ke zveřejněnému záměru nebyly vzneseny žádné připomínky.</w:t>
      </w:r>
    </w:p>
    <w:p w14:paraId="5746EA65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69AFC95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Dále bylo dohodnuto, že po dokončení stavby nechá město na své náklady vypracovat geometrický plán na oddělení části pozemku parcely KN č. 1789/1, která bude předmětem darování.</w:t>
      </w:r>
    </w:p>
    <w:p w14:paraId="12D8BC72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1FC20C80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V současné době je stavba dokončena a byl vyhotoven geometrický plán č. 3745-2022065/2022 pro oddělení pozemku. Po zaměření celé stavby bylo zjištěno, že stavbou byl zčásti zasažen i pozemek parc. KN č. 1787/2 v rozsahu 4 m</w:t>
      </w:r>
      <w:r w:rsidRPr="00CA0A25">
        <w:rPr>
          <w:rFonts w:ascii="Arial" w:hAnsi="Arial" w:cs="Arial"/>
          <w:sz w:val="20"/>
          <w:szCs w:val="20"/>
          <w:vertAlign w:val="superscript"/>
        </w:rPr>
        <w:t>2</w:t>
      </w:r>
      <w:r w:rsidRPr="00CA0A25">
        <w:rPr>
          <w:rFonts w:ascii="Arial" w:hAnsi="Arial" w:cs="Arial"/>
          <w:sz w:val="20"/>
          <w:szCs w:val="20"/>
        </w:rPr>
        <w:t xml:space="preserve">. </w:t>
      </w:r>
    </w:p>
    <w:p w14:paraId="72664EFB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Záměr darování byl schválen pouze pro část pozemku parc. KN č. 1789/1, a proto je nutné pro dokončení majetkoprávního vypořádání ještě doschválit záměr darování i pro další část dotčeného pozemku stavbou, pozemku parc. KN č. 1787/2.</w:t>
      </w:r>
    </w:p>
    <w:p w14:paraId="59F0F422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  <w:r w:rsidRPr="00CA0A25">
        <w:rPr>
          <w:rFonts w:ascii="Arial" w:hAnsi="Arial" w:cs="Arial"/>
          <w:sz w:val="20"/>
          <w:szCs w:val="20"/>
        </w:rPr>
        <w:t xml:space="preserve"> </w:t>
      </w:r>
    </w:p>
    <w:p w14:paraId="0BD2AD6C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Ředitelka Střední školy souhlasí s darováním části pozemku parc. KN č. 1787/2 v rozsahu 4 m</w:t>
      </w:r>
      <w:r w:rsidRPr="00CA0A25">
        <w:rPr>
          <w:rFonts w:ascii="Arial" w:hAnsi="Arial" w:cs="Arial"/>
          <w:sz w:val="20"/>
          <w:szCs w:val="20"/>
          <w:vertAlign w:val="superscript"/>
        </w:rPr>
        <w:t>2</w:t>
      </w:r>
      <w:r w:rsidRPr="00CA0A25">
        <w:rPr>
          <w:rFonts w:ascii="Arial" w:hAnsi="Arial" w:cs="Arial"/>
          <w:sz w:val="20"/>
          <w:szCs w:val="20"/>
        </w:rPr>
        <w:t xml:space="preserve"> označeného jako díl „b“ dle dosud nezapsaného geometrického plánu č. 3745-2022065/2022 a jeho převedením do vlastnictví města. </w:t>
      </w:r>
    </w:p>
    <w:p w14:paraId="2C53BF62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23E1E074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Odbor hospodářské a majetkové správy doporučuje darování částí pozemků, neboť se na nich nachází stavba, která je ve vlastnictví města.</w:t>
      </w:r>
    </w:p>
    <w:p w14:paraId="2B6C916B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7F137016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 xml:space="preserve">Dále byla zjištěna skutečnost, že část pozemku parc. KN č. 3883/1 ve vlastnictví města se nachází pod silnicí, která je umístěna na sousedním pozemku parc. KN č. 3992/1 ve vlastnictví Jihočeského kraje, kde právo hospodaření </w:t>
      </w:r>
      <w:r>
        <w:rPr>
          <w:rFonts w:ascii="Arial" w:hAnsi="Arial" w:cs="Arial"/>
          <w:sz w:val="20"/>
          <w:szCs w:val="20"/>
        </w:rPr>
        <w:t>v</w:t>
      </w:r>
      <w:r w:rsidRPr="00CA0A25">
        <w:rPr>
          <w:rFonts w:ascii="Arial" w:hAnsi="Arial" w:cs="Arial"/>
          <w:sz w:val="20"/>
          <w:szCs w:val="20"/>
        </w:rPr>
        <w:t xml:space="preserve">ykonává Správa a údržba silnic Jihočeského kraje (dále jen </w:t>
      </w:r>
      <w:r>
        <w:rPr>
          <w:rFonts w:ascii="Arial" w:hAnsi="Arial" w:cs="Arial"/>
          <w:sz w:val="20"/>
          <w:szCs w:val="20"/>
        </w:rPr>
        <w:t>„</w:t>
      </w:r>
      <w:r w:rsidRPr="00CA0A25">
        <w:rPr>
          <w:rFonts w:ascii="Arial" w:hAnsi="Arial" w:cs="Arial"/>
          <w:sz w:val="20"/>
          <w:szCs w:val="20"/>
        </w:rPr>
        <w:t>SÚS“).</w:t>
      </w:r>
    </w:p>
    <w:p w14:paraId="27C0015E" w14:textId="77777777" w:rsidR="005C03C7" w:rsidRPr="00CA0A25" w:rsidRDefault="005C03C7" w:rsidP="00896307">
      <w:pPr>
        <w:contextualSpacing/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Město navrhuje tuto část pozemku parc KN č. 3883/1, nově oddělenou parc. KN č. 3883/5 o výměře 39 m</w:t>
      </w:r>
      <w:r w:rsidRPr="00CA0A25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CA0A25">
        <w:rPr>
          <w:rFonts w:ascii="Arial" w:hAnsi="Arial" w:cs="Arial"/>
          <w:sz w:val="20"/>
          <w:szCs w:val="20"/>
        </w:rPr>
        <w:t>na základě dosud nezapsaného geometrického plánu č. 3745-2022065/2022, darovat Jihočeskému kraji. Tato majetková dispozice bude řešena v samostatném materiálu odborem dopravy a silničního hospodářství</w:t>
      </w:r>
      <w:r w:rsidRPr="00CA0A25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CA0A25">
        <w:rPr>
          <w:rFonts w:ascii="Arial" w:hAnsi="Arial" w:cs="Arial"/>
          <w:sz w:val="20"/>
          <w:szCs w:val="20"/>
        </w:rPr>
        <w:t>.</w:t>
      </w:r>
    </w:p>
    <w:p w14:paraId="0C0132EA" w14:textId="77777777" w:rsidR="005C03C7" w:rsidRDefault="005C03C7" w:rsidP="004A627C">
      <w:pPr>
        <w:pStyle w:val="KUJKnormal"/>
      </w:pPr>
    </w:p>
    <w:p w14:paraId="250B0497" w14:textId="77777777" w:rsidR="005C03C7" w:rsidRPr="00896307" w:rsidRDefault="005C03C7" w:rsidP="00896307">
      <w:pPr>
        <w:pStyle w:val="KUJKnormal"/>
      </w:pPr>
      <w:r>
        <w:t xml:space="preserve">Finanční nároky a krytí: </w:t>
      </w:r>
      <w:r w:rsidRPr="00896307">
        <w:t>náklady na vypracování geometrického plánu a náklady spojené s vkladem do katastru nemovitostí uhradí město.</w:t>
      </w:r>
    </w:p>
    <w:p w14:paraId="32BBD692" w14:textId="77777777" w:rsidR="005C03C7" w:rsidRDefault="005C03C7" w:rsidP="004A627C">
      <w:pPr>
        <w:pStyle w:val="KUJKnormal"/>
      </w:pPr>
    </w:p>
    <w:p w14:paraId="6B235DFA" w14:textId="77777777" w:rsidR="005C03C7" w:rsidRPr="00896307" w:rsidRDefault="005C03C7" w:rsidP="00896307">
      <w:pPr>
        <w:pStyle w:val="KUJKnormal"/>
      </w:pPr>
      <w:r>
        <w:t xml:space="preserve">Vyjádření správce rozpočtu: </w:t>
      </w:r>
      <w:r w:rsidRPr="00896307">
        <w:t>pro záměr darování nebylo vyžádáno.</w:t>
      </w:r>
    </w:p>
    <w:p w14:paraId="46D92FD7" w14:textId="77777777" w:rsidR="005C03C7" w:rsidRPr="00896307" w:rsidRDefault="005C03C7" w:rsidP="00896307">
      <w:pPr>
        <w:pStyle w:val="KUJKnormal"/>
      </w:pPr>
    </w:p>
    <w:p w14:paraId="150D13DD" w14:textId="77777777" w:rsidR="005C03C7" w:rsidRDefault="005C03C7" w:rsidP="004A627C">
      <w:pPr>
        <w:pStyle w:val="KUJKnormal"/>
      </w:pPr>
      <w:r>
        <w:t>Návrh projednán (stanoviska): OŠMT souhlasí.</w:t>
      </w:r>
    </w:p>
    <w:p w14:paraId="31BFC713" w14:textId="77777777" w:rsidR="005C03C7" w:rsidRDefault="005C03C7" w:rsidP="004A627C">
      <w:pPr>
        <w:pStyle w:val="KUJKnormal"/>
      </w:pPr>
    </w:p>
    <w:p w14:paraId="2544E9D0" w14:textId="77777777" w:rsidR="005C03C7" w:rsidRDefault="005C03C7" w:rsidP="004A627C">
      <w:pPr>
        <w:pStyle w:val="KUJKnormal"/>
      </w:pPr>
    </w:p>
    <w:p w14:paraId="5FCA9618" w14:textId="77777777" w:rsidR="005C03C7" w:rsidRPr="00CA0A25" w:rsidRDefault="005C03C7" w:rsidP="00896307">
      <w:pPr>
        <w:jc w:val="both"/>
        <w:rPr>
          <w:rFonts w:ascii="Arial" w:hAnsi="Arial" w:cs="Arial"/>
          <w:sz w:val="20"/>
          <w:szCs w:val="20"/>
        </w:rPr>
      </w:pPr>
      <w:r w:rsidRPr="00CA0A25">
        <w:rPr>
          <w:rFonts w:ascii="Arial" w:hAnsi="Arial" w:cs="Arial"/>
          <w:sz w:val="20"/>
          <w:szCs w:val="20"/>
        </w:rPr>
        <w:t>Rada kraje usnesením č. </w:t>
      </w:r>
      <w:r>
        <w:rPr>
          <w:rFonts w:ascii="Arial" w:hAnsi="Arial" w:cs="Arial"/>
          <w:sz w:val="20"/>
          <w:szCs w:val="20"/>
        </w:rPr>
        <w:t>1230</w:t>
      </w:r>
      <w:r w:rsidRPr="00CA0A25">
        <w:rPr>
          <w:rFonts w:ascii="Arial" w:hAnsi="Arial" w:cs="Arial"/>
          <w:sz w:val="20"/>
          <w:szCs w:val="20"/>
        </w:rPr>
        <w:t>/2022/RK-</w:t>
      </w:r>
      <w:r>
        <w:rPr>
          <w:rFonts w:ascii="Arial" w:hAnsi="Arial" w:cs="Arial"/>
          <w:sz w:val="20"/>
          <w:szCs w:val="20"/>
        </w:rPr>
        <w:t>54</w:t>
      </w:r>
      <w:r w:rsidRPr="00CA0A25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24</w:t>
      </w:r>
      <w:r w:rsidRPr="00CA0A2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CA0A25">
        <w:rPr>
          <w:rFonts w:ascii="Arial" w:hAnsi="Arial" w:cs="Arial"/>
          <w:sz w:val="20"/>
          <w:szCs w:val="20"/>
        </w:rPr>
        <w:t>. 2022 doporučila zastupitelstvu kraje přijmout usnesení v navrhovaném znění.</w:t>
      </w:r>
    </w:p>
    <w:p w14:paraId="79ED0622" w14:textId="77777777" w:rsidR="005C03C7" w:rsidRDefault="005C03C7" w:rsidP="004A627C">
      <w:pPr>
        <w:pStyle w:val="KUJKnormal"/>
      </w:pPr>
    </w:p>
    <w:p w14:paraId="15114A61" w14:textId="77777777" w:rsidR="005C03C7" w:rsidRDefault="005C03C7" w:rsidP="004A627C">
      <w:pPr>
        <w:pStyle w:val="KUJKnormal"/>
      </w:pPr>
    </w:p>
    <w:p w14:paraId="535F20D0" w14:textId="77777777" w:rsidR="005C03C7" w:rsidRPr="007939A8" w:rsidRDefault="005C03C7" w:rsidP="004A627C">
      <w:pPr>
        <w:pStyle w:val="KUJKtucny"/>
      </w:pPr>
      <w:r w:rsidRPr="007939A8">
        <w:t>PŘÍLOHY:</w:t>
      </w:r>
    </w:p>
    <w:p w14:paraId="037AA089" w14:textId="77777777" w:rsidR="005C03C7" w:rsidRPr="00B52AA9" w:rsidRDefault="005C03C7" w:rsidP="00B256C4">
      <w:pPr>
        <w:pStyle w:val="KUJKcislovany"/>
      </w:pPr>
      <w:r>
        <w:t>kopie geometrického plánu č. 3745-2022065/2022</w:t>
      </w:r>
      <w:r w:rsidRPr="0081756D">
        <w:t xml:space="preserve"> (</w:t>
      </w:r>
      <w:r>
        <w:t>ZK151222_437_př.1.pdf</w:t>
      </w:r>
      <w:r w:rsidRPr="0081756D">
        <w:t>)</w:t>
      </w:r>
    </w:p>
    <w:p w14:paraId="126D5A80" w14:textId="77777777" w:rsidR="005C03C7" w:rsidRPr="00B52AA9" w:rsidRDefault="005C03C7" w:rsidP="00B256C4">
      <w:pPr>
        <w:pStyle w:val="KUJKcislovany"/>
      </w:pPr>
      <w:r>
        <w:t xml:space="preserve">částečný výpis LV č. 2672 </w:t>
      </w:r>
      <w:r w:rsidRPr="0081756D">
        <w:t xml:space="preserve"> (</w:t>
      </w:r>
      <w:r>
        <w:t>ZK151222_437_př.2.pdf</w:t>
      </w:r>
      <w:r w:rsidRPr="0081756D">
        <w:t>)</w:t>
      </w:r>
    </w:p>
    <w:p w14:paraId="083592DB" w14:textId="77777777" w:rsidR="005C03C7" w:rsidRPr="00B52AA9" w:rsidRDefault="005C03C7" w:rsidP="00B256C4">
      <w:pPr>
        <w:pStyle w:val="KUJKcislovany"/>
      </w:pPr>
      <w:r>
        <w:t>situace se zákresem</w:t>
      </w:r>
      <w:r w:rsidRPr="0081756D">
        <w:t xml:space="preserve"> (</w:t>
      </w:r>
      <w:r>
        <w:t>ZK151222_437_př.3.pdf</w:t>
      </w:r>
      <w:r w:rsidRPr="0081756D">
        <w:t>)</w:t>
      </w:r>
    </w:p>
    <w:p w14:paraId="0A4F9170" w14:textId="77777777" w:rsidR="005C03C7" w:rsidRDefault="005C03C7" w:rsidP="004A627C">
      <w:pPr>
        <w:pStyle w:val="KUJKnormal"/>
      </w:pPr>
    </w:p>
    <w:p w14:paraId="298B19CE" w14:textId="77777777" w:rsidR="005C03C7" w:rsidRDefault="005C03C7" w:rsidP="004A627C">
      <w:pPr>
        <w:pStyle w:val="KUJKnormal"/>
      </w:pPr>
    </w:p>
    <w:p w14:paraId="5869BC71" w14:textId="77777777" w:rsidR="005C03C7" w:rsidRPr="007C1EE7" w:rsidRDefault="005C03C7" w:rsidP="004A627C">
      <w:pPr>
        <w:pStyle w:val="KUJKtucny"/>
      </w:pPr>
      <w:r w:rsidRPr="007C1EE7">
        <w:t>Zodpovídá:</w:t>
      </w:r>
      <w:r>
        <w:t xml:space="preserve"> </w:t>
      </w:r>
      <w:r w:rsidRPr="00B53BF2">
        <w:rPr>
          <w:b w:val="0"/>
          <w:bCs/>
        </w:rPr>
        <w:t>vedoucí OHMS – Mgr. Petr. Podhola, pověřený zastupováním vedoucího OHMS</w:t>
      </w:r>
    </w:p>
    <w:p w14:paraId="6B6F1543" w14:textId="77777777" w:rsidR="005C03C7" w:rsidRDefault="005C03C7" w:rsidP="004A627C">
      <w:pPr>
        <w:pStyle w:val="KUJKnormal"/>
      </w:pPr>
    </w:p>
    <w:p w14:paraId="1F8F9FDB" w14:textId="77777777" w:rsidR="005C03C7" w:rsidRDefault="005C03C7" w:rsidP="004A627C">
      <w:pPr>
        <w:pStyle w:val="KUJKnormal"/>
      </w:pPr>
      <w:r>
        <w:t>Termín kontroly: 5. 12. 2022</w:t>
      </w:r>
    </w:p>
    <w:p w14:paraId="63F4596A" w14:textId="77777777" w:rsidR="005C03C7" w:rsidRDefault="005C03C7" w:rsidP="004A627C">
      <w:pPr>
        <w:pStyle w:val="KUJKnormal"/>
      </w:pPr>
      <w:r>
        <w:t>Termín splnění: 31. 1. 2023</w:t>
      </w:r>
    </w:p>
    <w:p w14:paraId="301734F0" w14:textId="77777777" w:rsidR="005C03C7" w:rsidRDefault="005C03C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0556B794" w14:textId="77777777" w:rsidR="005C03C7" w:rsidRDefault="005C03C7" w:rsidP="0089630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část v katastru vedeného pozemku </w:t>
      </w:r>
      <w:proofErr w:type="spellStart"/>
      <w:r>
        <w:t>parc</w:t>
      </w:r>
      <w:proofErr w:type="spellEnd"/>
      <w:r>
        <w:t xml:space="preserve">. č. 3883/1 ve vlastnictví města zasahuje do silnice, která se nachází na pozemku </w:t>
      </w:r>
      <w:proofErr w:type="spellStart"/>
      <w:r>
        <w:t>parc</w:t>
      </w:r>
      <w:proofErr w:type="spellEnd"/>
      <w:r>
        <w:t>. č. 3992/1 - majetkoprávní vypořádání s tím související je v gesci odboru dopravy a silničního hospodářství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2744" w14:textId="77777777" w:rsidR="005C03C7" w:rsidRDefault="005C03C7" w:rsidP="005C03C7">
    <w:r>
      <w:rPr>
        <w:noProof/>
      </w:rPr>
      <w:pict w14:anchorId="728932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31F4C44" w14:textId="77777777" w:rsidR="005C03C7" w:rsidRPr="005F485E" w:rsidRDefault="005C03C7" w:rsidP="005C03C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BDB6BB" w14:textId="77777777" w:rsidR="005C03C7" w:rsidRPr="005F485E" w:rsidRDefault="005C03C7" w:rsidP="005C03C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6B8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392A00" w14:textId="77777777" w:rsidR="005C03C7" w:rsidRDefault="005C03C7" w:rsidP="005C03C7">
    <w:r>
      <w:pict w14:anchorId="7D2798D6">
        <v:rect id="_x0000_i1026" style="width:481.9pt;height:2pt" o:hralign="center" o:hrstd="t" o:hrnoshade="t" o:hr="t" fillcolor="black" stroked="f"/>
      </w:pict>
    </w:r>
  </w:p>
  <w:p w14:paraId="5349D85B" w14:textId="77777777" w:rsidR="005C03C7" w:rsidRPr="005C03C7" w:rsidRDefault="005C03C7" w:rsidP="005C03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839095">
    <w:abstractNumId w:val="1"/>
  </w:num>
  <w:num w:numId="2" w16cid:durableId="1087964159">
    <w:abstractNumId w:val="2"/>
  </w:num>
  <w:num w:numId="3" w16cid:durableId="473720964">
    <w:abstractNumId w:val="9"/>
  </w:num>
  <w:num w:numId="4" w16cid:durableId="966083673">
    <w:abstractNumId w:val="7"/>
  </w:num>
  <w:num w:numId="5" w16cid:durableId="966080729">
    <w:abstractNumId w:val="0"/>
  </w:num>
  <w:num w:numId="6" w16cid:durableId="1117287789">
    <w:abstractNumId w:val="3"/>
  </w:num>
  <w:num w:numId="7" w16cid:durableId="1793744220">
    <w:abstractNumId w:val="6"/>
  </w:num>
  <w:num w:numId="8" w16cid:durableId="1337658963">
    <w:abstractNumId w:val="4"/>
  </w:num>
  <w:num w:numId="9" w16cid:durableId="1743991739">
    <w:abstractNumId w:val="5"/>
  </w:num>
  <w:num w:numId="10" w16cid:durableId="1354576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3C7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5C03C7"/>
    <w:pPr>
      <w:jc w:val="left"/>
    </w:pPr>
    <w:rPr>
      <w:rFonts w:ascii="Times New Roman" w:hAnsi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rsid w:val="005C03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03C7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C0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6181309</vt:i4>
  </property>
  <property fmtid="{D5CDD505-2E9C-101B-9397-08002B2CF9AE}" pid="4" name="UlozitJako">
    <vt:lpwstr>C:\Users\mrazkova\AppData\Local\Temp\iU61782472\Zastupitelstvo\2022-12-15\Navrhy\437-ZK-22.</vt:lpwstr>
  </property>
  <property fmtid="{D5CDD505-2E9C-101B-9397-08002B2CF9AE}" pid="5" name="Zpracovat">
    <vt:bool>false</vt:bool>
  </property>
</Properties>
</file>