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2F53" w14:paraId="7BAE7558" w14:textId="77777777" w:rsidTr="00D90B63">
        <w:trPr>
          <w:trHeight w:hRule="exact" w:val="397"/>
        </w:trPr>
        <w:tc>
          <w:tcPr>
            <w:tcW w:w="2376" w:type="dxa"/>
            <w:hideMark/>
          </w:tcPr>
          <w:p w14:paraId="4ACD2396" w14:textId="77777777" w:rsidR="00862F53" w:rsidRDefault="00862F5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DB02DD" w14:textId="77777777" w:rsidR="00862F53" w:rsidRDefault="00862F53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7F09BC29" w14:textId="77777777" w:rsidR="00862F53" w:rsidRDefault="00862F5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38475F8" w14:textId="77777777" w:rsidR="00862F53" w:rsidRDefault="00862F53" w:rsidP="00970720">
            <w:pPr>
              <w:pStyle w:val="KUJKnormal"/>
            </w:pPr>
          </w:p>
        </w:tc>
      </w:tr>
      <w:tr w:rsidR="00862F53" w14:paraId="2F7221E9" w14:textId="77777777" w:rsidTr="00D90B63">
        <w:trPr>
          <w:cantSplit/>
          <w:trHeight w:hRule="exact" w:val="397"/>
        </w:trPr>
        <w:tc>
          <w:tcPr>
            <w:tcW w:w="2376" w:type="dxa"/>
            <w:hideMark/>
          </w:tcPr>
          <w:p w14:paraId="6ED8B165" w14:textId="77777777" w:rsidR="00862F53" w:rsidRDefault="00862F5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1A566C" w14:textId="77777777" w:rsidR="00862F53" w:rsidRDefault="00862F53" w:rsidP="00970720">
            <w:pPr>
              <w:pStyle w:val="KUJKnormal"/>
            </w:pPr>
            <w:r>
              <w:t>433/ZK/22</w:t>
            </w:r>
          </w:p>
        </w:tc>
      </w:tr>
      <w:tr w:rsidR="00862F53" w14:paraId="12221401" w14:textId="77777777" w:rsidTr="00D90B63">
        <w:trPr>
          <w:trHeight w:val="397"/>
        </w:trPr>
        <w:tc>
          <w:tcPr>
            <w:tcW w:w="2376" w:type="dxa"/>
          </w:tcPr>
          <w:p w14:paraId="488BB5B8" w14:textId="77777777" w:rsidR="00862F53" w:rsidRDefault="00862F53" w:rsidP="00970720"/>
          <w:p w14:paraId="32C73806" w14:textId="77777777" w:rsidR="00862F53" w:rsidRDefault="00862F5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FBD1267" w14:textId="77777777" w:rsidR="00862F53" w:rsidRDefault="00862F53" w:rsidP="00970720"/>
          <w:p w14:paraId="3377B330" w14:textId="77777777" w:rsidR="00862F53" w:rsidRDefault="00862F5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Organizace a zajištění pohotovostních služeb a prohlídek těl zemřelých v Jihočeském kraji</w:t>
            </w:r>
          </w:p>
        </w:tc>
      </w:tr>
    </w:tbl>
    <w:p w14:paraId="40661C7E" w14:textId="77777777" w:rsidR="00862F53" w:rsidRDefault="00862F53" w:rsidP="00D90B63">
      <w:pPr>
        <w:pStyle w:val="KUJKnormal"/>
        <w:rPr>
          <w:b/>
          <w:bCs/>
        </w:rPr>
      </w:pPr>
      <w:r>
        <w:rPr>
          <w:b/>
          <w:bCs/>
        </w:rPr>
        <w:pict w14:anchorId="63E7B30F">
          <v:rect id="_x0000_i1029" style="width:453.6pt;height:1.5pt" o:hralign="center" o:hrstd="t" o:hrnoshade="t" o:hr="t" fillcolor="black" stroked="f"/>
        </w:pict>
      </w:r>
    </w:p>
    <w:p w14:paraId="285FD51B" w14:textId="77777777" w:rsidR="00862F53" w:rsidRDefault="00862F53" w:rsidP="00D90B63">
      <w:pPr>
        <w:pStyle w:val="KUJKnormal"/>
      </w:pPr>
    </w:p>
    <w:p w14:paraId="7F7F43A6" w14:textId="77777777" w:rsidR="00862F53" w:rsidRDefault="00862F53" w:rsidP="00D90B6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2F53" w14:paraId="77D4F33D" w14:textId="77777777" w:rsidTr="002559B8">
        <w:trPr>
          <w:trHeight w:val="397"/>
        </w:trPr>
        <w:tc>
          <w:tcPr>
            <w:tcW w:w="2350" w:type="dxa"/>
            <w:hideMark/>
          </w:tcPr>
          <w:p w14:paraId="50532526" w14:textId="77777777" w:rsidR="00862F53" w:rsidRDefault="00862F5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C507BC" w14:textId="77777777" w:rsidR="00862F53" w:rsidRDefault="00862F53" w:rsidP="002559B8">
            <w:pPr>
              <w:pStyle w:val="KUJKnormal"/>
            </w:pPr>
            <w:r>
              <w:t>MUDr. Martin Kuba</w:t>
            </w:r>
          </w:p>
          <w:p w14:paraId="41C68479" w14:textId="77777777" w:rsidR="00862F53" w:rsidRDefault="00862F53" w:rsidP="002559B8"/>
        </w:tc>
      </w:tr>
      <w:tr w:rsidR="00862F53" w14:paraId="520DDB38" w14:textId="77777777" w:rsidTr="002559B8">
        <w:trPr>
          <w:trHeight w:val="397"/>
        </w:trPr>
        <w:tc>
          <w:tcPr>
            <w:tcW w:w="2350" w:type="dxa"/>
          </w:tcPr>
          <w:p w14:paraId="3F8470D5" w14:textId="77777777" w:rsidR="00862F53" w:rsidRDefault="00862F53" w:rsidP="002559B8">
            <w:pPr>
              <w:pStyle w:val="KUJKtucny"/>
            </w:pPr>
            <w:r>
              <w:t>Zpracoval:</w:t>
            </w:r>
          </w:p>
          <w:p w14:paraId="56E97704" w14:textId="77777777" w:rsidR="00862F53" w:rsidRDefault="00862F53" w:rsidP="002559B8"/>
        </w:tc>
        <w:tc>
          <w:tcPr>
            <w:tcW w:w="6862" w:type="dxa"/>
            <w:hideMark/>
          </w:tcPr>
          <w:p w14:paraId="5587B3E9" w14:textId="77777777" w:rsidR="00862F53" w:rsidRDefault="00862F53" w:rsidP="002559B8">
            <w:pPr>
              <w:pStyle w:val="KUJKnormal"/>
            </w:pPr>
            <w:r>
              <w:t>OZDR</w:t>
            </w:r>
          </w:p>
        </w:tc>
      </w:tr>
      <w:tr w:rsidR="00862F53" w14:paraId="67E9DE4A" w14:textId="77777777" w:rsidTr="002559B8">
        <w:trPr>
          <w:trHeight w:val="397"/>
        </w:trPr>
        <w:tc>
          <w:tcPr>
            <w:tcW w:w="2350" w:type="dxa"/>
          </w:tcPr>
          <w:p w14:paraId="789FCA8F" w14:textId="77777777" w:rsidR="00862F53" w:rsidRPr="009715F9" w:rsidRDefault="00862F5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2ABA46" w14:textId="77777777" w:rsidR="00862F53" w:rsidRDefault="00862F53" w:rsidP="002559B8"/>
        </w:tc>
        <w:tc>
          <w:tcPr>
            <w:tcW w:w="6862" w:type="dxa"/>
            <w:hideMark/>
          </w:tcPr>
          <w:p w14:paraId="7338DFAD" w14:textId="77777777" w:rsidR="00862F53" w:rsidRDefault="00862F53" w:rsidP="002559B8">
            <w:pPr>
              <w:pStyle w:val="KUJKnormal"/>
            </w:pPr>
            <w:r>
              <w:t>Mgr. Ivana Turková</w:t>
            </w:r>
          </w:p>
        </w:tc>
      </w:tr>
    </w:tbl>
    <w:p w14:paraId="1201B333" w14:textId="77777777" w:rsidR="00862F53" w:rsidRDefault="00862F53" w:rsidP="00D90B63">
      <w:pPr>
        <w:pStyle w:val="KUJKnormal"/>
      </w:pPr>
    </w:p>
    <w:p w14:paraId="664457BC" w14:textId="77777777" w:rsidR="00862F53" w:rsidRDefault="00862F53" w:rsidP="00D90B63">
      <w:pPr>
        <w:pStyle w:val="KUJKnormal"/>
      </w:pPr>
    </w:p>
    <w:p w14:paraId="66E6A794" w14:textId="77777777" w:rsidR="00862F53" w:rsidRPr="0052161F" w:rsidRDefault="00862F53" w:rsidP="00D90B63">
      <w:pPr>
        <w:pStyle w:val="KUJKtucny"/>
      </w:pPr>
      <w:r w:rsidRPr="0052161F">
        <w:t>NÁVRH USNESENÍ</w:t>
      </w:r>
    </w:p>
    <w:p w14:paraId="39B7C244" w14:textId="77777777" w:rsidR="00862F53" w:rsidRDefault="00862F53" w:rsidP="00D90B6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A47AF3" w14:textId="77777777" w:rsidR="00862F53" w:rsidRPr="00841DFC" w:rsidRDefault="00862F53" w:rsidP="00D90B63">
      <w:pPr>
        <w:pStyle w:val="KUJKPolozka"/>
      </w:pPr>
      <w:r w:rsidRPr="00841DFC">
        <w:t>Zastupitelstvo Jihočeského kraje</w:t>
      </w:r>
    </w:p>
    <w:p w14:paraId="160DAAB9" w14:textId="77777777" w:rsidR="00862F53" w:rsidRDefault="00862F53" w:rsidP="00F11AFE">
      <w:pPr>
        <w:pStyle w:val="KUJKdoplnek2"/>
      </w:pPr>
      <w:r w:rsidRPr="00730306">
        <w:t>bere na vědomí</w:t>
      </w:r>
    </w:p>
    <w:p w14:paraId="255B4B02" w14:textId="77777777" w:rsidR="00862F53" w:rsidRDefault="00862F53" w:rsidP="00216A25">
      <w:pPr>
        <w:pStyle w:val="KUJKnormal"/>
      </w:pPr>
      <w:r>
        <w:t>informace o organizaci a zajištění pohotovostních služeb a prohlídek těl zemřelých mimo zdravotnické zařízení na území Jihočeského kraje v souladu se zákonem č. 372/2011 Sb., o zdravotních službách a podmínkách jejich poskytování (zákon o zdravotních službách), ve znění pozdějších předpisů;</w:t>
      </w:r>
    </w:p>
    <w:p w14:paraId="3A59505D" w14:textId="77777777" w:rsidR="00862F53" w:rsidRPr="00E10FE7" w:rsidRDefault="00862F53" w:rsidP="00216A25">
      <w:pPr>
        <w:pStyle w:val="KUJKdoplnek2"/>
      </w:pPr>
      <w:r w:rsidRPr="00AF7BAE">
        <w:t>schvaluje</w:t>
      </w:r>
    </w:p>
    <w:p w14:paraId="0F6CC1F3" w14:textId="77777777" w:rsidR="00862F53" w:rsidRDefault="00862F53" w:rsidP="00216A25">
      <w:pPr>
        <w:pStyle w:val="KUJKnormal"/>
      </w:pPr>
      <w:r>
        <w:rPr>
          <w:bCs/>
        </w:rPr>
        <w:t>Principy zabezpečení poskytování pohotovostních služeb a prohlídek těl zemřelých v Jihočeském kraji dle přílohy návrhu č. </w:t>
      </w:r>
      <w:r>
        <w:t>433/Z</w:t>
      </w:r>
      <w:r>
        <w:rPr>
          <w:bCs/>
        </w:rPr>
        <w:t>K/22;</w:t>
      </w:r>
    </w:p>
    <w:p w14:paraId="5A5949AA" w14:textId="77777777" w:rsidR="00862F53" w:rsidRDefault="00862F53" w:rsidP="00C546A5">
      <w:pPr>
        <w:pStyle w:val="KUJKdoplnek2"/>
      </w:pPr>
      <w:r w:rsidRPr="0021676C">
        <w:t>ukládá</w:t>
      </w:r>
    </w:p>
    <w:p w14:paraId="2E6BD60D" w14:textId="77777777" w:rsidR="00862F53" w:rsidRDefault="00862F53" w:rsidP="00862F5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JUDr. Lukáši Glaserovi, řediteli krajského úřadu, zveřejnit na internetových stránkách Jihočeského kraje schválené Principy zabezpečení poskytování pohotovostních služeb a prohlídek těl zemřelých v Jihočeském kraji.</w:t>
      </w:r>
    </w:p>
    <w:p w14:paraId="79FF7BA6" w14:textId="77777777" w:rsidR="00862F53" w:rsidRDefault="00862F53" w:rsidP="00216A25">
      <w:pPr>
        <w:pStyle w:val="KUJKnormal"/>
      </w:pPr>
      <w:r>
        <w:t>T: 23. 12. 2022</w:t>
      </w:r>
    </w:p>
    <w:p w14:paraId="593781B8" w14:textId="77777777" w:rsidR="00862F53" w:rsidRDefault="00862F53" w:rsidP="00D90B63">
      <w:pPr>
        <w:pStyle w:val="KUJKnormal"/>
      </w:pPr>
    </w:p>
    <w:p w14:paraId="417857C5" w14:textId="77777777" w:rsidR="00862F53" w:rsidRDefault="00862F53" w:rsidP="00D90B63">
      <w:pPr>
        <w:pStyle w:val="KUJKnormal"/>
      </w:pPr>
    </w:p>
    <w:p w14:paraId="40CBF7EF" w14:textId="77777777" w:rsidR="00862F53" w:rsidRDefault="00862F53" w:rsidP="00216A25">
      <w:pPr>
        <w:pStyle w:val="KUJKmezeraDZ"/>
      </w:pPr>
      <w:bookmarkStart w:id="1" w:name="US_DuvodZprava"/>
      <w:bookmarkEnd w:id="1"/>
    </w:p>
    <w:p w14:paraId="6BF35DB8" w14:textId="77777777" w:rsidR="00862F53" w:rsidRDefault="00862F53" w:rsidP="00216A25">
      <w:pPr>
        <w:pStyle w:val="KUJKnadpisDZ"/>
      </w:pPr>
      <w:r>
        <w:t>DŮVODOVÁ ZPRÁVA</w:t>
      </w:r>
    </w:p>
    <w:p w14:paraId="725F4A23" w14:textId="77777777" w:rsidR="00862F53" w:rsidRPr="009B7B0B" w:rsidRDefault="00862F53" w:rsidP="00216A25">
      <w:pPr>
        <w:pStyle w:val="KUJKmezeraDZ"/>
      </w:pPr>
    </w:p>
    <w:p w14:paraId="4CAC08F1" w14:textId="77777777" w:rsidR="00862F53" w:rsidRDefault="00862F53" w:rsidP="00506AFE">
      <w:pPr>
        <w:pStyle w:val="KUJKnadpisDZ"/>
        <w:rPr>
          <w:b w:val="0"/>
          <w:bCs/>
        </w:rPr>
      </w:pPr>
      <w:r>
        <w:rPr>
          <w:rFonts w:cs="Arial"/>
          <w:b w:val="0"/>
          <w:bCs/>
          <w:szCs w:val="20"/>
        </w:rPr>
        <w:t>Návrh je předkládán v souladu s § 35 zákona č. 129/2000 Sb., o krajích (krajské zřízení), ve znění pozdějších předpisů.</w:t>
      </w:r>
    </w:p>
    <w:p w14:paraId="7EDFD280" w14:textId="77777777" w:rsidR="00862F53" w:rsidRDefault="00862F53" w:rsidP="00506AFE">
      <w:pPr>
        <w:tabs>
          <w:tab w:val="left" w:pos="567"/>
          <w:tab w:val="num" w:pos="7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6B9B673E" w14:textId="77777777" w:rsidR="00862F53" w:rsidRDefault="00862F53" w:rsidP="00506AFE">
      <w:pPr>
        <w:tabs>
          <w:tab w:val="left" w:pos="567"/>
          <w:tab w:val="num" w:pos="72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Ustanovení § 110 zákona č. 372/2011 Sb., o zdravotních službách a podmínkách jejich poskytování (zákon o zdravotních službách), ve znění pozdějších předpisů (také „zákon o ZS“), ukládá krajům povinnost zajistit lékařskou pohotovostní službu, lékárenskou pohotovostní službu, pohotovostní službu v oboru zubní lékařství a prohlídky těl zemřelých. </w:t>
      </w:r>
    </w:p>
    <w:p w14:paraId="43D4A158" w14:textId="77777777" w:rsidR="00862F53" w:rsidRDefault="00862F53" w:rsidP="00506AFE">
      <w:pPr>
        <w:tabs>
          <w:tab w:val="left" w:pos="567"/>
          <w:tab w:val="num" w:pos="72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Působnost stanovená zákonem o ZS krajským úřadům, krajům, obecním úřadům nebo obcím s rozšířenou působností je výkonem přenesené působnosti. Jakým způsobem bude kraj organizaci a zajištění služeb v rámci přenesené působnosti vykonávat, zákon nestanoví. Zákonem nejsou stanoveny ani ordinační doby, ani způsob financování. </w:t>
      </w:r>
    </w:p>
    <w:p w14:paraId="4F3E957E" w14:textId="77777777" w:rsidR="00862F53" w:rsidRDefault="00862F53" w:rsidP="00506AFE">
      <w:pPr>
        <w:tabs>
          <w:tab w:val="left" w:pos="567"/>
          <w:tab w:val="num" w:pos="72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kraje proto v souladu se zákonem o ZS a dle § 35 zákona č. 129/2000 Sb., o krajích (krajské zřízení), ve znění pozdějších předpisů každoročně schvalovalo „Principy zabezpečení poskytování pohotovostních služeb a prohlídek těl zemřelých v Jihočeském kraji od … do…“, tedy na daný rok. </w:t>
      </w:r>
    </w:p>
    <w:p w14:paraId="2EF9EB86" w14:textId="77777777" w:rsidR="00862F53" w:rsidRDefault="00862F53" w:rsidP="00506AFE">
      <w:pPr>
        <w:tabs>
          <w:tab w:val="left" w:pos="567"/>
          <w:tab w:val="num" w:pos="7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44CD4AF9" w14:textId="77777777" w:rsidR="00862F53" w:rsidRDefault="00862F53" w:rsidP="00506AFE">
      <w:pPr>
        <w:tabs>
          <w:tab w:val="left" w:pos="567"/>
          <w:tab w:val="num" w:pos="7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12C1FD63" w14:textId="77777777" w:rsidR="00862F53" w:rsidRDefault="00862F53" w:rsidP="00506AFE">
      <w:pPr>
        <w:tabs>
          <w:tab w:val="left" w:pos="567"/>
          <w:tab w:val="num" w:pos="72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Odbor zdravotnictví navrhuje odstranění permanentního schvalování těchto principů a prezentuje dokument, který bude projednáván v orgánech kraje pouze při jeho nezbytné aktualizaci. </w:t>
      </w:r>
    </w:p>
    <w:p w14:paraId="37228B05" w14:textId="77777777" w:rsidR="00862F53" w:rsidRDefault="00862F53" w:rsidP="00506AFE">
      <w:pPr>
        <w:tabs>
          <w:tab w:val="left" w:pos="567"/>
          <w:tab w:val="num" w:pos="72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Předložený dokument „Principy zabezpečení poskytování pohotovostních služeb a prohlídek těl zemřelých v Jihočeském kraji“ nově zpracovává základní teze, obecná ustanovení a vymezuje organizaci zdravotních služeb, tedy organizaci pohotovostních služeb a prohlídek těl zemřelých. Rozšířená verze zahrnuje také údaje, které se týkají způsobu zajištění těchto služeb, a které v obecné rovině informují jednotlivé poskytovatele zdravotních služeb či zájemce o provozování pohotovostních služeb o podmínkách zajištění pohotovostních služeb.</w:t>
      </w:r>
    </w:p>
    <w:p w14:paraId="433C004E" w14:textId="77777777" w:rsidR="00862F53" w:rsidRDefault="00862F53" w:rsidP="00506AFE">
      <w:pPr>
        <w:tabs>
          <w:tab w:val="left" w:pos="567"/>
          <w:tab w:val="num" w:pos="72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obyvatele a návštěvníky kraje je na webových stránkách Jihočeského kraje umístěna informace s detailními údaji o způsobu zajištění pohotovostních služeb v Jihočeském kraji, zejména informace o umístění ordinací či ordinační době daných pohotovostních služeb, tzv. „Síť ordinací pohotovostních služeb v Jihočeském kraji“. Současně jsou zde uveřejněny informace k prohlídkám těl zemřelých, včetně telefonního čísla smluvního poskytovatele zajišťujícího tuto zdravotní službu.</w:t>
      </w:r>
    </w:p>
    <w:p w14:paraId="6FE480BB" w14:textId="77777777" w:rsidR="00862F53" w:rsidRDefault="00862F53" w:rsidP="00506AFE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</w:p>
    <w:p w14:paraId="2C2B8251" w14:textId="77777777" w:rsidR="00862F53" w:rsidRDefault="00862F53" w:rsidP="00506AFE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</w:p>
    <w:p w14:paraId="1C3324FC" w14:textId="77777777" w:rsidR="00862F53" w:rsidRDefault="00862F53" w:rsidP="00506A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nároky a krytí: </w:t>
      </w:r>
    </w:p>
    <w:p w14:paraId="711E9CEE" w14:textId="77777777" w:rsidR="00862F53" w:rsidRDefault="00862F53" w:rsidP="00506A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Použití finančních prostředků v roce 2023 určených k financování části nehrazených činností souvisejících s poskytováním pohotovostních služeb a prováděním prohlídek těl zemřelých mimo zdravotnické zařízení bude projednáno v orgánech kraje samostatným materiálem. Pro tento účel jsou finanční prostředky alokovány v navrhovaném znění rozpočtu kraje pro rok 2023.</w:t>
      </w:r>
    </w:p>
    <w:p w14:paraId="3E7737F1" w14:textId="77777777" w:rsidR="00862F53" w:rsidRDefault="00862F53" w:rsidP="00506AFE">
      <w:pPr>
        <w:rPr>
          <w:rFonts w:ascii="Arial" w:hAnsi="Arial" w:cs="Arial"/>
          <w:color w:val="FF0000"/>
          <w:sz w:val="20"/>
          <w:szCs w:val="20"/>
        </w:rPr>
      </w:pPr>
    </w:p>
    <w:p w14:paraId="7EA9FE86" w14:textId="77777777" w:rsidR="00862F53" w:rsidRDefault="00862F53" w:rsidP="00506AFE">
      <w:pPr>
        <w:rPr>
          <w:rFonts w:ascii="Arial" w:hAnsi="Arial" w:cs="Arial"/>
          <w:color w:val="FF0000"/>
          <w:sz w:val="20"/>
          <w:szCs w:val="20"/>
        </w:rPr>
      </w:pPr>
    </w:p>
    <w:p w14:paraId="5A96630C" w14:textId="77777777" w:rsidR="00862F53" w:rsidRDefault="00862F53" w:rsidP="00506AFE">
      <w:pPr>
        <w:pStyle w:val="KUJKnormal"/>
        <w:rPr>
          <w:rFonts w:cs="Arial"/>
          <w:color w:val="FF0000"/>
          <w:szCs w:val="20"/>
        </w:rPr>
      </w:pPr>
      <w:r>
        <w:rPr>
          <w:rFonts w:cs="Arial"/>
          <w:szCs w:val="20"/>
        </w:rPr>
        <w:t>Vyjádření správce rozpočtu</w:t>
      </w:r>
      <w:r>
        <w:rPr>
          <w:rFonts w:cs="Arial"/>
          <w:color w:val="FF0000"/>
          <w:szCs w:val="20"/>
        </w:rPr>
        <w:t xml:space="preserve">: </w:t>
      </w:r>
    </w:p>
    <w:p w14:paraId="5662B3AD" w14:textId="77777777" w:rsidR="00862F53" w:rsidRDefault="00862F53" w:rsidP="004B46DE">
      <w:pPr>
        <w:pStyle w:val="KUJKnormal"/>
      </w:pPr>
      <w:r>
        <w:t>Bc. Monika Wolfová – Ekonomický odbor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rozpočtového krytí – výdaje jsou součástí připravovaného návrhu rozpočtu Jihočeského kraje na rok 2023.</w:t>
      </w:r>
    </w:p>
    <w:p w14:paraId="2393D867" w14:textId="77777777" w:rsidR="00862F53" w:rsidRDefault="00862F53" w:rsidP="00506AFE">
      <w:pPr>
        <w:rPr>
          <w:rFonts w:ascii="Arial" w:hAnsi="Arial" w:cs="Arial"/>
          <w:color w:val="FF0000"/>
          <w:sz w:val="20"/>
          <w:szCs w:val="20"/>
        </w:rPr>
      </w:pPr>
    </w:p>
    <w:p w14:paraId="79E1B81D" w14:textId="77777777" w:rsidR="00862F53" w:rsidRDefault="00862F53" w:rsidP="00506AFE">
      <w:pPr>
        <w:rPr>
          <w:rFonts w:ascii="Arial" w:hAnsi="Arial" w:cs="Arial"/>
          <w:color w:val="FF0000"/>
          <w:sz w:val="20"/>
          <w:szCs w:val="20"/>
        </w:rPr>
      </w:pPr>
    </w:p>
    <w:p w14:paraId="6361226D" w14:textId="77777777" w:rsidR="00862F53" w:rsidRDefault="00862F53" w:rsidP="00506AF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</w:t>
      </w:r>
    </w:p>
    <w:p w14:paraId="20728D09" w14:textId="77777777" w:rsidR="00862F53" w:rsidRDefault="00862F53" w:rsidP="00506AFE">
      <w:pPr>
        <w:pStyle w:val="KUJKnormal"/>
        <w:spacing w:after="6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Rada kraje projednala návrh na své schůzi dne 24. 11. 2022 a usnesením č. 1199/2022/RK-54 doporučila zastupitelstvu kraje Principy </w:t>
      </w:r>
      <w:r>
        <w:rPr>
          <w:bCs/>
        </w:rPr>
        <w:t xml:space="preserve">zabezpečení poskytování pohotovostních služeb a prohlídek těl zemřelých v Jihočeském kraji </w:t>
      </w:r>
      <w:r>
        <w:rPr>
          <w:rFonts w:cs="Arial"/>
          <w:szCs w:val="20"/>
        </w:rPr>
        <w:t>schválit.</w:t>
      </w:r>
    </w:p>
    <w:p w14:paraId="65995926" w14:textId="77777777" w:rsidR="00862F53" w:rsidRDefault="00862F53" w:rsidP="00506AFE">
      <w:pPr>
        <w:pStyle w:val="KUJKnormal"/>
      </w:pPr>
      <w:r>
        <w:rPr>
          <w:rFonts w:cs="Arial"/>
          <w:szCs w:val="20"/>
        </w:rPr>
        <w:t>Výbor pro zdravotnictví projednal návrh dne 12. 12. 2022.</w:t>
      </w:r>
    </w:p>
    <w:p w14:paraId="46FE0090" w14:textId="77777777" w:rsidR="00862F53" w:rsidRDefault="00862F53" w:rsidP="00506AFE">
      <w:pPr>
        <w:pStyle w:val="KUJKnormal"/>
      </w:pPr>
    </w:p>
    <w:p w14:paraId="19687486" w14:textId="77777777" w:rsidR="00862F53" w:rsidRDefault="00862F53" w:rsidP="00506AFE">
      <w:pPr>
        <w:pStyle w:val="KUJKnormal"/>
      </w:pPr>
    </w:p>
    <w:p w14:paraId="574AF4D9" w14:textId="77777777" w:rsidR="00862F53" w:rsidRDefault="00862F53" w:rsidP="00506AFE">
      <w:pPr>
        <w:pStyle w:val="KUJKnormal"/>
      </w:pPr>
    </w:p>
    <w:p w14:paraId="719FFD33" w14:textId="77777777" w:rsidR="00862F53" w:rsidRDefault="00862F53" w:rsidP="00506AFE">
      <w:pPr>
        <w:pStyle w:val="KUJKtucny"/>
      </w:pPr>
      <w:r>
        <w:t>PŘÍLOHY:</w:t>
      </w:r>
    </w:p>
    <w:p w14:paraId="21C17B99" w14:textId="77777777" w:rsidR="00862F53" w:rsidRDefault="00862F53" w:rsidP="00506AFE">
      <w:pPr>
        <w:pStyle w:val="KUJKcislovany"/>
        <w:numPr>
          <w:ilvl w:val="0"/>
          <w:numId w:val="0"/>
        </w:numPr>
        <w:tabs>
          <w:tab w:val="left" w:pos="708"/>
        </w:tabs>
      </w:pPr>
      <w:r>
        <w:t>Principy zabezpečení poskytování PS a PTZ v Jihočeském kraji (KUJK_ZK151222_433_př. PRINCIPY zabezpeč. PS a PTZ v JčK.pdf)</w:t>
      </w:r>
    </w:p>
    <w:p w14:paraId="16AF6FFB" w14:textId="77777777" w:rsidR="00862F53" w:rsidRDefault="00862F53" w:rsidP="00506AFE">
      <w:pPr>
        <w:pStyle w:val="KUJKnormal"/>
        <w:rPr>
          <w:color w:val="FF0000"/>
        </w:rPr>
      </w:pPr>
    </w:p>
    <w:p w14:paraId="6367AA07" w14:textId="77777777" w:rsidR="00862F53" w:rsidRDefault="00862F53" w:rsidP="00506AFE">
      <w:pPr>
        <w:pStyle w:val="KUJKnormal"/>
        <w:rPr>
          <w:color w:val="FF0000"/>
        </w:rPr>
      </w:pPr>
    </w:p>
    <w:p w14:paraId="1AF2B114" w14:textId="77777777" w:rsidR="00862F53" w:rsidRDefault="00862F53" w:rsidP="00506AFE">
      <w:pPr>
        <w:pStyle w:val="KUJKtucny"/>
        <w:rPr>
          <w:rFonts w:cs="Arial"/>
          <w:szCs w:val="20"/>
        </w:rPr>
      </w:pPr>
      <w:r>
        <w:t xml:space="preserve">Zodpovídá: </w:t>
      </w:r>
      <w:r>
        <w:rPr>
          <w:rFonts w:cs="Arial"/>
          <w:b w:val="0"/>
          <w:bCs/>
          <w:szCs w:val="20"/>
        </w:rPr>
        <w:t>vedoucí OZDR - Mgr. Ivana Turková</w:t>
      </w:r>
    </w:p>
    <w:p w14:paraId="6B7FFA45" w14:textId="77777777" w:rsidR="00862F53" w:rsidRDefault="00862F53" w:rsidP="00506AFE">
      <w:pPr>
        <w:pStyle w:val="KUJKnormal"/>
        <w:rPr>
          <w:color w:val="FF0000"/>
        </w:rPr>
      </w:pPr>
    </w:p>
    <w:p w14:paraId="27B11723" w14:textId="77777777" w:rsidR="00862F53" w:rsidRDefault="00862F53" w:rsidP="00506A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kontroly: 01/2023</w:t>
      </w:r>
    </w:p>
    <w:p w14:paraId="4FD16D1C" w14:textId="77777777" w:rsidR="00862F53" w:rsidRDefault="00862F53" w:rsidP="00506AFE">
      <w:pPr>
        <w:pStyle w:val="KUJKnormal"/>
      </w:pPr>
      <w:r>
        <w:rPr>
          <w:rFonts w:cs="Arial"/>
          <w:bCs/>
          <w:szCs w:val="20"/>
        </w:rPr>
        <w:t>Termín splnění: 23. 12.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E901" w14:textId="77777777" w:rsidR="00862F53" w:rsidRDefault="00862F53" w:rsidP="00862F53">
    <w:r>
      <w:rPr>
        <w:noProof/>
      </w:rPr>
      <w:pict w14:anchorId="75887B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56E39D3" w14:textId="77777777" w:rsidR="00862F53" w:rsidRPr="005F485E" w:rsidRDefault="00862F53" w:rsidP="00862F5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0AD3F2C" w14:textId="77777777" w:rsidR="00862F53" w:rsidRPr="005F485E" w:rsidRDefault="00862F53" w:rsidP="00862F5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006B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64D7EEA" w14:textId="77777777" w:rsidR="00862F53" w:rsidRDefault="00862F53" w:rsidP="00862F53">
    <w:r>
      <w:pict w14:anchorId="6CBB385D">
        <v:rect id="_x0000_i1026" style="width:481.9pt;height:2pt" o:hralign="center" o:hrstd="t" o:hrnoshade="t" o:hr="t" fillcolor="black" stroked="f"/>
      </w:pict>
    </w:r>
  </w:p>
  <w:p w14:paraId="08816D4C" w14:textId="77777777" w:rsidR="00862F53" w:rsidRPr="00862F53" w:rsidRDefault="00862F53" w:rsidP="00862F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93422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00610">
    <w:abstractNumId w:val="1"/>
  </w:num>
  <w:num w:numId="2" w16cid:durableId="2043968964">
    <w:abstractNumId w:val="2"/>
  </w:num>
  <w:num w:numId="3" w16cid:durableId="725950549">
    <w:abstractNumId w:val="10"/>
  </w:num>
  <w:num w:numId="4" w16cid:durableId="827675256">
    <w:abstractNumId w:val="7"/>
  </w:num>
  <w:num w:numId="5" w16cid:durableId="1004165394">
    <w:abstractNumId w:val="0"/>
  </w:num>
  <w:num w:numId="6" w16cid:durableId="1693143979">
    <w:abstractNumId w:val="3"/>
  </w:num>
  <w:num w:numId="7" w16cid:durableId="988246026">
    <w:abstractNumId w:val="6"/>
  </w:num>
  <w:num w:numId="8" w16cid:durableId="176114693">
    <w:abstractNumId w:val="4"/>
  </w:num>
  <w:num w:numId="9" w16cid:durableId="586378062">
    <w:abstractNumId w:val="5"/>
  </w:num>
  <w:num w:numId="10" w16cid:durableId="321663178">
    <w:abstractNumId w:val="8"/>
  </w:num>
  <w:num w:numId="11" w16cid:durableId="152967705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2F53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2022-12-21T09:04:00Z</dcterms:created>
  <dcterms:modified xsi:type="dcterms:W3CDTF">2022-12-21T09:04:00Z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6179134</vt:i4>
  </property>
  <property fmtid="{D5CDD505-2E9C-101B-9397-08002B2CF9AE}" pid="4" name="UlozitJako">
    <vt:lpwstr>C:\Users\mrazkova\AppData\Local\Temp\iU61782472\Zastupitelstvo\2022-12-15\Navrhy\433-ZK-22.</vt:lpwstr>
  </property>
  <property fmtid="{D5CDD505-2E9C-101B-9397-08002B2CF9AE}" pid="5" name="Zpracovat">
    <vt:bool>false</vt:bool>
  </property>
</Properties>
</file>