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23DE8" w14:paraId="4C4CB502" w14:textId="77777777" w:rsidTr="00582F11">
        <w:trPr>
          <w:trHeight w:hRule="exact" w:val="397"/>
        </w:trPr>
        <w:tc>
          <w:tcPr>
            <w:tcW w:w="2376" w:type="dxa"/>
            <w:hideMark/>
          </w:tcPr>
          <w:p w14:paraId="1A13A6C5" w14:textId="77777777" w:rsidR="00823DE8" w:rsidRDefault="00823DE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F19E1E" w14:textId="77777777" w:rsidR="00823DE8" w:rsidRDefault="00823DE8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64BDAD7" w14:textId="77777777" w:rsidR="00823DE8" w:rsidRDefault="00823DE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1719FB" w14:textId="77777777" w:rsidR="00823DE8" w:rsidRDefault="00823DE8" w:rsidP="00970720">
            <w:pPr>
              <w:pStyle w:val="KUJKnormal"/>
            </w:pPr>
          </w:p>
        </w:tc>
      </w:tr>
      <w:tr w:rsidR="00823DE8" w14:paraId="3A9EDA6A" w14:textId="77777777" w:rsidTr="00582F11">
        <w:trPr>
          <w:cantSplit/>
          <w:trHeight w:hRule="exact" w:val="397"/>
        </w:trPr>
        <w:tc>
          <w:tcPr>
            <w:tcW w:w="2376" w:type="dxa"/>
            <w:hideMark/>
          </w:tcPr>
          <w:p w14:paraId="35C8ED43" w14:textId="77777777" w:rsidR="00823DE8" w:rsidRDefault="00823DE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42ED84" w14:textId="77777777" w:rsidR="00823DE8" w:rsidRDefault="00823DE8" w:rsidP="00970720">
            <w:pPr>
              <w:pStyle w:val="KUJKnormal"/>
            </w:pPr>
            <w:r>
              <w:t>342/ZK/22</w:t>
            </w:r>
          </w:p>
        </w:tc>
      </w:tr>
      <w:tr w:rsidR="00823DE8" w14:paraId="13A918D4" w14:textId="77777777" w:rsidTr="00582F11">
        <w:trPr>
          <w:trHeight w:val="397"/>
        </w:trPr>
        <w:tc>
          <w:tcPr>
            <w:tcW w:w="2376" w:type="dxa"/>
          </w:tcPr>
          <w:p w14:paraId="7B2DD8EA" w14:textId="77777777" w:rsidR="00823DE8" w:rsidRDefault="00823DE8" w:rsidP="00970720"/>
          <w:p w14:paraId="28E782FE" w14:textId="77777777" w:rsidR="00823DE8" w:rsidRDefault="00823DE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991906" w14:textId="77777777" w:rsidR="00823DE8" w:rsidRDefault="00823DE8" w:rsidP="00970720"/>
          <w:p w14:paraId="1061D15A" w14:textId="77777777" w:rsidR="00823DE8" w:rsidRDefault="00823DE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Asociace krajů ČR</w:t>
            </w:r>
          </w:p>
        </w:tc>
      </w:tr>
    </w:tbl>
    <w:p w14:paraId="592A3A28" w14:textId="77777777" w:rsidR="00823DE8" w:rsidRDefault="00823DE8" w:rsidP="00582F11">
      <w:pPr>
        <w:pStyle w:val="KUJKnormal"/>
        <w:rPr>
          <w:b/>
          <w:bCs/>
        </w:rPr>
      </w:pPr>
      <w:r>
        <w:rPr>
          <w:b/>
          <w:bCs/>
        </w:rPr>
        <w:pict w14:anchorId="2B092D17">
          <v:rect id="_x0000_i1029" style="width:453.6pt;height:1.5pt" o:hralign="center" o:hrstd="t" o:hrnoshade="t" o:hr="t" fillcolor="black" stroked="f"/>
        </w:pict>
      </w:r>
    </w:p>
    <w:p w14:paraId="4405F2C3" w14:textId="77777777" w:rsidR="00823DE8" w:rsidRDefault="00823DE8" w:rsidP="00582F11">
      <w:pPr>
        <w:pStyle w:val="KUJKnormal"/>
      </w:pPr>
    </w:p>
    <w:p w14:paraId="333F01B3" w14:textId="77777777" w:rsidR="00823DE8" w:rsidRDefault="00823DE8" w:rsidP="00582F1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23DE8" w14:paraId="4742F87A" w14:textId="77777777" w:rsidTr="002559B8">
        <w:trPr>
          <w:trHeight w:val="397"/>
        </w:trPr>
        <w:tc>
          <w:tcPr>
            <w:tcW w:w="2350" w:type="dxa"/>
            <w:hideMark/>
          </w:tcPr>
          <w:p w14:paraId="13310839" w14:textId="77777777" w:rsidR="00823DE8" w:rsidRDefault="00823DE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151E2A" w14:textId="77777777" w:rsidR="00823DE8" w:rsidRDefault="00823DE8" w:rsidP="002559B8">
            <w:pPr>
              <w:pStyle w:val="KUJKnormal"/>
            </w:pPr>
            <w:r>
              <w:t>MUDr. Martin Kuba</w:t>
            </w:r>
          </w:p>
          <w:p w14:paraId="54331895" w14:textId="77777777" w:rsidR="00823DE8" w:rsidRDefault="00823DE8" w:rsidP="002559B8"/>
        </w:tc>
      </w:tr>
      <w:tr w:rsidR="00823DE8" w14:paraId="18A8A263" w14:textId="77777777" w:rsidTr="002559B8">
        <w:trPr>
          <w:trHeight w:val="397"/>
        </w:trPr>
        <w:tc>
          <w:tcPr>
            <w:tcW w:w="2350" w:type="dxa"/>
          </w:tcPr>
          <w:p w14:paraId="6F432CD2" w14:textId="77777777" w:rsidR="00823DE8" w:rsidRDefault="00823DE8" w:rsidP="002559B8">
            <w:pPr>
              <w:pStyle w:val="KUJKtucny"/>
            </w:pPr>
            <w:r>
              <w:t>Zpracoval:</w:t>
            </w:r>
          </w:p>
          <w:p w14:paraId="7F1B5F95" w14:textId="77777777" w:rsidR="00823DE8" w:rsidRDefault="00823DE8" w:rsidP="002559B8"/>
        </w:tc>
        <w:tc>
          <w:tcPr>
            <w:tcW w:w="6862" w:type="dxa"/>
            <w:hideMark/>
          </w:tcPr>
          <w:p w14:paraId="582EDB87" w14:textId="77777777" w:rsidR="00823DE8" w:rsidRDefault="00823DE8" w:rsidP="002559B8">
            <w:pPr>
              <w:pStyle w:val="KUJKnormal"/>
            </w:pPr>
            <w:r>
              <w:t>KHEJ</w:t>
            </w:r>
          </w:p>
        </w:tc>
      </w:tr>
      <w:tr w:rsidR="00823DE8" w14:paraId="34A134D4" w14:textId="77777777" w:rsidTr="002559B8">
        <w:trPr>
          <w:trHeight w:val="397"/>
        </w:trPr>
        <w:tc>
          <w:tcPr>
            <w:tcW w:w="2350" w:type="dxa"/>
          </w:tcPr>
          <w:p w14:paraId="186A695D" w14:textId="77777777" w:rsidR="00823DE8" w:rsidRPr="009715F9" w:rsidRDefault="00823DE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58CD82" w14:textId="77777777" w:rsidR="00823DE8" w:rsidRDefault="00823DE8" w:rsidP="002559B8"/>
        </w:tc>
        <w:tc>
          <w:tcPr>
            <w:tcW w:w="6862" w:type="dxa"/>
            <w:hideMark/>
          </w:tcPr>
          <w:p w14:paraId="7AD0BAF5" w14:textId="77777777" w:rsidR="00823DE8" w:rsidRDefault="00823DE8" w:rsidP="002559B8">
            <w:pPr>
              <w:pStyle w:val="KUJKnormal"/>
            </w:pPr>
            <w:r>
              <w:t>Mgr. Petr Podhola</w:t>
            </w:r>
          </w:p>
        </w:tc>
      </w:tr>
    </w:tbl>
    <w:p w14:paraId="27746B2E" w14:textId="77777777" w:rsidR="00823DE8" w:rsidRDefault="00823DE8" w:rsidP="00582F11">
      <w:pPr>
        <w:pStyle w:val="KUJKnormal"/>
      </w:pPr>
    </w:p>
    <w:p w14:paraId="38408619" w14:textId="77777777" w:rsidR="00823DE8" w:rsidRPr="0052161F" w:rsidRDefault="00823DE8" w:rsidP="00582F11">
      <w:pPr>
        <w:pStyle w:val="KUJKtucny"/>
      </w:pPr>
      <w:r w:rsidRPr="0052161F">
        <w:t>NÁVRH USNESENÍ</w:t>
      </w:r>
    </w:p>
    <w:p w14:paraId="1E654460" w14:textId="77777777" w:rsidR="00823DE8" w:rsidRDefault="00823DE8" w:rsidP="00582F1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FCE1CE" w14:textId="77777777" w:rsidR="00823DE8" w:rsidRPr="00841DFC" w:rsidRDefault="00823DE8" w:rsidP="00582F11">
      <w:pPr>
        <w:pStyle w:val="KUJKPolozka"/>
      </w:pPr>
      <w:r w:rsidRPr="00841DFC">
        <w:t>Zastupitelstvo Jihočeského kraje</w:t>
      </w:r>
    </w:p>
    <w:p w14:paraId="596F67E3" w14:textId="77777777" w:rsidR="00823DE8" w:rsidRPr="00634E54" w:rsidRDefault="00823DE8" w:rsidP="00A04AE1">
      <w:pPr>
        <w:pStyle w:val="KUJKnormal"/>
        <w:rPr>
          <w:b/>
          <w:bCs/>
        </w:rPr>
      </w:pPr>
      <w:r w:rsidRPr="00634E54">
        <w:rPr>
          <w:b/>
          <w:bCs/>
        </w:rPr>
        <w:t>bere na vědomí</w:t>
      </w:r>
    </w:p>
    <w:p w14:paraId="21F15751" w14:textId="77777777" w:rsidR="00823DE8" w:rsidRDefault="00823DE8" w:rsidP="00A04AE1">
      <w:pPr>
        <w:pStyle w:val="KUJKnormal"/>
      </w:pPr>
      <w:r>
        <w:t>informaci o jednáních Rady Asociace krajů ČR.</w:t>
      </w:r>
    </w:p>
    <w:p w14:paraId="42AF8ED3" w14:textId="77777777" w:rsidR="00823DE8" w:rsidRDefault="00823DE8" w:rsidP="00A04AE1">
      <w:pPr>
        <w:pStyle w:val="KUJKnormal"/>
      </w:pPr>
    </w:p>
    <w:p w14:paraId="64070AAB" w14:textId="77777777" w:rsidR="00823DE8" w:rsidRDefault="00823DE8" w:rsidP="00A04AE1">
      <w:pPr>
        <w:pStyle w:val="KUJKnormal"/>
      </w:pPr>
    </w:p>
    <w:p w14:paraId="7D31300A" w14:textId="77777777" w:rsidR="00823DE8" w:rsidRDefault="00823DE8" w:rsidP="00A04AE1">
      <w:pPr>
        <w:pStyle w:val="KUJKmezeraDZ"/>
      </w:pPr>
      <w:bookmarkStart w:id="1" w:name="US_DuvodZprava"/>
      <w:bookmarkEnd w:id="1"/>
    </w:p>
    <w:p w14:paraId="630CDB61" w14:textId="77777777" w:rsidR="00823DE8" w:rsidRDefault="00823DE8" w:rsidP="00A04AE1">
      <w:pPr>
        <w:pStyle w:val="KUJKnadpisDZ"/>
      </w:pPr>
      <w:r>
        <w:t>DŮVODOVÁ ZPRÁVA</w:t>
      </w:r>
    </w:p>
    <w:p w14:paraId="7F48F9DE" w14:textId="77777777" w:rsidR="00823DE8" w:rsidRPr="009B7B0B" w:rsidRDefault="00823DE8" w:rsidP="00A04AE1">
      <w:pPr>
        <w:pStyle w:val="KUJKmezeraDZ"/>
      </w:pPr>
    </w:p>
    <w:p w14:paraId="2DA6AD7D" w14:textId="77777777" w:rsidR="00823DE8" w:rsidRDefault="00823DE8" w:rsidP="00A04AE1">
      <w:pPr>
        <w:pStyle w:val="KUJKnormal"/>
      </w:pPr>
      <w:r>
        <w:t>Zastupitelstvu je předkládána zpráva o činnosti Rady AKČR a orgánů rady za období od listopadu 2022.</w:t>
      </w:r>
    </w:p>
    <w:p w14:paraId="6E5A675A" w14:textId="77777777" w:rsidR="00823DE8" w:rsidRDefault="00823DE8" w:rsidP="00A04AE1">
      <w:pPr>
        <w:pStyle w:val="KUJKnormal"/>
      </w:pPr>
    </w:p>
    <w:p w14:paraId="1D3BEAD3" w14:textId="77777777" w:rsidR="00823DE8" w:rsidRDefault="00823DE8" w:rsidP="00A04AE1">
      <w:pPr>
        <w:pStyle w:val="KUJKnormal"/>
      </w:pPr>
      <w:r>
        <w:t>Dne 21. listopadu se konalo jednání zástupců krajů z odborů školství s MŠMT; hlavním tématem jednání byla příprava Dlouhodobého záměru vzdělávání a rozvoje vzdělávací soustavy ČR na období 2023-2027 a návazně i dlouhodobých záměrů krajů, zejména v oblasti dalšího rozvoje sítě škol a školských zařízení.</w:t>
      </w:r>
    </w:p>
    <w:p w14:paraId="1EAC4F56" w14:textId="77777777" w:rsidR="00823DE8" w:rsidRDefault="00823DE8" w:rsidP="00A04AE1">
      <w:pPr>
        <w:pStyle w:val="KUJKnormal"/>
      </w:pPr>
    </w:p>
    <w:p w14:paraId="536C4FF0" w14:textId="77777777" w:rsidR="00823DE8" w:rsidRDefault="00823DE8" w:rsidP="00A04AE1">
      <w:pPr>
        <w:pStyle w:val="KUJKnormal"/>
      </w:pPr>
      <w:r>
        <w:t xml:space="preserve">Dne 23. listopadu se uskutečnilo první jednání pracovní skupiny pro zajištění lidských zdrojů pro rozvoj jaderné energetiky za účasti 3 pozvaných krajů a zástupce AKČR (skupina pracuje v rámci Stálého výboru pro výstavbu nových jaderných zdrojů). </w:t>
      </w:r>
    </w:p>
    <w:p w14:paraId="7D437EC7" w14:textId="77777777" w:rsidR="00823DE8" w:rsidRDefault="00823DE8" w:rsidP="00A04AE1">
      <w:pPr>
        <w:pStyle w:val="KUJKnormal"/>
      </w:pPr>
    </w:p>
    <w:p w14:paraId="21639B45" w14:textId="77777777" w:rsidR="00823DE8" w:rsidRDefault="00823DE8" w:rsidP="00A04AE1">
      <w:pPr>
        <w:pStyle w:val="KUJKnormal"/>
      </w:pPr>
      <w:r w:rsidRPr="00222B84">
        <w:t>Dne 24. listopadu</w:t>
      </w:r>
      <w:r>
        <w:t xml:space="preserve"> proběhlo jednání hejtmanů s vedením MV k otázce dalšího zajištění ukrajinské migrační krize. Bylo dohodnuto, že KACPU od 1.4.2023 převezme MV (vyjma případné významné zhoršení migrační vlny). Ministr Rakušan byl upozorněn na problémy s proplácením nákladů krajů a byla přislíbena okamžitá náprava. Bylo přislíbeno, že pro rok 2023 by měly být náklady na personální zajištění ubytování a případně i KACPU rozpočtově řešeny, aby krajské úřady tímto nebyly nadmíru zatíženy. </w:t>
      </w:r>
    </w:p>
    <w:p w14:paraId="05486D07" w14:textId="77777777" w:rsidR="00823DE8" w:rsidRDefault="00823DE8" w:rsidP="00A04AE1">
      <w:pPr>
        <w:pStyle w:val="KUJKnormal"/>
      </w:pPr>
    </w:p>
    <w:p w14:paraId="468B598B" w14:textId="77777777" w:rsidR="00823DE8" w:rsidRDefault="00823DE8" w:rsidP="00A04AE1">
      <w:pPr>
        <w:pStyle w:val="KUJKnormal"/>
      </w:pPr>
      <w:r>
        <w:t xml:space="preserve">Dne 30. listopadu proběhlo videokonferenční jednání komise MPSV pro sociální začleňování za účasti nominanta AK ČR a pracovníka Kanceláře – projednání aktuálních témat v dané oblasti. </w:t>
      </w:r>
    </w:p>
    <w:p w14:paraId="6AF70595" w14:textId="77777777" w:rsidR="00823DE8" w:rsidRDefault="00823DE8" w:rsidP="00A04AE1">
      <w:pPr>
        <w:pStyle w:val="KUJKnormal"/>
      </w:pPr>
    </w:p>
    <w:p w14:paraId="219E0809" w14:textId="77777777" w:rsidR="00823DE8" w:rsidRDefault="00823DE8" w:rsidP="00A04AE1">
      <w:pPr>
        <w:pStyle w:val="KUJKnormal"/>
      </w:pPr>
      <w:r>
        <w:t xml:space="preserve">Dne 30. listopadu se konalo také bilaterální jednání MMR a zástupců všech krajů v kombinované formě (prezenčně v Ústí nad Labem + možnost připojení online), v rámci něhož byl ze strany MMR a MPSV podrobně představen návrh nového zákona o podpoře bydlení; diskutována byla zejména navrhovaná role krajských úřadů v zamýšleném systému podpory bydlení. </w:t>
      </w:r>
    </w:p>
    <w:p w14:paraId="46A7121E" w14:textId="77777777" w:rsidR="00823DE8" w:rsidRDefault="00823DE8" w:rsidP="00A04AE1">
      <w:pPr>
        <w:pStyle w:val="KUJKnormal"/>
      </w:pPr>
    </w:p>
    <w:p w14:paraId="126EE25E" w14:textId="77777777" w:rsidR="00823DE8" w:rsidRDefault="00823DE8" w:rsidP="00A04AE1">
      <w:pPr>
        <w:pStyle w:val="KUJKnormal"/>
      </w:pPr>
      <w:r>
        <w:t xml:space="preserve">Dne 7. prosince je naplánováno jednání u „kulatého stolu“ k přípravě Strategie rodinné politiky za účasti zástupce AKČR z Jihomoravského kraje a pracovníka Kanceláře AKČR. </w:t>
      </w:r>
    </w:p>
    <w:p w14:paraId="42EEDEFB" w14:textId="77777777" w:rsidR="00823DE8" w:rsidRDefault="00823DE8" w:rsidP="00A04AE1">
      <w:pPr>
        <w:pStyle w:val="KUJKnormal"/>
      </w:pPr>
    </w:p>
    <w:p w14:paraId="60ED0AD0" w14:textId="77777777" w:rsidR="00823DE8" w:rsidRDefault="00823DE8" w:rsidP="00A04AE1">
      <w:pPr>
        <w:pStyle w:val="KUJKnormal"/>
      </w:pPr>
    </w:p>
    <w:p w14:paraId="00C4C048" w14:textId="77777777" w:rsidR="00823DE8" w:rsidRDefault="00823DE8" w:rsidP="00A04AE1">
      <w:pPr>
        <w:pStyle w:val="KUJKnormal"/>
      </w:pPr>
    </w:p>
    <w:p w14:paraId="17114128" w14:textId="77777777" w:rsidR="00823DE8" w:rsidRPr="00222B84" w:rsidRDefault="00823DE8" w:rsidP="00C70134">
      <w:pPr>
        <w:pStyle w:val="KUJKnormal"/>
        <w:keepNext/>
        <w:rPr>
          <w:i/>
          <w:iCs/>
        </w:rPr>
      </w:pPr>
      <w:r w:rsidRPr="00222B84">
        <w:rPr>
          <w:i/>
          <w:iCs/>
        </w:rPr>
        <w:t>Informace z jednání Ústředního krizového štábu (ÚKŠ)</w:t>
      </w:r>
    </w:p>
    <w:p w14:paraId="0BFD5B73" w14:textId="77777777" w:rsidR="00823DE8" w:rsidRPr="00222B84" w:rsidRDefault="00823DE8" w:rsidP="00C70134">
      <w:pPr>
        <w:pStyle w:val="KUJKnormal"/>
        <w:keepNext/>
        <w:rPr>
          <w:sz w:val="16"/>
          <w:szCs w:val="16"/>
        </w:rPr>
      </w:pPr>
    </w:p>
    <w:p w14:paraId="11AA076F" w14:textId="77777777" w:rsidR="00823DE8" w:rsidRDefault="00823DE8" w:rsidP="00C70134">
      <w:pPr>
        <w:pStyle w:val="KUJKnormal"/>
        <w:keepNext/>
      </w:pPr>
      <w:r>
        <w:t xml:space="preserve">Dne 28. listopadu byl ministrem vnitra svolán ÚKŠ a to na základě nových útoků ruské armády na civilní infrastrukturu Ukrajiny a hrozící nové vlny ukrajinských uprchlíků. Ministr vnitra informoval, že od 1.1.2023 povede Strategickou skupinu vládní zmocněnkyně pro lidská práva Mgr. Klára Šimáčková a po dohodě s kraji budou KACPU fungovat v gesci krajů do 31.3.2023 a od 1.4.2023 převezme jejich zajištění MV. V současné době přichází stále cca 5 tis. uprchlíků týdně, kdy cca 20-30 % z nich potřebuje pomoc s nouzovým ubytováním. Pokud by příchod uprchlíků přesáhl 20 tis. utečenců měsíčně, může být opět vyhlášen nouzový stav, kdy bude nutné akceptovat snížení standardů péče o utečence, a to ve všech oblastech (nejen u ubytování). V případě vyhlášení nouzového stavu by také došlo k plné aktivaci KACPU a NACPU. Za AK ČR bylo sděleno, že činnost KACPU nadále probíhá standardně. Kraje zváží, zda chtějí úpravu redistribučního klíče ubytovaných uprchlíků v případě nouzového stavu. GŘ HZS s kraji aktualizuje dostupné ubytovací kapacity v databázích HUMPO a zašle na kraje standardy pro dočasné nouzové přístřeší. AK ČR, GŘ HZS, MV ČR a PČR stanoví standardy činností KACPU v krizovém stavu. Ze strany PČR bylo sděleno, že bezpečnostní situace a vývoj kriminality se na území ČR příchodem ukrajinských uprchlíků nezvyšuje, je na úrovni roku 2019. </w:t>
      </w:r>
    </w:p>
    <w:p w14:paraId="42EBF571" w14:textId="77777777" w:rsidR="00823DE8" w:rsidRDefault="00823DE8" w:rsidP="00A04AE1">
      <w:pPr>
        <w:pStyle w:val="KUJKnormal"/>
      </w:pPr>
    </w:p>
    <w:p w14:paraId="7133D683" w14:textId="77777777" w:rsidR="00823DE8" w:rsidRDefault="00823DE8" w:rsidP="00A04AE1">
      <w:pPr>
        <w:pStyle w:val="KUJKnormal"/>
      </w:pPr>
      <w:r>
        <w:t xml:space="preserve">Dne 29. listopadu zasedala Strategická koordinační skupina ÚKŠ, kde byly projednány závěry jednání ÚKŠ na pracovní odborné úrovni a současně byla rozsáhle diskutována otázka legislativního zajištění (Lex Ukrajina IV, Lex Ukrajina V). Lex Ukrajina IV bude řešit výhradně prodlužování dočasné ochrany osob, Lex Ukrajina V s platností od 1.4.2023 by měl řešit převod KACPU na MV, časové omezení bezplatného ubytování a systém sociální podpory ohrožených skupin. </w:t>
      </w:r>
    </w:p>
    <w:p w14:paraId="6CB95BAB" w14:textId="77777777" w:rsidR="00823DE8" w:rsidRDefault="00823DE8" w:rsidP="00A04AE1">
      <w:pPr>
        <w:pStyle w:val="KUJKnormal"/>
      </w:pPr>
    </w:p>
    <w:p w14:paraId="1DFEA789" w14:textId="77777777" w:rsidR="00823DE8" w:rsidRDefault="00823DE8" w:rsidP="00A04AE1">
      <w:pPr>
        <w:pStyle w:val="KUJKnormal"/>
      </w:pPr>
    </w:p>
    <w:p w14:paraId="4D6DE259" w14:textId="77777777" w:rsidR="00823DE8" w:rsidRPr="00222B84" w:rsidRDefault="00823DE8" w:rsidP="00A04AE1">
      <w:pPr>
        <w:pStyle w:val="KUJKnormal"/>
        <w:rPr>
          <w:i/>
          <w:iCs/>
        </w:rPr>
      </w:pPr>
      <w:r w:rsidRPr="00222B84">
        <w:rPr>
          <w:i/>
          <w:iCs/>
        </w:rPr>
        <w:t>Informace o jednáních odborných orgánů Rady Asociace krajů ČR</w:t>
      </w:r>
    </w:p>
    <w:p w14:paraId="0B915749" w14:textId="77777777" w:rsidR="00823DE8" w:rsidRPr="00222B84" w:rsidRDefault="00823DE8" w:rsidP="00A04AE1">
      <w:pPr>
        <w:pStyle w:val="KUJKnormal"/>
        <w:rPr>
          <w:sz w:val="16"/>
          <w:szCs w:val="16"/>
        </w:rPr>
      </w:pPr>
    </w:p>
    <w:p w14:paraId="61CE5506" w14:textId="77777777" w:rsidR="00823DE8" w:rsidRDefault="00823DE8" w:rsidP="00A04AE1">
      <w:pPr>
        <w:pStyle w:val="KUJKnormal"/>
      </w:pPr>
      <w: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43A0A849" w14:textId="77777777" w:rsidR="00823DE8" w:rsidRDefault="00823DE8" w:rsidP="00A04AE1">
      <w:pPr>
        <w:pStyle w:val="KUJKnormal"/>
      </w:pPr>
    </w:p>
    <w:p w14:paraId="0564E1F3" w14:textId="77777777" w:rsidR="00823DE8" w:rsidRDefault="00823DE8" w:rsidP="00A04AE1">
      <w:pPr>
        <w:pStyle w:val="KUJKnormal"/>
      </w:pPr>
      <w:r>
        <w:t xml:space="preserve">Za období od 1. listopadu 2022 zasedaly následující odborné orgány: </w:t>
      </w:r>
    </w:p>
    <w:p w14:paraId="0A3CCA33" w14:textId="77777777" w:rsidR="00823DE8" w:rsidRPr="00222B84" w:rsidRDefault="00823DE8" w:rsidP="00A04AE1">
      <w:pPr>
        <w:pStyle w:val="KUJKnormal"/>
        <w:rPr>
          <w:sz w:val="16"/>
          <w:szCs w:val="16"/>
        </w:rPr>
      </w:pPr>
    </w:p>
    <w:p w14:paraId="5925AC5D" w14:textId="77777777" w:rsidR="00823DE8" w:rsidRDefault="00823DE8" w:rsidP="00A04AE1">
      <w:pPr>
        <w:pStyle w:val="KUJKnormal"/>
      </w:pPr>
      <w:r>
        <w:t xml:space="preserve">Dne 3. listopadu v Plzni proběhlo jednání Komise Rady AKČR pro IT ve veřejné správě a chytré regiony. Komise se zabývala posunutím účinnosti termínu pro zavedení DTM (sněmovní tisk č. 163/3), fungováním informačního systému ISOH2 a změnami v organizaci soutěže Zlatý Erb 2023. Zasedání Komise proběhlo v rámci celostátní konference Setkání informatiků ČR. </w:t>
      </w:r>
    </w:p>
    <w:p w14:paraId="15526193" w14:textId="77777777" w:rsidR="00823DE8" w:rsidRDefault="00823DE8" w:rsidP="00A04AE1">
      <w:pPr>
        <w:pStyle w:val="KUJKnormal"/>
      </w:pPr>
    </w:p>
    <w:p w14:paraId="14760C90" w14:textId="77777777" w:rsidR="00823DE8" w:rsidRDefault="00823DE8" w:rsidP="00A04AE1">
      <w:pPr>
        <w:pStyle w:val="KUJKnormal"/>
      </w:pPr>
      <w:r>
        <w:t xml:space="preserve">Dne 3. listopadu se videokonferenční formou konalo jednání Komise Rady AKČR pro financování a majetek krajů. Stěžejním tématem bylo seznámení členů Komise se závěry jednání Rady AK ČR k projednávanému návrhu nového RUDu. Dále Komise projednala podporu dostupného bydlení formou dotací ze státního fondu podpory investic a seznámila se s projektem informačního systému INSODATA, zaměřeného na insolvence v krajích. </w:t>
      </w:r>
    </w:p>
    <w:p w14:paraId="0FCCA0B8" w14:textId="77777777" w:rsidR="00823DE8" w:rsidRDefault="00823DE8" w:rsidP="00A04AE1">
      <w:pPr>
        <w:pStyle w:val="KUJKnormal"/>
      </w:pPr>
    </w:p>
    <w:p w14:paraId="383E735C" w14:textId="77777777" w:rsidR="00823DE8" w:rsidRDefault="00823DE8" w:rsidP="00A04AE1">
      <w:pPr>
        <w:pStyle w:val="KUJKnormal"/>
      </w:pPr>
      <w:r>
        <w:t xml:space="preserve">Dne 3. – 4. listopadu v Luhačovicích zasedala Komise Rady AKČR pro veřejnou správu a legislativu. Přítomní zástupci MV ČR prezentovali členům Komise aktuálně chystané legislativní změny, a to zejm. týkající se oblasti voleb (vč. přípravy obecného zákona o zvláštních způsobech hlasování pro osoby v karanténě či izolaci, bez ohledu na druh onemocnění) a možností budoucích úprav neslučitelnosti funkcí či nastavení automatického valorizačního mechanismu pro odměňování zastupitelů (v závislosti na růstu mezd). </w:t>
      </w:r>
    </w:p>
    <w:p w14:paraId="4EDC52F5" w14:textId="77777777" w:rsidR="00823DE8" w:rsidRDefault="00823DE8" w:rsidP="00A04AE1">
      <w:pPr>
        <w:pStyle w:val="KUJKnormal"/>
      </w:pPr>
    </w:p>
    <w:p w14:paraId="7567663B" w14:textId="77777777" w:rsidR="00823DE8" w:rsidRDefault="00823DE8" w:rsidP="00A04AE1">
      <w:pPr>
        <w:pStyle w:val="KUJKnormal"/>
      </w:pPr>
      <w:r>
        <w:t xml:space="preserve">Dne 16. listopadu proběhlo ve Zlíně jednání Komise Rady AKČR pro dopravu. Zásadním tématem byla problematika financování regionální dopravy – otázka kompenzace nárůstu cen vybraných komodit pro zhotovitele, požadavek na zastropování a finanční podporu pro kraje využívající CNG, rozpočet SFDI na rok 2023 s výhledem na rok 2024 a aktuální problémy ve veřejné dopravě. Dále Komise projednala závěry pracovní skupiny k přerušení některých železničních úseků v krajích a seznámila se s Akčním plánem BESIP na roky 2023-2024. V neposlední řadě nominovala své zástupce do dvou pracovních skupin MD (slevy ve veřejné dopravě a rozdělení objednatelských funkcí ve veřejné dopravě). </w:t>
      </w:r>
    </w:p>
    <w:p w14:paraId="1AC9CE7C" w14:textId="77777777" w:rsidR="00823DE8" w:rsidRDefault="00823DE8" w:rsidP="00A04AE1">
      <w:pPr>
        <w:pStyle w:val="KUJKnormal"/>
      </w:pPr>
    </w:p>
    <w:p w14:paraId="4B0337FF" w14:textId="77777777" w:rsidR="00823DE8" w:rsidRDefault="00823DE8" w:rsidP="00A04AE1">
      <w:pPr>
        <w:pStyle w:val="KUJKnormal"/>
      </w:pPr>
      <w:r>
        <w:t xml:space="preserve">Dne 23. – 24. listopadu v Malé Morávce zasedala Komise Rady AKČR pro cestovní ruch – stěžejním tématem jednání byl IROP 2021–2027, specifický cíl 4.4 - posilování úlohy kultury a udržitelného cestovního ruchu v hospodářském rozvoji, sociálním začleňování a sociálních inovacích, dále programy přeshraniční spolupráce, rozpočet v oblasti kultury na r. 2023 a problematika podpory investic v cestovním ruchu a lázeňství vč. podpory geoparků. </w:t>
      </w:r>
    </w:p>
    <w:p w14:paraId="55882061" w14:textId="77777777" w:rsidR="00823DE8" w:rsidRDefault="00823DE8" w:rsidP="00A04AE1">
      <w:pPr>
        <w:pStyle w:val="KUJKnormal"/>
      </w:pPr>
    </w:p>
    <w:p w14:paraId="624F14E9" w14:textId="77777777" w:rsidR="00823DE8" w:rsidRDefault="00823DE8" w:rsidP="00A04AE1">
      <w:pPr>
        <w:pStyle w:val="KUJKnormal"/>
      </w:pPr>
      <w:r>
        <w:t xml:space="preserve">Dne 24. – 25. listopadu v Hradci Králové se konalo zasedání Grémia ředitelů KÚ, kde proběhlo představení inovativního Datového portálu Královéhradeckého kraje, kontinuálně se řešila otázka nutných úprav odměňování ve veřejné správě či problematika mezikrajského benchmarkingu; členové Grémia též sdíleli informace o přípravě na nadcházející volby prezidenta republiky, a to zejm. ve světle připravenosti zvláštních způsobů hlasování pro osoby v karanténě či izolaci. </w:t>
      </w:r>
    </w:p>
    <w:p w14:paraId="0EE20929" w14:textId="77777777" w:rsidR="00823DE8" w:rsidRDefault="00823DE8" w:rsidP="00A04AE1">
      <w:pPr>
        <w:pStyle w:val="KUJKnormal"/>
      </w:pPr>
    </w:p>
    <w:p w14:paraId="10862D8F" w14:textId="77777777" w:rsidR="00823DE8" w:rsidRDefault="00823DE8" w:rsidP="00A04AE1">
      <w:pPr>
        <w:pStyle w:val="KUJKnormal"/>
      </w:pPr>
      <w:r>
        <w:t xml:space="preserve">Dne 28. listopadu v Praze zasedala Komise Rady AKČR pro zdravotnictví za účasti předsedy senátního výboru pro zdravotnictví a sociální politiku Romana Krause. Hlavními tématy jednání bylo fungování lékařské pohotovostní služby a vymezení povinnosti pro lékaře sloužit na LPS, dále novelizace zákona č. 48/1997 Sb., o věřeném zdravotním pojištění (zejména problematika výběrových řízení na poskytování hrazených zdravotních služeb), postgraduální vzdělávání lékařů a problematika úhrad cest k provedení ohledání těl zemřelých dle úhradové vyhlášky. Zasedání Komise proběhlo v rámci celostátní konference Efektivní nemocnice 2022. </w:t>
      </w:r>
    </w:p>
    <w:p w14:paraId="068E7B41" w14:textId="77777777" w:rsidR="00823DE8" w:rsidRDefault="00823DE8" w:rsidP="00A04AE1">
      <w:pPr>
        <w:pStyle w:val="KUJKnormal"/>
      </w:pPr>
    </w:p>
    <w:p w14:paraId="231B17D9" w14:textId="77777777" w:rsidR="00823DE8" w:rsidRDefault="00823DE8" w:rsidP="00A04AE1">
      <w:pPr>
        <w:pStyle w:val="KUJKnormal"/>
      </w:pPr>
      <w:r>
        <w:t xml:space="preserve">Dne 1. prosince v Hluboké nad Vltavou zasedala Komise Rady AKČR pro bezpečnost – hlavními tématy jednání byla aktuální situace stran ukrajinské krize a projednávání chystané krizové legislativy; proběhla také prohlídka JE Temelín s odborným výkladem pro zajištění jaderné bezpečnosti. </w:t>
      </w:r>
    </w:p>
    <w:p w14:paraId="616EB240" w14:textId="77777777" w:rsidR="00823DE8" w:rsidRDefault="00823DE8" w:rsidP="00A04AE1">
      <w:pPr>
        <w:pStyle w:val="KUJKnormal"/>
      </w:pPr>
    </w:p>
    <w:p w14:paraId="6EB939F5" w14:textId="77777777" w:rsidR="00823DE8" w:rsidRDefault="00823DE8" w:rsidP="00A04AE1">
      <w:pPr>
        <w:pStyle w:val="KUJKnormal"/>
      </w:pPr>
    </w:p>
    <w:p w14:paraId="52F15DBF" w14:textId="77777777" w:rsidR="00823DE8" w:rsidRDefault="00823DE8" w:rsidP="00A04AE1">
      <w:pPr>
        <w:pStyle w:val="KUJKnormal"/>
      </w:pPr>
    </w:p>
    <w:p w14:paraId="10A6380A" w14:textId="77777777" w:rsidR="00823DE8" w:rsidRDefault="00823DE8" w:rsidP="00A04AE1">
      <w:pPr>
        <w:pStyle w:val="KUJKnormal"/>
      </w:pPr>
      <w:r>
        <w:t>Jednání Rady AKČR se uskuteční dne 8. prosince v Jihomoravském kraji.</w:t>
      </w:r>
    </w:p>
    <w:p w14:paraId="53C08E54" w14:textId="77777777" w:rsidR="00823DE8" w:rsidRDefault="00823DE8" w:rsidP="00A04AE1">
      <w:pPr>
        <w:pStyle w:val="KUJKnormal"/>
      </w:pPr>
    </w:p>
    <w:p w14:paraId="1D211D49" w14:textId="77777777" w:rsidR="00823DE8" w:rsidRDefault="00823DE8" w:rsidP="00A04AE1">
      <w:pPr>
        <w:pStyle w:val="KUJKnormal"/>
      </w:pPr>
    </w:p>
    <w:p w14:paraId="1A6D3B29" w14:textId="77777777" w:rsidR="00823DE8" w:rsidRDefault="00823DE8" w:rsidP="00A04AE1">
      <w:pPr>
        <w:pStyle w:val="KUJKnormal"/>
      </w:pPr>
    </w:p>
    <w:p w14:paraId="6B834BDD" w14:textId="77777777" w:rsidR="00823DE8" w:rsidRDefault="00823DE8" w:rsidP="00A04AE1">
      <w:pPr>
        <w:pStyle w:val="KUJKnormal"/>
      </w:pPr>
    </w:p>
    <w:p w14:paraId="2702516D" w14:textId="77777777" w:rsidR="00823DE8" w:rsidRDefault="00823DE8" w:rsidP="00A04AE1">
      <w:pPr>
        <w:pStyle w:val="KUJKnormal"/>
      </w:pPr>
    </w:p>
    <w:p w14:paraId="1EFA8B0E" w14:textId="77777777" w:rsidR="00823DE8" w:rsidRDefault="00823DE8" w:rsidP="00A04AE1">
      <w:pPr>
        <w:pStyle w:val="KUJKnormal"/>
      </w:pPr>
      <w:r>
        <w:t>Finanční nároky a krytí: nemá dopad do rozpočtu</w:t>
      </w:r>
    </w:p>
    <w:p w14:paraId="0CB5645E" w14:textId="77777777" w:rsidR="00823DE8" w:rsidRDefault="00823DE8" w:rsidP="00A04AE1">
      <w:pPr>
        <w:pStyle w:val="KUJKnormal"/>
      </w:pPr>
      <w:r>
        <w:t>Vyjádření správce rozpočtu: nebylo vyžádáno</w:t>
      </w:r>
    </w:p>
    <w:p w14:paraId="25D81A2E" w14:textId="77777777" w:rsidR="00823DE8" w:rsidRDefault="00823DE8" w:rsidP="00A04AE1">
      <w:pPr>
        <w:pStyle w:val="KUJKnormal"/>
      </w:pPr>
    </w:p>
    <w:p w14:paraId="6E711ABE" w14:textId="77777777" w:rsidR="00823DE8" w:rsidRDefault="00823DE8" w:rsidP="00582F11">
      <w:pPr>
        <w:pStyle w:val="KUJKnormal"/>
      </w:pPr>
      <w:r>
        <w:t>Návrh projednán (stanoviska): nebyla vyžádána</w:t>
      </w:r>
    </w:p>
    <w:p w14:paraId="041BE888" w14:textId="77777777" w:rsidR="00823DE8" w:rsidRDefault="00823DE8" w:rsidP="00582F11">
      <w:pPr>
        <w:pStyle w:val="KUJKnormal"/>
      </w:pPr>
    </w:p>
    <w:p w14:paraId="3DB46679" w14:textId="77777777" w:rsidR="00823DE8" w:rsidRDefault="00823DE8" w:rsidP="00582F11">
      <w:pPr>
        <w:pStyle w:val="KUJKnormal"/>
      </w:pPr>
    </w:p>
    <w:p w14:paraId="4CCC0B38" w14:textId="77777777" w:rsidR="00823DE8" w:rsidRPr="007939A8" w:rsidRDefault="00823DE8" w:rsidP="00582F11">
      <w:pPr>
        <w:pStyle w:val="KUJKtucny"/>
      </w:pPr>
      <w:r w:rsidRPr="007939A8">
        <w:t>PŘÍLOHY:</w:t>
      </w:r>
      <w:r>
        <w:t xml:space="preserve"> </w:t>
      </w:r>
      <w:r w:rsidRPr="00222B84">
        <w:rPr>
          <w:b w:val="0"/>
          <w:bCs/>
        </w:rPr>
        <w:t>bez příloh</w:t>
      </w:r>
    </w:p>
    <w:p w14:paraId="4AD74653" w14:textId="77777777" w:rsidR="00823DE8" w:rsidRDefault="00823DE8" w:rsidP="00582F11">
      <w:pPr>
        <w:pStyle w:val="KUJKnormal"/>
      </w:pPr>
    </w:p>
    <w:p w14:paraId="3FB1B5F8" w14:textId="77777777" w:rsidR="00823DE8" w:rsidRDefault="00823DE8" w:rsidP="00582F11">
      <w:pPr>
        <w:pStyle w:val="KUJKnormal"/>
      </w:pPr>
    </w:p>
    <w:p w14:paraId="1F9EC070" w14:textId="77777777" w:rsidR="00823DE8" w:rsidRDefault="00823DE8" w:rsidP="00582F11">
      <w:pPr>
        <w:pStyle w:val="KUJKnormal"/>
      </w:pPr>
    </w:p>
    <w:p w14:paraId="28495E42" w14:textId="77777777" w:rsidR="00823DE8" w:rsidRDefault="00823DE8" w:rsidP="00582F11">
      <w:pPr>
        <w:pStyle w:val="KUJKnormal"/>
      </w:pPr>
    </w:p>
    <w:p w14:paraId="21B1CE17" w14:textId="77777777" w:rsidR="00823DE8" w:rsidRPr="007C1EE7" w:rsidRDefault="00823DE8" w:rsidP="00582F11">
      <w:pPr>
        <w:pStyle w:val="KUJKtucny"/>
      </w:pPr>
      <w:r w:rsidRPr="007C1EE7">
        <w:t>Zodpovídá:</w:t>
      </w:r>
      <w:r>
        <w:t xml:space="preserve"> </w:t>
      </w:r>
      <w:r w:rsidRPr="00222B84">
        <w:rPr>
          <w:b w:val="0"/>
          <w:bCs/>
        </w:rPr>
        <w:t>vedoucí KHEJ – Mgr. Petr Podhola</w:t>
      </w:r>
    </w:p>
    <w:p w14:paraId="3D3C001A" w14:textId="77777777" w:rsidR="00823DE8" w:rsidRDefault="00823DE8" w:rsidP="00582F11">
      <w:pPr>
        <w:pStyle w:val="KUJKnormal"/>
      </w:pPr>
    </w:p>
    <w:p w14:paraId="41DCC4AE" w14:textId="77777777" w:rsidR="00823DE8" w:rsidRDefault="00823DE8" w:rsidP="00582F11">
      <w:pPr>
        <w:pStyle w:val="KUJKnormal"/>
      </w:pPr>
    </w:p>
    <w:p w14:paraId="4D721BE1" w14:textId="77777777" w:rsidR="00823DE8" w:rsidRDefault="00823DE8" w:rsidP="00582F11">
      <w:pPr>
        <w:pStyle w:val="KUJKnormal"/>
      </w:pPr>
      <w:r>
        <w:t>Termín kontroly:  15. 12. 2022</w:t>
      </w:r>
    </w:p>
    <w:p w14:paraId="2DA46A52" w14:textId="77777777" w:rsidR="00823DE8" w:rsidRDefault="00823DE8" w:rsidP="00582F11">
      <w:pPr>
        <w:pStyle w:val="KUJKnormal"/>
      </w:pPr>
      <w:r>
        <w:t>Termín splnění:    15. 12. 2022</w:t>
      </w:r>
    </w:p>
    <w:p w14:paraId="178F8EA1" w14:textId="77777777" w:rsidR="00823DE8" w:rsidRDefault="00823DE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DA89" w14:textId="77777777" w:rsidR="00823DE8" w:rsidRDefault="00823DE8" w:rsidP="00823DE8">
    <w:r>
      <w:rPr>
        <w:noProof/>
      </w:rPr>
      <w:pict w14:anchorId="4657EE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E2AEE7" w14:textId="77777777" w:rsidR="00823DE8" w:rsidRPr="005F485E" w:rsidRDefault="00823DE8" w:rsidP="00823DE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85CC0B6" w14:textId="77777777" w:rsidR="00823DE8" w:rsidRPr="005F485E" w:rsidRDefault="00823DE8" w:rsidP="00823DE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6BF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90D73B0" w14:textId="77777777" w:rsidR="00823DE8" w:rsidRDefault="00823DE8" w:rsidP="00823DE8">
    <w:r>
      <w:pict w14:anchorId="67F26A3E">
        <v:rect id="_x0000_i1026" style="width:481.9pt;height:2pt" o:hralign="center" o:hrstd="t" o:hrnoshade="t" o:hr="t" fillcolor="black" stroked="f"/>
      </w:pict>
    </w:r>
  </w:p>
  <w:p w14:paraId="62FC412C" w14:textId="77777777" w:rsidR="00823DE8" w:rsidRPr="00823DE8" w:rsidRDefault="00823DE8" w:rsidP="00823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6993">
    <w:abstractNumId w:val="1"/>
  </w:num>
  <w:num w:numId="2" w16cid:durableId="1550920821">
    <w:abstractNumId w:val="2"/>
  </w:num>
  <w:num w:numId="3" w16cid:durableId="1052999645">
    <w:abstractNumId w:val="9"/>
  </w:num>
  <w:num w:numId="4" w16cid:durableId="241718645">
    <w:abstractNumId w:val="7"/>
  </w:num>
  <w:num w:numId="5" w16cid:durableId="832070653">
    <w:abstractNumId w:val="0"/>
  </w:num>
  <w:num w:numId="6" w16cid:durableId="1584334993">
    <w:abstractNumId w:val="3"/>
  </w:num>
  <w:num w:numId="7" w16cid:durableId="440105674">
    <w:abstractNumId w:val="6"/>
  </w:num>
  <w:num w:numId="8" w16cid:durableId="788402027">
    <w:abstractNumId w:val="4"/>
  </w:num>
  <w:num w:numId="9" w16cid:durableId="78645012">
    <w:abstractNumId w:val="5"/>
  </w:num>
  <w:num w:numId="10" w16cid:durableId="169935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DE8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2022-12-21T09:03:00Z</dcterms:created>
  <dcterms:modified xsi:type="dcterms:W3CDTF">2022-12-21T09:03:00Z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6142727</vt:i4>
  </property>
  <property fmtid="{D5CDD505-2E9C-101B-9397-08002B2CF9AE}" pid="4" name="UlozitJako">
    <vt:lpwstr>C:\Users\mrazkova\AppData\Local\Temp\iU61782472\Zastupitelstvo\2022-12-15\Navrhy\342-ZK-22.</vt:lpwstr>
  </property>
  <property fmtid="{D5CDD505-2E9C-101B-9397-08002B2CF9AE}" pid="5" name="Zpracovat">
    <vt:bool>false</vt:bool>
  </property>
</Properties>
</file>