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E644A" w14:paraId="477B8DC0" w14:textId="77777777" w:rsidTr="005D2C70">
        <w:trPr>
          <w:trHeight w:hRule="exact" w:val="397"/>
        </w:trPr>
        <w:tc>
          <w:tcPr>
            <w:tcW w:w="2376" w:type="dxa"/>
            <w:hideMark/>
          </w:tcPr>
          <w:p w14:paraId="70D47C00" w14:textId="77777777" w:rsidR="008E644A" w:rsidRDefault="008E644A" w:rsidP="00970720">
            <w:pPr>
              <w:pStyle w:val="KUJKtucny"/>
            </w:pPr>
            <w:r>
              <w:t>Datum jednání:</w:t>
            </w:r>
          </w:p>
        </w:tc>
        <w:tc>
          <w:tcPr>
            <w:tcW w:w="3828" w:type="dxa"/>
            <w:hideMark/>
          </w:tcPr>
          <w:p w14:paraId="22A5ECE2" w14:textId="77777777" w:rsidR="008E644A" w:rsidRDefault="008E644A" w:rsidP="00970720">
            <w:pPr>
              <w:pStyle w:val="KUJKnormal"/>
            </w:pPr>
            <w:r>
              <w:t>10. 11. 2022</w:t>
            </w:r>
          </w:p>
        </w:tc>
        <w:tc>
          <w:tcPr>
            <w:tcW w:w="2126" w:type="dxa"/>
            <w:hideMark/>
          </w:tcPr>
          <w:p w14:paraId="527D6EB2" w14:textId="77777777" w:rsidR="008E644A" w:rsidRDefault="008E644A" w:rsidP="00970720">
            <w:pPr>
              <w:pStyle w:val="KUJKtucny"/>
            </w:pPr>
            <w:r>
              <w:t>Bod programu:</w:t>
            </w:r>
          </w:p>
        </w:tc>
        <w:tc>
          <w:tcPr>
            <w:tcW w:w="850" w:type="dxa"/>
          </w:tcPr>
          <w:p w14:paraId="310C7F47" w14:textId="77777777" w:rsidR="008E644A" w:rsidRDefault="008E644A" w:rsidP="00970720">
            <w:pPr>
              <w:pStyle w:val="KUJKnormal"/>
            </w:pPr>
          </w:p>
        </w:tc>
      </w:tr>
      <w:tr w:rsidR="008E644A" w14:paraId="0F7CFBAC" w14:textId="77777777" w:rsidTr="005D2C70">
        <w:trPr>
          <w:cantSplit/>
          <w:trHeight w:hRule="exact" w:val="397"/>
        </w:trPr>
        <w:tc>
          <w:tcPr>
            <w:tcW w:w="2376" w:type="dxa"/>
            <w:hideMark/>
          </w:tcPr>
          <w:p w14:paraId="69F9D91C" w14:textId="77777777" w:rsidR="008E644A" w:rsidRDefault="008E644A" w:rsidP="00970720">
            <w:pPr>
              <w:pStyle w:val="KUJKtucny"/>
            </w:pPr>
            <w:r>
              <w:t>Číslo návrhu:</w:t>
            </w:r>
          </w:p>
        </w:tc>
        <w:tc>
          <w:tcPr>
            <w:tcW w:w="6804" w:type="dxa"/>
            <w:gridSpan w:val="3"/>
            <w:hideMark/>
          </w:tcPr>
          <w:p w14:paraId="310B09A0" w14:textId="77777777" w:rsidR="008E644A" w:rsidRDefault="008E644A" w:rsidP="00970720">
            <w:pPr>
              <w:pStyle w:val="KUJKnormal"/>
            </w:pPr>
            <w:r>
              <w:t>409/ZK/22</w:t>
            </w:r>
          </w:p>
        </w:tc>
      </w:tr>
      <w:tr w:rsidR="008E644A" w14:paraId="2D334541" w14:textId="77777777" w:rsidTr="005D2C70">
        <w:trPr>
          <w:trHeight w:val="397"/>
        </w:trPr>
        <w:tc>
          <w:tcPr>
            <w:tcW w:w="2376" w:type="dxa"/>
          </w:tcPr>
          <w:p w14:paraId="48CF9FF8" w14:textId="77777777" w:rsidR="008E644A" w:rsidRDefault="008E644A" w:rsidP="00970720"/>
          <w:p w14:paraId="6038C68E" w14:textId="77777777" w:rsidR="008E644A" w:rsidRDefault="008E644A" w:rsidP="00970720">
            <w:pPr>
              <w:pStyle w:val="KUJKtucny"/>
            </w:pPr>
            <w:r>
              <w:t>Název bodu:</w:t>
            </w:r>
          </w:p>
        </w:tc>
        <w:tc>
          <w:tcPr>
            <w:tcW w:w="6804" w:type="dxa"/>
            <w:gridSpan w:val="3"/>
          </w:tcPr>
          <w:p w14:paraId="7D263124" w14:textId="77777777" w:rsidR="008E644A" w:rsidRDefault="008E644A" w:rsidP="00970720"/>
          <w:p w14:paraId="3D382013" w14:textId="77777777" w:rsidR="008E644A" w:rsidRDefault="008E644A" w:rsidP="00970720">
            <w:pPr>
              <w:pStyle w:val="KUJKtucny"/>
              <w:rPr>
                <w:sz w:val="22"/>
                <w:szCs w:val="22"/>
              </w:rPr>
            </w:pPr>
            <w:r>
              <w:rPr>
                <w:sz w:val="22"/>
                <w:szCs w:val="22"/>
              </w:rPr>
              <w:t>Sloučení příspěvkových organizací Jihočeského kraje v sociální oblasti</w:t>
            </w:r>
          </w:p>
        </w:tc>
      </w:tr>
    </w:tbl>
    <w:p w14:paraId="22F4ABFA" w14:textId="77777777" w:rsidR="008E644A" w:rsidRDefault="008E644A" w:rsidP="005D2C70">
      <w:pPr>
        <w:pStyle w:val="KUJKnormal"/>
        <w:rPr>
          <w:b/>
          <w:bCs/>
        </w:rPr>
      </w:pPr>
      <w:r>
        <w:rPr>
          <w:b/>
          <w:bCs/>
        </w:rPr>
        <w:pict w14:anchorId="2256A3BE">
          <v:rect id="_x0000_i1029" style="width:453.6pt;height:1.5pt" o:hralign="center" o:hrstd="t" o:hrnoshade="t" o:hr="t" fillcolor="black" stroked="f"/>
        </w:pict>
      </w:r>
    </w:p>
    <w:p w14:paraId="1F7655BD" w14:textId="77777777" w:rsidR="008E644A" w:rsidRDefault="008E644A" w:rsidP="005D2C70">
      <w:pPr>
        <w:pStyle w:val="KUJKnormal"/>
      </w:pPr>
    </w:p>
    <w:p w14:paraId="19C3E4D1" w14:textId="77777777" w:rsidR="008E644A" w:rsidRDefault="008E644A" w:rsidP="005D2C70"/>
    <w:tbl>
      <w:tblPr>
        <w:tblW w:w="0" w:type="auto"/>
        <w:tblCellMar>
          <w:left w:w="70" w:type="dxa"/>
          <w:right w:w="70" w:type="dxa"/>
        </w:tblCellMar>
        <w:tblLook w:val="04A0" w:firstRow="1" w:lastRow="0" w:firstColumn="1" w:lastColumn="0" w:noHBand="0" w:noVBand="1"/>
      </w:tblPr>
      <w:tblGrid>
        <w:gridCol w:w="2350"/>
        <w:gridCol w:w="6862"/>
      </w:tblGrid>
      <w:tr w:rsidR="008E644A" w14:paraId="6BA902E8" w14:textId="77777777" w:rsidTr="002559B8">
        <w:trPr>
          <w:trHeight w:val="397"/>
        </w:trPr>
        <w:tc>
          <w:tcPr>
            <w:tcW w:w="2350" w:type="dxa"/>
            <w:hideMark/>
          </w:tcPr>
          <w:p w14:paraId="0B2DDF66" w14:textId="77777777" w:rsidR="008E644A" w:rsidRDefault="008E644A" w:rsidP="002559B8">
            <w:pPr>
              <w:pStyle w:val="KUJKtucny"/>
            </w:pPr>
            <w:r>
              <w:t>Předkladatel:</w:t>
            </w:r>
          </w:p>
        </w:tc>
        <w:tc>
          <w:tcPr>
            <w:tcW w:w="6862" w:type="dxa"/>
          </w:tcPr>
          <w:p w14:paraId="79E00BBE" w14:textId="77777777" w:rsidR="008E644A" w:rsidRDefault="008E644A" w:rsidP="002559B8">
            <w:pPr>
              <w:pStyle w:val="KUJKnormal"/>
            </w:pPr>
            <w:r>
              <w:t>doc. Ing. Lucie Kozlová, Ph.D.</w:t>
            </w:r>
          </w:p>
          <w:p w14:paraId="232F6100" w14:textId="77777777" w:rsidR="008E644A" w:rsidRDefault="008E644A" w:rsidP="002559B8"/>
        </w:tc>
      </w:tr>
      <w:tr w:rsidR="008E644A" w14:paraId="18D0AD13" w14:textId="77777777" w:rsidTr="002559B8">
        <w:trPr>
          <w:trHeight w:val="397"/>
        </w:trPr>
        <w:tc>
          <w:tcPr>
            <w:tcW w:w="2350" w:type="dxa"/>
          </w:tcPr>
          <w:p w14:paraId="4DE16A2D" w14:textId="77777777" w:rsidR="008E644A" w:rsidRDefault="008E644A" w:rsidP="002559B8">
            <w:pPr>
              <w:pStyle w:val="KUJKtucny"/>
            </w:pPr>
            <w:r>
              <w:t>Zpracoval:</w:t>
            </w:r>
          </w:p>
          <w:p w14:paraId="5BB32FC4" w14:textId="77777777" w:rsidR="008E644A" w:rsidRDefault="008E644A" w:rsidP="002559B8"/>
        </w:tc>
        <w:tc>
          <w:tcPr>
            <w:tcW w:w="6862" w:type="dxa"/>
            <w:hideMark/>
          </w:tcPr>
          <w:p w14:paraId="043C4FDE" w14:textId="77777777" w:rsidR="008E644A" w:rsidRDefault="008E644A" w:rsidP="002559B8">
            <w:pPr>
              <w:pStyle w:val="KUJKnormal"/>
            </w:pPr>
            <w:r>
              <w:t>OSOV</w:t>
            </w:r>
          </w:p>
        </w:tc>
      </w:tr>
      <w:tr w:rsidR="008E644A" w14:paraId="77DFC36A" w14:textId="77777777" w:rsidTr="002559B8">
        <w:trPr>
          <w:trHeight w:val="397"/>
        </w:trPr>
        <w:tc>
          <w:tcPr>
            <w:tcW w:w="2350" w:type="dxa"/>
          </w:tcPr>
          <w:p w14:paraId="188C78F0" w14:textId="77777777" w:rsidR="008E644A" w:rsidRPr="009715F9" w:rsidRDefault="008E644A" w:rsidP="002559B8">
            <w:pPr>
              <w:pStyle w:val="KUJKnormal"/>
              <w:rPr>
                <w:b/>
              </w:rPr>
            </w:pPr>
            <w:r w:rsidRPr="009715F9">
              <w:rPr>
                <w:b/>
              </w:rPr>
              <w:t>Vedoucí odboru:</w:t>
            </w:r>
          </w:p>
          <w:p w14:paraId="60084A28" w14:textId="77777777" w:rsidR="008E644A" w:rsidRDefault="008E644A" w:rsidP="002559B8"/>
        </w:tc>
        <w:tc>
          <w:tcPr>
            <w:tcW w:w="6862" w:type="dxa"/>
            <w:hideMark/>
          </w:tcPr>
          <w:p w14:paraId="3911B87F" w14:textId="77777777" w:rsidR="008E644A" w:rsidRDefault="008E644A" w:rsidP="002559B8">
            <w:pPr>
              <w:pStyle w:val="KUJKnormal"/>
            </w:pPr>
            <w:r>
              <w:t>Mgr. Pavla Doubková</w:t>
            </w:r>
          </w:p>
        </w:tc>
      </w:tr>
    </w:tbl>
    <w:p w14:paraId="5E58AD32" w14:textId="77777777" w:rsidR="008E644A" w:rsidRDefault="008E644A" w:rsidP="005D2C70">
      <w:pPr>
        <w:pStyle w:val="KUJKnormal"/>
      </w:pPr>
    </w:p>
    <w:p w14:paraId="0AF94264" w14:textId="77777777" w:rsidR="008E644A" w:rsidRPr="0052161F" w:rsidRDefault="008E644A" w:rsidP="005D2C70">
      <w:pPr>
        <w:pStyle w:val="KUJKtucny"/>
      </w:pPr>
      <w:r w:rsidRPr="0052161F">
        <w:t>NÁVRH USNESENÍ</w:t>
      </w:r>
    </w:p>
    <w:p w14:paraId="1774A709" w14:textId="77777777" w:rsidR="008E644A" w:rsidRDefault="008E644A" w:rsidP="005D2C70">
      <w:pPr>
        <w:pStyle w:val="KUJKnormal"/>
        <w:rPr>
          <w:rFonts w:ascii="Calibri" w:hAnsi="Calibri" w:cs="Calibri"/>
          <w:sz w:val="12"/>
          <w:szCs w:val="12"/>
        </w:rPr>
      </w:pPr>
      <w:bookmarkStart w:id="0" w:name="US_ZaVeVeci"/>
      <w:bookmarkEnd w:id="0"/>
    </w:p>
    <w:p w14:paraId="7138BA4A" w14:textId="77777777" w:rsidR="008E644A" w:rsidRDefault="008E644A" w:rsidP="000A4267">
      <w:pPr>
        <w:pStyle w:val="KUJKPolozka"/>
        <w:numPr>
          <w:ilvl w:val="0"/>
          <w:numId w:val="0"/>
        </w:numPr>
        <w:tabs>
          <w:tab w:val="left" w:pos="708"/>
        </w:tabs>
      </w:pPr>
      <w:r>
        <w:t>Zastupitelstvo Jihočeského kraje</w:t>
      </w:r>
    </w:p>
    <w:p w14:paraId="284FA7AA" w14:textId="77777777" w:rsidR="008E644A" w:rsidRDefault="008E644A" w:rsidP="001A3033">
      <w:pPr>
        <w:pStyle w:val="KUJKdoplnek2"/>
        <w:numPr>
          <w:ilvl w:val="0"/>
          <w:numId w:val="0"/>
        </w:numPr>
        <w:tabs>
          <w:tab w:val="left" w:pos="708"/>
        </w:tabs>
        <w:ind w:left="360" w:hanging="360"/>
      </w:pPr>
      <w:r>
        <w:t>schvaluje</w:t>
      </w:r>
    </w:p>
    <w:p w14:paraId="12DFE520" w14:textId="77777777" w:rsidR="008E644A" w:rsidRDefault="008E644A" w:rsidP="000A4267">
      <w:pPr>
        <w:pStyle w:val="KUJKPolozka"/>
        <w:numPr>
          <w:ilvl w:val="0"/>
          <w:numId w:val="0"/>
        </w:numPr>
        <w:tabs>
          <w:tab w:val="left" w:pos="708"/>
        </w:tabs>
        <w:rPr>
          <w:b w:val="0"/>
          <w:bCs/>
        </w:rPr>
      </w:pPr>
      <w:r>
        <w:rPr>
          <w:b w:val="0"/>
          <w:bCs/>
        </w:rPr>
        <w:t>1. sloučení příspěvkových organizací Domova důchodců Dobrá Voda, se sídlem Pod Lesem 1362/16, 373 16 Dobrá Voda u Českých Budějovic, IČO 00666262 a Domova pro seniory Chvalkov, se sídlem Chvalkov 41, 374 01 Trhové Sviny, IČO 00666246, kde přejímající organizací, na kterou přechází veškerý majetek, práva a povinnosti organizace zanikající, včetně práv a povinností z pracovněprávních vztahů, je Domov důchodců Dobrá Voda a zanikající organizací je Domov pro seniory Chvalkov, a to s účinností od 1. 1. 2023 dle harmonogramu v příloze č. 1 návrhu č. 409/ZK/22,</w:t>
      </w:r>
    </w:p>
    <w:p w14:paraId="3265B13A" w14:textId="77777777" w:rsidR="008E644A" w:rsidRDefault="008E644A" w:rsidP="000A4267">
      <w:pPr>
        <w:pStyle w:val="KUJKPolozka"/>
        <w:numPr>
          <w:ilvl w:val="0"/>
          <w:numId w:val="0"/>
        </w:numPr>
        <w:tabs>
          <w:tab w:val="left" w:pos="708"/>
        </w:tabs>
        <w:rPr>
          <w:b w:val="0"/>
          <w:bCs/>
        </w:rPr>
      </w:pPr>
      <w:r>
        <w:rPr>
          <w:b w:val="0"/>
          <w:bCs/>
        </w:rPr>
        <w:t>2. změnu názvu příspěvkové organizace Domov důchodců Dobrá Voda na Domov pro seniory Dobrá Voda s účinností od 1. 1. 2023,</w:t>
      </w:r>
    </w:p>
    <w:p w14:paraId="024CC52E" w14:textId="77777777" w:rsidR="008E644A" w:rsidRDefault="008E644A" w:rsidP="000A4267">
      <w:pPr>
        <w:pStyle w:val="KUJKPolozka"/>
        <w:numPr>
          <w:ilvl w:val="0"/>
          <w:numId w:val="0"/>
        </w:numPr>
        <w:tabs>
          <w:tab w:val="left" w:pos="708"/>
        </w:tabs>
        <w:rPr>
          <w:b w:val="0"/>
          <w:bCs/>
        </w:rPr>
      </w:pPr>
      <w:r>
        <w:rPr>
          <w:b w:val="0"/>
          <w:bCs/>
        </w:rPr>
        <w:t>3. Dodatek č. 19 ke Zřizovací listině Domova důchodců Dobrá Voda, Pod Lesem 1362/16, 373 16 Dobrá Voda u Českých Budějovic, IČO 00666262, ve znění uvedeném v příloze č. 2 návrhu č. 409/ZK/22.</w:t>
      </w:r>
    </w:p>
    <w:p w14:paraId="563537A6" w14:textId="77777777" w:rsidR="008E644A" w:rsidRDefault="008E644A" w:rsidP="000A4267">
      <w:pPr>
        <w:pStyle w:val="KUJKnormal"/>
        <w:rPr>
          <w:bCs/>
        </w:rPr>
      </w:pPr>
    </w:p>
    <w:p w14:paraId="52A4AF27" w14:textId="77777777" w:rsidR="008E644A" w:rsidRDefault="008E644A" w:rsidP="000A4267">
      <w:pPr>
        <w:pStyle w:val="KUJKmezeraDZ"/>
      </w:pPr>
      <w:bookmarkStart w:id="1" w:name="US_DuvodZprava"/>
      <w:bookmarkEnd w:id="1"/>
    </w:p>
    <w:p w14:paraId="12E03F77" w14:textId="77777777" w:rsidR="008E644A" w:rsidRDefault="008E644A" w:rsidP="000A4267">
      <w:pPr>
        <w:pStyle w:val="KUJKnadpisDZ"/>
        <w:rPr>
          <w:rFonts w:cs="Arial"/>
          <w:bCs/>
        </w:rPr>
      </w:pPr>
      <w:r>
        <w:rPr>
          <w:rFonts w:cs="Arial"/>
          <w:bCs/>
        </w:rPr>
        <w:t>DŮVODOVÁ ZPRÁVA</w:t>
      </w:r>
    </w:p>
    <w:p w14:paraId="3FEF78F8" w14:textId="77777777" w:rsidR="008E644A" w:rsidRDefault="008E644A" w:rsidP="000A4267">
      <w:pPr>
        <w:pStyle w:val="KUJKmezeraDZ"/>
      </w:pPr>
    </w:p>
    <w:p w14:paraId="61009989" w14:textId="77777777" w:rsidR="008E644A" w:rsidRDefault="008E644A" w:rsidP="000A4267">
      <w:pPr>
        <w:pStyle w:val="KUJKmezeraDZ"/>
        <w:spacing w:after="120"/>
        <w:rPr>
          <w:rFonts w:cs="Arial"/>
          <w:sz w:val="20"/>
        </w:rPr>
      </w:pPr>
      <w:r>
        <w:rPr>
          <w:rFonts w:cs="Arial"/>
          <w:sz w:val="20"/>
        </w:rPr>
        <w:t>Materiál je předkládán ke schválení zastupitelstvu kraje v souladu s § 35 odst. 2 písm. j) zákona č. 129/2000 Sb., o krajích (krajské zřízení), ve znění pozdějších předpisů.</w:t>
      </w:r>
    </w:p>
    <w:p w14:paraId="6F0EF5A2" w14:textId="77777777" w:rsidR="008E644A" w:rsidRDefault="008E644A" w:rsidP="000A4267">
      <w:pPr>
        <w:pStyle w:val="Zkladntext"/>
        <w:rPr>
          <w:rFonts w:ascii="Arial" w:hAnsi="Arial" w:cs="Arial"/>
          <w:sz w:val="20"/>
          <w:szCs w:val="28"/>
        </w:rPr>
      </w:pPr>
      <w:r>
        <w:rPr>
          <w:rFonts w:ascii="Arial" w:hAnsi="Arial" w:cs="Arial"/>
          <w:sz w:val="20"/>
          <w:szCs w:val="28"/>
        </w:rPr>
        <w:t xml:space="preserve">Domov pro seniory Chvalkov je samostatnou příspěvkovou organizací Jihočeského kraje. Jedná se </w:t>
      </w:r>
      <w:r>
        <w:rPr>
          <w:rFonts w:ascii="Arial" w:hAnsi="Arial" w:cs="Arial"/>
          <w:sz w:val="20"/>
          <w:szCs w:val="28"/>
        </w:rPr>
        <w:br/>
        <w:t xml:space="preserve">o poskytovatele sociální služby, registrovaného dle zákona č. 108/2006 Sb., o sociálních službách, ve znění pozdějších předpisů. V současné době je zde registrovaná kapacita 49 lůžek pro službu domov pro seniory. Od 10. května 2018 je pověřena vedením této organizace paní Jana Zadražilová, ředitelka Domova důchodců Dobrá Voda. Během působení paní ředitelky dochází postupně ke sjednocování způsobu vedení organizace Domov pro seniory Chvalkov a Domov důchodců Dobrá Voda, jak v oblasti centralizace nákupů, provozu prádelny či nastavení v oblasti personální. </w:t>
      </w:r>
    </w:p>
    <w:p w14:paraId="2BF23207" w14:textId="77777777" w:rsidR="008E644A" w:rsidRDefault="008E644A" w:rsidP="000A4267">
      <w:pPr>
        <w:spacing w:after="120"/>
        <w:jc w:val="both"/>
        <w:rPr>
          <w:rFonts w:ascii="Arial" w:hAnsi="Arial" w:cs="Arial"/>
          <w:sz w:val="20"/>
          <w:szCs w:val="28"/>
        </w:rPr>
      </w:pPr>
      <w:r>
        <w:rPr>
          <w:rFonts w:ascii="Arial" w:hAnsi="Arial" w:cs="Arial"/>
          <w:sz w:val="20"/>
          <w:szCs w:val="28"/>
        </w:rPr>
        <w:t xml:space="preserve">Technický stav budovy Domova pro seniory Chvalkov je, hlavně v inženýrských sítích, v neuspokojivém stavu, někde až v havarijním (odpady, el. rozvody atd.). Stávající kapacita disponuje vícelůžkovými pokoji, mnohdy bez vlastního sociálního zařízení, což neodpovídá aktuálním standardům péče o klienty soc. služeb. Záměrem je tedy rekonstrukce stávajícího objektu spočívající ve vytvoření jedno a dvoulůžkových pokojů s vlastním sociálním příslušenstvím. Snížení kapacity by přineslo výrazné snížení příjmů od uživatelů při zachování stávající výše nákladů. Z těchto důvodů je současně navrhována přístavba nového pavilonu s cca 50 lůžky tvořeného převážně jednolůžkovými pokoji, neboť provoz vícekapacitní sociální služby znamená úsporu provozních nákladů. </w:t>
      </w:r>
    </w:p>
    <w:p w14:paraId="0575F8DC" w14:textId="77777777" w:rsidR="008E644A" w:rsidRDefault="008E644A" w:rsidP="000A4267">
      <w:pPr>
        <w:pStyle w:val="Zkladntext"/>
        <w:rPr>
          <w:rFonts w:ascii="Arial" w:hAnsi="Arial" w:cs="Arial"/>
          <w:sz w:val="20"/>
        </w:rPr>
      </w:pPr>
      <w:r>
        <w:rPr>
          <w:rFonts w:ascii="Arial" w:eastAsia="Calibri" w:hAnsi="Arial" w:cs="Arial"/>
          <w:sz w:val="20"/>
          <w:szCs w:val="28"/>
        </w:rPr>
        <w:t>Je navrhováno sloučení příspěvkových organizací, kdy Domov pro seniory Chvalkov by byl zanikající organizací a Domov důchodců Dobrá Voda by byl přejímající organizací, a to s účinností již od 1. ledna 2023. V případě sloučení by bylo možné plně využít fond investic obou organizací např. na nákup okolních pozemků či projektové dokumentace, související s výstavbou nového pavilonu.</w:t>
      </w:r>
      <w:r>
        <w:rPr>
          <w:rFonts w:ascii="Arial" w:hAnsi="Arial" w:cs="Arial"/>
          <w:sz w:val="20"/>
          <w:szCs w:val="28"/>
        </w:rPr>
        <w:t xml:space="preserve"> Další v</w:t>
      </w:r>
      <w:r>
        <w:rPr>
          <w:rFonts w:ascii="Arial" w:hAnsi="Arial" w:cs="Arial"/>
          <w:sz w:val="20"/>
        </w:rPr>
        <w:t xml:space="preserve">ýhodou může být sloučení hospodaření pod jednu organizaci, které v případě nenadálých výkyvů příjmů či výdajů může být sanováno druhou (přejímající) organizací. </w:t>
      </w:r>
    </w:p>
    <w:p w14:paraId="19D8B9E2" w14:textId="77777777" w:rsidR="008E644A" w:rsidRDefault="008E644A" w:rsidP="000A4267">
      <w:pPr>
        <w:spacing w:after="120"/>
        <w:jc w:val="both"/>
        <w:rPr>
          <w:rFonts w:ascii="Arial" w:hAnsi="Arial" w:cs="Arial"/>
          <w:sz w:val="20"/>
          <w:szCs w:val="28"/>
        </w:rPr>
      </w:pPr>
      <w:r>
        <w:rPr>
          <w:rFonts w:ascii="Arial" w:hAnsi="Arial" w:cs="Arial"/>
          <w:sz w:val="20"/>
          <w:szCs w:val="28"/>
        </w:rPr>
        <w:t>V rámci sloučení organizací je navržena změna názvu přejímající organizace z Domova důchodců Dobrá Voda na Domov pro seniory Dobrá Voda. Dále by došlo k zániku identifikačního čísla sociální služby poskytované zanikající organizací a jeho převzetí pod identifikátor sociální služby Domova důchodců Dobrá Voda.</w:t>
      </w:r>
    </w:p>
    <w:p w14:paraId="2A5FE227" w14:textId="77777777" w:rsidR="008E644A" w:rsidRDefault="008E644A" w:rsidP="000A4267">
      <w:pPr>
        <w:pStyle w:val="KUJKnormal"/>
        <w:spacing w:after="120"/>
        <w:rPr>
          <w:rFonts w:cs="Arial"/>
        </w:rPr>
      </w:pPr>
      <w:r>
        <w:rPr>
          <w:rFonts w:cs="Arial"/>
          <w:szCs w:val="20"/>
        </w:rPr>
        <w:t>Z důvodu změny názvu přejímající organizace je nutné upravit znění Zřizovací listiny Domova důchodců Dobrá Voda formou Dodatku č. 19</w:t>
      </w:r>
      <w:r>
        <w:rPr>
          <w:rFonts w:cs="Arial"/>
        </w:rPr>
        <w:t xml:space="preserve"> ke Zřizovací listině Domova důchodců Dobrá Voda</w:t>
      </w:r>
      <w:r>
        <w:rPr>
          <w:rFonts w:cs="Arial"/>
          <w:szCs w:val="20"/>
        </w:rPr>
        <w:t xml:space="preserve">, jenž je přílohou č. 2 návrhu č. </w:t>
      </w:r>
      <w:r>
        <w:rPr>
          <w:rFonts w:cs="Arial"/>
        </w:rPr>
        <w:t>409/ZK/22.</w:t>
      </w:r>
    </w:p>
    <w:p w14:paraId="3B73BDD9" w14:textId="77777777" w:rsidR="008E644A" w:rsidRDefault="008E644A" w:rsidP="000A4267">
      <w:pPr>
        <w:pStyle w:val="KUJKnormal"/>
        <w:spacing w:after="120"/>
        <w:rPr>
          <w:rFonts w:cs="Arial"/>
          <w:szCs w:val="20"/>
        </w:rPr>
      </w:pPr>
    </w:p>
    <w:p w14:paraId="6246F2D7" w14:textId="77777777" w:rsidR="008E644A" w:rsidRDefault="008E644A" w:rsidP="000A4267">
      <w:pPr>
        <w:pStyle w:val="KUJKnormal"/>
      </w:pPr>
      <w:r>
        <w:t>Návrh byl projednán na jednání rady kraje dne 10. 11. 2022.</w:t>
      </w:r>
    </w:p>
    <w:p w14:paraId="56DF071C" w14:textId="77777777" w:rsidR="008E644A" w:rsidRDefault="008E644A" w:rsidP="005D2C70">
      <w:pPr>
        <w:pStyle w:val="KUJKnormal"/>
      </w:pPr>
    </w:p>
    <w:p w14:paraId="45209151" w14:textId="77777777" w:rsidR="008E644A" w:rsidRDefault="008E644A" w:rsidP="005D2C70">
      <w:pPr>
        <w:pStyle w:val="KUJKnormal"/>
      </w:pPr>
    </w:p>
    <w:p w14:paraId="0D73A998" w14:textId="77777777" w:rsidR="008E644A" w:rsidRDefault="008E644A" w:rsidP="005D2C70">
      <w:pPr>
        <w:pStyle w:val="KUJKnormal"/>
      </w:pPr>
      <w:r>
        <w:t>Finanční nároky a krytí: Nemá nároky na rozpočet kraje.</w:t>
      </w:r>
    </w:p>
    <w:p w14:paraId="293DE58A" w14:textId="77777777" w:rsidR="008E644A" w:rsidRDefault="008E644A" w:rsidP="005D2C70">
      <w:pPr>
        <w:pStyle w:val="KUJKnormal"/>
      </w:pPr>
    </w:p>
    <w:p w14:paraId="469BB740" w14:textId="77777777" w:rsidR="008E644A" w:rsidRDefault="008E644A" w:rsidP="005D2C70">
      <w:pPr>
        <w:pStyle w:val="KUJKnormal"/>
      </w:pPr>
    </w:p>
    <w:p w14:paraId="5ED1DD1A" w14:textId="77777777" w:rsidR="008E644A" w:rsidRDefault="008E644A" w:rsidP="00061C77">
      <w:pPr>
        <w:pStyle w:val="KUJKnormal"/>
      </w:pPr>
      <w:r>
        <w:t>Vyjádření správce rozpočtu: Bc. Jana Rodová (OEKO):</w:t>
      </w:r>
      <w:r w:rsidRPr="007666AA">
        <w:t xml:space="preserve"> </w:t>
      </w:r>
      <w:r>
        <w:t xml:space="preserve"> Souhlasím</w:t>
      </w:r>
      <w:r w:rsidRPr="007666AA">
        <w:t xml:space="preserve"> - </w:t>
      </w:r>
      <w:r>
        <w:t xml:space="preserve"> Nemá vliv rozpočet kraje. </w:t>
      </w:r>
    </w:p>
    <w:p w14:paraId="341C19E5" w14:textId="77777777" w:rsidR="008E644A" w:rsidRDefault="008E644A" w:rsidP="005D2C70">
      <w:pPr>
        <w:pStyle w:val="KUJKnormal"/>
      </w:pPr>
    </w:p>
    <w:p w14:paraId="351A2BCD" w14:textId="77777777" w:rsidR="008E644A" w:rsidRDefault="008E644A" w:rsidP="005D2C70">
      <w:pPr>
        <w:pStyle w:val="KUJKnormal"/>
      </w:pPr>
    </w:p>
    <w:p w14:paraId="480F277F" w14:textId="77777777" w:rsidR="008E644A" w:rsidRPr="00A521E1" w:rsidRDefault="008E644A" w:rsidP="00885EBC">
      <w:pPr>
        <w:pStyle w:val="KUJKnormal"/>
      </w:pPr>
      <w:r>
        <w:t>Návrh projednán (stanoviska): Mgr. Markéta Procházková (OPZU):</w:t>
      </w:r>
      <w:r w:rsidRPr="00A521E1">
        <w:t xml:space="preserve"> </w:t>
      </w:r>
      <w:r>
        <w:t xml:space="preserve">Souhlasím </w:t>
      </w:r>
      <w:r w:rsidRPr="00A521E1">
        <w:t xml:space="preserve">- </w:t>
      </w:r>
    </w:p>
    <w:p w14:paraId="086B0CAE" w14:textId="77777777" w:rsidR="008E644A" w:rsidRDefault="008E644A" w:rsidP="005D2C70">
      <w:pPr>
        <w:pStyle w:val="KUJKnormal"/>
      </w:pPr>
    </w:p>
    <w:p w14:paraId="0DD22503" w14:textId="77777777" w:rsidR="008E644A" w:rsidRDefault="008E644A" w:rsidP="005D2C70">
      <w:pPr>
        <w:pStyle w:val="KUJKnormal"/>
      </w:pPr>
    </w:p>
    <w:p w14:paraId="51E2A799" w14:textId="77777777" w:rsidR="008E644A" w:rsidRDefault="008E644A" w:rsidP="005D2C70">
      <w:pPr>
        <w:pStyle w:val="KUJKtucny"/>
      </w:pPr>
      <w:r w:rsidRPr="007939A8">
        <w:t>PŘÍLOHY:</w:t>
      </w:r>
    </w:p>
    <w:p w14:paraId="7F448BAB" w14:textId="77777777" w:rsidR="008E644A" w:rsidRPr="00B52AA9" w:rsidRDefault="008E644A" w:rsidP="0009678B">
      <w:pPr>
        <w:pStyle w:val="KUJKcislovany"/>
      </w:pPr>
      <w:r>
        <w:t>Harmonogram sloučení PO</w:t>
      </w:r>
      <w:r w:rsidRPr="0081756D">
        <w:t xml:space="preserve"> (</w:t>
      </w:r>
      <w:r>
        <w:t>Harmonogram sloučení DDDV a DpS Chvalkov.docx</w:t>
      </w:r>
      <w:r w:rsidRPr="0081756D">
        <w:t>)</w:t>
      </w:r>
    </w:p>
    <w:p w14:paraId="03AF1F54" w14:textId="77777777" w:rsidR="008E644A" w:rsidRPr="00B52AA9" w:rsidRDefault="008E644A" w:rsidP="0009678B">
      <w:pPr>
        <w:pStyle w:val="KUJKcislovany"/>
      </w:pPr>
      <w:r>
        <w:t>Dodatek č. 19 ke ZL</w:t>
      </w:r>
      <w:r w:rsidRPr="0081756D">
        <w:t xml:space="preserve"> (</w:t>
      </w:r>
      <w:r>
        <w:t>Dodatek č. 19.doc</w:t>
      </w:r>
      <w:r w:rsidRPr="0081756D">
        <w:t>)</w:t>
      </w:r>
    </w:p>
    <w:p w14:paraId="705184E6" w14:textId="77777777" w:rsidR="008E644A" w:rsidRDefault="008E644A" w:rsidP="005D2C70">
      <w:pPr>
        <w:pStyle w:val="KUJKnormal"/>
      </w:pPr>
    </w:p>
    <w:p w14:paraId="02644BEB" w14:textId="77777777" w:rsidR="008E644A" w:rsidRDefault="008E644A" w:rsidP="005D2C70">
      <w:pPr>
        <w:pStyle w:val="KUJKnormal"/>
      </w:pPr>
    </w:p>
    <w:p w14:paraId="5CC11A43" w14:textId="77777777" w:rsidR="008E644A" w:rsidRPr="007C1EE7" w:rsidRDefault="008E644A" w:rsidP="005D2C70">
      <w:pPr>
        <w:pStyle w:val="KUJKtucny"/>
      </w:pPr>
      <w:r w:rsidRPr="007C1EE7">
        <w:t>Zodpovídá:</w:t>
      </w:r>
      <w:r>
        <w:t xml:space="preserve"> vedoucí OSOV – Mgr. Pavla Doubková</w:t>
      </w:r>
    </w:p>
    <w:p w14:paraId="77195667" w14:textId="77777777" w:rsidR="008E644A" w:rsidRDefault="008E644A" w:rsidP="005D2C70">
      <w:pPr>
        <w:pStyle w:val="KUJKnormal"/>
      </w:pPr>
    </w:p>
    <w:p w14:paraId="2214AB00" w14:textId="77777777" w:rsidR="008E644A" w:rsidRDefault="008E644A" w:rsidP="005D2C70">
      <w:pPr>
        <w:pStyle w:val="KUJKnormal"/>
      </w:pPr>
      <w:r>
        <w:t>Termín kontroly: 31. 1. 2023</w:t>
      </w:r>
    </w:p>
    <w:p w14:paraId="0DF0E2F7" w14:textId="77777777" w:rsidR="008E644A" w:rsidRDefault="008E644A" w:rsidP="005D2C70">
      <w:pPr>
        <w:pStyle w:val="KUJKnormal"/>
      </w:pPr>
      <w:r>
        <w:t>Termín splnění: 31. 1. 2023</w:t>
      </w:r>
    </w:p>
    <w:p w14:paraId="6D3FC78A" w14:textId="77777777" w:rsidR="008E644A" w:rsidRDefault="008E644A" w:rsidP="0027044E">
      <w:pPr>
        <w:pStyle w:val="KUJKnormal"/>
      </w:pPr>
      <w:r>
        <w:t xml:space="preserve"> </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0DC1" w14:textId="77777777" w:rsidR="008E644A" w:rsidRDefault="008E644A" w:rsidP="008E644A">
    <w:r>
      <w:rPr>
        <w:noProof/>
      </w:rPr>
      <w:pict w14:anchorId="16640BD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AC3E6C0" w14:textId="77777777" w:rsidR="008E644A" w:rsidRPr="005F485E" w:rsidRDefault="008E644A" w:rsidP="008E644A">
                <w:pPr>
                  <w:spacing w:after="60"/>
                  <w:rPr>
                    <w:rFonts w:ascii="Arial" w:hAnsi="Arial" w:cs="Arial"/>
                    <w:b/>
                    <w:sz w:val="22"/>
                  </w:rPr>
                </w:pPr>
                <w:r w:rsidRPr="005F485E">
                  <w:rPr>
                    <w:rFonts w:ascii="Arial" w:hAnsi="Arial" w:cs="Arial"/>
                    <w:b/>
                    <w:sz w:val="22"/>
                  </w:rPr>
                  <w:t>ZASTUPITELSTVO JIHOČESKÉHO KRAJE</w:t>
                </w:r>
              </w:p>
              <w:p w14:paraId="187802E2" w14:textId="77777777" w:rsidR="008E644A" w:rsidRPr="005F485E" w:rsidRDefault="008E644A" w:rsidP="008E644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727E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3AE83FA" w14:textId="77777777" w:rsidR="008E644A" w:rsidRDefault="008E644A" w:rsidP="008E644A">
    <w:r>
      <w:pict w14:anchorId="7001A92C">
        <v:rect id="_x0000_i1026" style="width:481.9pt;height:2pt" o:hralign="center" o:hrstd="t" o:hrnoshade="t" o:hr="t" fillcolor="black" stroked="f"/>
      </w:pict>
    </w:r>
  </w:p>
  <w:p w14:paraId="7595602E" w14:textId="77777777" w:rsidR="008E644A" w:rsidRPr="008E644A" w:rsidRDefault="008E644A" w:rsidP="008E64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8566126">
    <w:abstractNumId w:val="1"/>
  </w:num>
  <w:num w:numId="2" w16cid:durableId="898132665">
    <w:abstractNumId w:val="2"/>
  </w:num>
  <w:num w:numId="3" w16cid:durableId="1892307453">
    <w:abstractNumId w:val="9"/>
  </w:num>
  <w:num w:numId="4" w16cid:durableId="1646810351">
    <w:abstractNumId w:val="7"/>
  </w:num>
  <w:num w:numId="5" w16cid:durableId="2093044513">
    <w:abstractNumId w:val="0"/>
  </w:num>
  <w:num w:numId="6" w16cid:durableId="152262457">
    <w:abstractNumId w:val="3"/>
  </w:num>
  <w:num w:numId="7" w16cid:durableId="946347956">
    <w:abstractNumId w:val="6"/>
  </w:num>
  <w:num w:numId="8" w16cid:durableId="2023117908">
    <w:abstractNumId w:val="4"/>
  </w:num>
  <w:num w:numId="9" w16cid:durableId="392847767">
    <w:abstractNumId w:val="5"/>
  </w:num>
  <w:num w:numId="10" w16cid:durableId="965041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44A"/>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
    <w:name w:val="Body Text"/>
    <w:basedOn w:val="Normln"/>
    <w:link w:val="ZkladntextChar"/>
    <w:unhideWhenUsed/>
    <w:rsid w:val="008E644A"/>
    <w:pPr>
      <w:numPr>
        <w:ilvl w:val="12"/>
      </w:numPr>
      <w:spacing w:after="120"/>
      <w:jc w:val="both"/>
    </w:pPr>
    <w:rPr>
      <w:rFonts w:ascii="Tahoma" w:eastAsia="Times New Roman" w:hAnsi="Tahoma"/>
      <w:sz w:val="22"/>
      <w:szCs w:val="20"/>
      <w:lang w:eastAsia="cs-CZ"/>
    </w:rPr>
  </w:style>
  <w:style w:type="character" w:customStyle="1" w:styleId="ZkladntextChar">
    <w:name w:val="Základní text Char"/>
    <w:basedOn w:val="Standardnpsmoodstavce"/>
    <w:link w:val="Zkladntext"/>
    <w:rsid w:val="008E644A"/>
    <w:rPr>
      <w:rFonts w:ascii="Tahoma" w:eastAsia="Times New Roman"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3776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2022-11-11T11:47:00Z</dcterms:created>
  <dcterms:modified xsi:type="dcterms:W3CDTF">2022-11-11T11:47:00Z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6170667</vt:i4>
  </property>
  <property fmtid="{D5CDD505-2E9C-101B-9397-08002B2CF9AE}" pid="4" name="UlozitJako">
    <vt:lpwstr>C:\Users\mrazkova\AppData\Local\Temp\iU23054140\Zastupitelstvo\2022-11-10\Navrhy\409-ZK-22.</vt:lpwstr>
  </property>
  <property fmtid="{D5CDD505-2E9C-101B-9397-08002B2CF9AE}" pid="5" name="Zpracovat">
    <vt:bool>false</vt:bool>
  </property>
</Properties>
</file>