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6556" w14:paraId="1AB5F27A" w14:textId="77777777" w:rsidTr="00DA3FCE">
        <w:trPr>
          <w:trHeight w:hRule="exact" w:val="397"/>
        </w:trPr>
        <w:tc>
          <w:tcPr>
            <w:tcW w:w="2376" w:type="dxa"/>
            <w:hideMark/>
          </w:tcPr>
          <w:p w14:paraId="6301B7CA" w14:textId="77777777" w:rsidR="00956556" w:rsidRDefault="0095655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F49E91" w14:textId="77777777" w:rsidR="00956556" w:rsidRDefault="00956556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6A7406E0" w14:textId="77777777" w:rsidR="00956556" w:rsidRDefault="0095655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038B64A" w14:textId="77777777" w:rsidR="00956556" w:rsidRDefault="00956556" w:rsidP="00970720">
            <w:pPr>
              <w:pStyle w:val="KUJKnormal"/>
            </w:pPr>
          </w:p>
        </w:tc>
      </w:tr>
      <w:tr w:rsidR="00956556" w14:paraId="0C7CD7F2" w14:textId="77777777" w:rsidTr="00DA3FCE">
        <w:trPr>
          <w:cantSplit/>
          <w:trHeight w:hRule="exact" w:val="397"/>
        </w:trPr>
        <w:tc>
          <w:tcPr>
            <w:tcW w:w="2376" w:type="dxa"/>
            <w:hideMark/>
          </w:tcPr>
          <w:p w14:paraId="5123F1A3" w14:textId="77777777" w:rsidR="00956556" w:rsidRDefault="0095655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F9CEBB" w14:textId="77777777" w:rsidR="00956556" w:rsidRDefault="00956556" w:rsidP="00970720">
            <w:pPr>
              <w:pStyle w:val="KUJKnormal"/>
            </w:pPr>
            <w:r>
              <w:t>390/ZK/22</w:t>
            </w:r>
          </w:p>
        </w:tc>
      </w:tr>
      <w:tr w:rsidR="00956556" w14:paraId="51A9AA04" w14:textId="77777777" w:rsidTr="00DA3FCE">
        <w:trPr>
          <w:trHeight w:val="397"/>
        </w:trPr>
        <w:tc>
          <w:tcPr>
            <w:tcW w:w="2376" w:type="dxa"/>
          </w:tcPr>
          <w:p w14:paraId="2C7503B5" w14:textId="77777777" w:rsidR="00956556" w:rsidRDefault="00956556" w:rsidP="00970720"/>
          <w:p w14:paraId="201BF15A" w14:textId="77777777" w:rsidR="00956556" w:rsidRDefault="0095655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B06BED1" w14:textId="77777777" w:rsidR="00956556" w:rsidRDefault="00956556" w:rsidP="00970720"/>
          <w:p w14:paraId="7CD34FCF" w14:textId="77777777" w:rsidR="00956556" w:rsidRDefault="0095655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2022 - BESIP 2021 uzavření Smluv č. 157/B6/2022, 157/B7/2022 - příjemce SÚS JčK</w:t>
            </w:r>
          </w:p>
        </w:tc>
      </w:tr>
    </w:tbl>
    <w:p w14:paraId="74EC31FE" w14:textId="77777777" w:rsidR="00956556" w:rsidRDefault="00956556" w:rsidP="00DA3FCE">
      <w:pPr>
        <w:pStyle w:val="KUJKnormal"/>
        <w:rPr>
          <w:b/>
          <w:bCs/>
        </w:rPr>
      </w:pPr>
      <w:r>
        <w:rPr>
          <w:b/>
          <w:bCs/>
        </w:rPr>
        <w:pict w14:anchorId="0CE25C75">
          <v:rect id="_x0000_i1029" style="width:453.6pt;height:1.5pt" o:hralign="center" o:hrstd="t" o:hrnoshade="t" o:hr="t" fillcolor="black" stroked="f"/>
        </w:pict>
      </w:r>
    </w:p>
    <w:p w14:paraId="2446D59C" w14:textId="77777777" w:rsidR="00956556" w:rsidRDefault="00956556" w:rsidP="00DA3FCE">
      <w:pPr>
        <w:pStyle w:val="KUJKnormal"/>
      </w:pPr>
    </w:p>
    <w:p w14:paraId="4C7D90B9" w14:textId="77777777" w:rsidR="00956556" w:rsidRDefault="00956556" w:rsidP="00DA3FC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6556" w14:paraId="5BD8D483" w14:textId="77777777" w:rsidTr="002559B8">
        <w:trPr>
          <w:trHeight w:val="397"/>
        </w:trPr>
        <w:tc>
          <w:tcPr>
            <w:tcW w:w="2350" w:type="dxa"/>
            <w:hideMark/>
          </w:tcPr>
          <w:p w14:paraId="0825D4E3" w14:textId="77777777" w:rsidR="00956556" w:rsidRDefault="0095655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64CD7A" w14:textId="77777777" w:rsidR="00956556" w:rsidRDefault="00956556" w:rsidP="002559B8">
            <w:pPr>
              <w:pStyle w:val="KUJKnormal"/>
            </w:pPr>
            <w:r>
              <w:t>Ing. Tomáš Hajdušek</w:t>
            </w:r>
          </w:p>
          <w:p w14:paraId="6C2B7FF5" w14:textId="77777777" w:rsidR="00956556" w:rsidRDefault="00956556" w:rsidP="002559B8"/>
        </w:tc>
      </w:tr>
      <w:tr w:rsidR="00956556" w14:paraId="40D62720" w14:textId="77777777" w:rsidTr="002559B8">
        <w:trPr>
          <w:trHeight w:val="397"/>
        </w:trPr>
        <w:tc>
          <w:tcPr>
            <w:tcW w:w="2350" w:type="dxa"/>
          </w:tcPr>
          <w:p w14:paraId="285D7ED5" w14:textId="77777777" w:rsidR="00956556" w:rsidRDefault="00956556" w:rsidP="002559B8">
            <w:pPr>
              <w:pStyle w:val="KUJKtucny"/>
            </w:pPr>
            <w:r>
              <w:t>Zpracoval:</w:t>
            </w:r>
          </w:p>
          <w:p w14:paraId="25D771AB" w14:textId="77777777" w:rsidR="00956556" w:rsidRDefault="00956556" w:rsidP="002559B8"/>
        </w:tc>
        <w:tc>
          <w:tcPr>
            <w:tcW w:w="6862" w:type="dxa"/>
            <w:hideMark/>
          </w:tcPr>
          <w:p w14:paraId="5530811D" w14:textId="77777777" w:rsidR="00956556" w:rsidRDefault="00956556" w:rsidP="002559B8">
            <w:pPr>
              <w:pStyle w:val="KUJKnormal"/>
            </w:pPr>
            <w:r>
              <w:t>ODSH</w:t>
            </w:r>
          </w:p>
        </w:tc>
      </w:tr>
      <w:tr w:rsidR="00956556" w14:paraId="0076EBCA" w14:textId="77777777" w:rsidTr="002559B8">
        <w:trPr>
          <w:trHeight w:val="397"/>
        </w:trPr>
        <w:tc>
          <w:tcPr>
            <w:tcW w:w="2350" w:type="dxa"/>
          </w:tcPr>
          <w:p w14:paraId="72A7DE8C" w14:textId="77777777" w:rsidR="00956556" w:rsidRPr="009715F9" w:rsidRDefault="0095655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D119E97" w14:textId="77777777" w:rsidR="00956556" w:rsidRDefault="00956556" w:rsidP="002559B8"/>
        </w:tc>
        <w:tc>
          <w:tcPr>
            <w:tcW w:w="6862" w:type="dxa"/>
            <w:hideMark/>
          </w:tcPr>
          <w:p w14:paraId="17FDD8E8" w14:textId="77777777" w:rsidR="00956556" w:rsidRDefault="00956556" w:rsidP="002559B8">
            <w:pPr>
              <w:pStyle w:val="KUJKnormal"/>
            </w:pPr>
            <w:r>
              <w:t>JUDr. Andrea Tetourová</w:t>
            </w:r>
          </w:p>
        </w:tc>
      </w:tr>
    </w:tbl>
    <w:p w14:paraId="6D405E00" w14:textId="77777777" w:rsidR="00956556" w:rsidRDefault="00956556" w:rsidP="00DA3FCE">
      <w:pPr>
        <w:pStyle w:val="KUJKnormal"/>
      </w:pPr>
    </w:p>
    <w:p w14:paraId="596319FD" w14:textId="77777777" w:rsidR="00956556" w:rsidRPr="0052161F" w:rsidRDefault="00956556" w:rsidP="00DA3FCE">
      <w:pPr>
        <w:pStyle w:val="KUJKtucny"/>
      </w:pPr>
      <w:r w:rsidRPr="0052161F">
        <w:t>NÁVRH USNESENÍ</w:t>
      </w:r>
    </w:p>
    <w:p w14:paraId="49E8EB2E" w14:textId="77777777" w:rsidR="00956556" w:rsidRDefault="00956556" w:rsidP="00DA3FC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7932F9D" w14:textId="77777777" w:rsidR="00956556" w:rsidRDefault="00956556" w:rsidP="00723CED">
      <w:pPr>
        <w:pStyle w:val="KUJKPolozka"/>
        <w:numPr>
          <w:ilvl w:val="0"/>
          <w:numId w:val="0"/>
        </w:numPr>
      </w:pPr>
      <w:r w:rsidRPr="00841DFC">
        <w:t>Zastupitelstvo Jihočeského kraje</w:t>
      </w:r>
    </w:p>
    <w:p w14:paraId="34963CBA" w14:textId="77777777" w:rsidR="00956556" w:rsidRDefault="00956556" w:rsidP="00723CED">
      <w:pPr>
        <w:pStyle w:val="KUJKdoplnek2"/>
      </w:pPr>
      <w:r>
        <w:t>s</w:t>
      </w:r>
      <w:r w:rsidRPr="00AF7BAE">
        <w:t>chvaluje</w:t>
      </w:r>
    </w:p>
    <w:p w14:paraId="02A4893C" w14:textId="77777777" w:rsidR="00956556" w:rsidRPr="00723CED" w:rsidRDefault="00956556" w:rsidP="00723CED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 </w:t>
      </w:r>
      <w:r w:rsidRPr="00723CED">
        <w:rPr>
          <w:b w:val="0"/>
          <w:bCs/>
        </w:rPr>
        <w:t>uzavření Smlouvy</w:t>
      </w:r>
      <w:r>
        <w:t xml:space="preserve"> </w:t>
      </w:r>
      <w:r w:rsidRPr="00723CED">
        <w:rPr>
          <w:b w:val="0"/>
          <w:bCs/>
        </w:rPr>
        <w:t>č. 157/B6/2022 o poskytnutí finančních prostředků z rozpočtu Státního fondu dopravní infrastruktury na rok 2022 mezi Jihočeským krajem, Správou a údržbou silnic Jihočeského kraje a Státním fondem dopravní infrastruktury ve znění důvodové zprávy a příloh č. 1, 3</w:t>
      </w:r>
      <w:r w:rsidRPr="00723CED">
        <w:rPr>
          <w:b w:val="0"/>
          <w:bCs/>
          <w:color w:val="FF0000"/>
        </w:rPr>
        <w:t xml:space="preserve"> </w:t>
      </w:r>
      <w:r w:rsidRPr="00723CED">
        <w:rPr>
          <w:b w:val="0"/>
          <w:bCs/>
        </w:rPr>
        <w:t>návrhu</w:t>
      </w:r>
      <w:r>
        <w:rPr>
          <w:b w:val="0"/>
          <w:bCs/>
        </w:rPr>
        <w:t xml:space="preserve"> 390/Z</w:t>
      </w:r>
      <w:r w:rsidRPr="00723CED">
        <w:rPr>
          <w:b w:val="0"/>
          <w:bCs/>
        </w:rPr>
        <w:t>K/22,</w:t>
      </w:r>
    </w:p>
    <w:p w14:paraId="7D317838" w14:textId="77777777" w:rsidR="00956556" w:rsidRDefault="00956556" w:rsidP="00723CED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 uzavření Smlouvy č. 157/B7/2022 o poskytnutí finančních prostředků z rozpočtu Státního fondu dopravní infrastruktury na rok 2022 mezi Jihočeským krajem, Správou a údržbou silnic Jihočeského kraje a Státním fondem dopravní infrastruktury ve znění důvodové zprávy a příloh č. 2, 3 návrhu</w:t>
      </w:r>
      <w:r>
        <w:rPr>
          <w:b w:val="0"/>
          <w:bCs/>
          <w:color w:val="FF0000"/>
        </w:rPr>
        <w:t xml:space="preserve"> </w:t>
      </w:r>
      <w:r>
        <w:rPr>
          <w:b w:val="0"/>
          <w:bCs/>
        </w:rPr>
        <w:t>390/ZK/22;</w:t>
      </w:r>
    </w:p>
    <w:p w14:paraId="6DDDE9BD" w14:textId="77777777" w:rsidR="00956556" w:rsidRDefault="00956556" w:rsidP="00723CED">
      <w:pPr>
        <w:pStyle w:val="KUJKdoplnek2"/>
        <w:numPr>
          <w:ilvl w:val="1"/>
          <w:numId w:val="12"/>
        </w:numPr>
      </w:pPr>
      <w:r>
        <w:t>u</w:t>
      </w:r>
      <w:r w:rsidRPr="0021676C">
        <w:t>kládá</w:t>
      </w:r>
    </w:p>
    <w:p w14:paraId="755CF011" w14:textId="77777777" w:rsidR="00956556" w:rsidRPr="00723CED" w:rsidRDefault="00956556" w:rsidP="00723CED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  <w:color w:val="000000"/>
          <w:szCs w:val="20"/>
          <w:lang w:eastAsia="cs-CZ"/>
        </w:rPr>
      </w:pPr>
      <w:r w:rsidRPr="00723CED">
        <w:rPr>
          <w:b w:val="0"/>
          <w:bCs/>
        </w:rPr>
        <w:t xml:space="preserve">Ing. Andree Jankovcové, ředitelce organizace Správa a údržba silnic Jihočeského kraje, zajistit předložení Smluv </w:t>
      </w:r>
      <w:r>
        <w:rPr>
          <w:b w:val="0"/>
          <w:bCs/>
        </w:rPr>
        <w:t xml:space="preserve">č. </w:t>
      </w:r>
      <w:r w:rsidRPr="00723CED">
        <w:rPr>
          <w:b w:val="0"/>
          <w:bCs/>
          <w:color w:val="000000"/>
          <w:szCs w:val="20"/>
        </w:rPr>
        <w:t>157/B</w:t>
      </w:r>
      <w:r>
        <w:rPr>
          <w:b w:val="0"/>
          <w:bCs/>
          <w:color w:val="000000"/>
          <w:szCs w:val="20"/>
        </w:rPr>
        <w:t>6</w:t>
      </w:r>
      <w:r w:rsidRPr="00723CED">
        <w:rPr>
          <w:b w:val="0"/>
          <w:bCs/>
          <w:color w:val="000000"/>
          <w:szCs w:val="20"/>
        </w:rPr>
        <w:t>/2022, č. 157/B</w:t>
      </w:r>
      <w:r>
        <w:rPr>
          <w:b w:val="0"/>
          <w:bCs/>
          <w:color w:val="000000"/>
          <w:szCs w:val="20"/>
        </w:rPr>
        <w:t>7</w:t>
      </w:r>
      <w:r w:rsidRPr="00723CED">
        <w:rPr>
          <w:b w:val="0"/>
          <w:bCs/>
          <w:color w:val="000000"/>
          <w:szCs w:val="20"/>
        </w:rPr>
        <w:t>/2022</w:t>
      </w:r>
      <w:r>
        <w:rPr>
          <w:b w:val="0"/>
          <w:bCs/>
          <w:color w:val="000000"/>
          <w:szCs w:val="20"/>
        </w:rPr>
        <w:t xml:space="preserve"> </w:t>
      </w:r>
      <w:r w:rsidRPr="00723CED">
        <w:rPr>
          <w:b w:val="0"/>
          <w:bCs/>
          <w:color w:val="000000"/>
          <w:szCs w:val="20"/>
        </w:rPr>
        <w:t>hejtmanovi kraje k podpisu.</w:t>
      </w:r>
    </w:p>
    <w:p w14:paraId="0972B87C" w14:textId="77777777" w:rsidR="00956556" w:rsidRDefault="00956556" w:rsidP="00723CED">
      <w:pPr>
        <w:pStyle w:val="KUJKnormal"/>
      </w:pPr>
      <w:r>
        <w:t>T: 30. 11. 2022</w:t>
      </w:r>
    </w:p>
    <w:p w14:paraId="111C2DB7" w14:textId="77777777" w:rsidR="00956556" w:rsidRPr="00723CED" w:rsidRDefault="00956556" w:rsidP="00723CED">
      <w:pPr>
        <w:pStyle w:val="KUJKnormal"/>
      </w:pPr>
    </w:p>
    <w:p w14:paraId="01126F98" w14:textId="77777777" w:rsidR="00956556" w:rsidRDefault="00956556" w:rsidP="007B4DD2">
      <w:pPr>
        <w:pStyle w:val="KUJKmezeraDZ"/>
      </w:pPr>
      <w:bookmarkStart w:id="1" w:name="US_DuvodZprava"/>
      <w:bookmarkEnd w:id="1"/>
    </w:p>
    <w:p w14:paraId="3B4FD0D8" w14:textId="77777777" w:rsidR="00956556" w:rsidRDefault="00956556" w:rsidP="007B4DD2">
      <w:pPr>
        <w:pStyle w:val="KUJKnadpisDZ"/>
      </w:pPr>
      <w:r>
        <w:t>DŮVODOVÁ ZPRÁVA</w:t>
      </w:r>
    </w:p>
    <w:p w14:paraId="000BB1E9" w14:textId="77777777" w:rsidR="00956556" w:rsidRPr="009B7B0B" w:rsidRDefault="00956556" w:rsidP="007B4DD2">
      <w:pPr>
        <w:pStyle w:val="KUJKmezeraDZ"/>
      </w:pPr>
    </w:p>
    <w:p w14:paraId="5BB4E281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základě Rozhodnutí o poskytnutí finančních prostředků z rozpočtu SFDI na rok 2021 ze dne 6.10.2021 určených pro financování opatření ke zvýšení bezpečnosti nebo plynulosti dopravy na silnicích II. a III. třídy (dále jen „BESIP“) byly žadateli o příspěvek, Správě a údržbě silnic Jihočeského kraje, přiděleny finanční prostředky v maximální výši:</w:t>
      </w:r>
    </w:p>
    <w:p w14:paraId="456244CF" w14:textId="77777777" w:rsidR="00956556" w:rsidRDefault="00956556" w:rsidP="00723CED">
      <w:pPr>
        <w:pStyle w:val="Odstavecseseznamem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65F6876C" w14:textId="77777777" w:rsidR="00956556" w:rsidRDefault="00956556" w:rsidP="00956556">
      <w:pPr>
        <w:pStyle w:val="Odstavecseseznamem"/>
        <w:numPr>
          <w:ilvl w:val="0"/>
          <w:numId w:val="13"/>
        </w:numPr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color w:val="000000"/>
          <w:sz w:val="22"/>
          <w:lang w:eastAsia="cs-CZ"/>
        </w:rPr>
        <w:t xml:space="preserve">Nehodová lokalita: </w:t>
      </w:r>
    </w:p>
    <w:p w14:paraId="3DB62C5A" w14:textId="77777777" w:rsidR="00956556" w:rsidRDefault="00956556" w:rsidP="00723CED">
      <w:pPr>
        <w:pStyle w:val="Odstavecseseznamem"/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color w:val="000000"/>
          <w:sz w:val="22"/>
          <w:lang w:eastAsia="cs-CZ"/>
        </w:rPr>
        <w:t>silnice II/141 Vodňany – Bavorov (Svinětice):</w:t>
      </w:r>
      <w:r>
        <w:rPr>
          <w:rFonts w:ascii="Calibri" w:eastAsia="Times New Roman" w:hAnsi="Calibri" w:cs="Calibri"/>
          <w:color w:val="000000"/>
          <w:sz w:val="22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2"/>
          <w:lang w:eastAsia="cs-CZ"/>
        </w:rPr>
        <w:tab/>
        <w:t>2.521.330,00 Kč</w:t>
      </w:r>
      <w:r>
        <w:rPr>
          <w:rFonts w:ascii="Calibri" w:eastAsia="Times New Roman" w:hAnsi="Calibri" w:cs="Calibri"/>
          <w:color w:val="000000"/>
          <w:sz w:val="22"/>
          <w:lang w:eastAsia="cs-CZ"/>
        </w:rPr>
        <w:tab/>
        <w:t>NEINVESTICE</w:t>
      </w:r>
    </w:p>
    <w:p w14:paraId="10D044AD" w14:textId="77777777" w:rsidR="00956556" w:rsidRDefault="00956556" w:rsidP="00956556">
      <w:pPr>
        <w:pStyle w:val="Odstavecseseznamem"/>
        <w:numPr>
          <w:ilvl w:val="0"/>
          <w:numId w:val="13"/>
        </w:numPr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color w:val="000000"/>
          <w:sz w:val="22"/>
          <w:lang w:eastAsia="cs-CZ"/>
        </w:rPr>
        <w:t>Nehodová lokalita: silnice II/141 Prachatice:</w:t>
      </w:r>
      <w:r>
        <w:rPr>
          <w:rFonts w:ascii="Calibri" w:eastAsia="Times New Roman" w:hAnsi="Calibri" w:cs="Calibri"/>
          <w:color w:val="000000"/>
          <w:sz w:val="22"/>
          <w:lang w:eastAsia="cs-CZ"/>
        </w:rPr>
        <w:tab/>
      </w:r>
      <w:r>
        <w:rPr>
          <w:rFonts w:ascii="Calibri" w:eastAsia="Times New Roman" w:hAnsi="Calibri" w:cs="Calibri"/>
          <w:color w:val="000000"/>
          <w:sz w:val="22"/>
          <w:lang w:eastAsia="cs-CZ"/>
        </w:rPr>
        <w:tab/>
        <w:t>6.683.143,00 Kč</w:t>
      </w:r>
      <w:r>
        <w:rPr>
          <w:rFonts w:ascii="Calibri" w:eastAsia="Times New Roman" w:hAnsi="Calibri" w:cs="Calibri"/>
          <w:color w:val="000000"/>
          <w:sz w:val="22"/>
          <w:lang w:eastAsia="cs-CZ"/>
        </w:rPr>
        <w:tab/>
        <w:t>NEINVESTICE</w:t>
      </w:r>
    </w:p>
    <w:p w14:paraId="20E75B5E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</w:p>
    <w:p w14:paraId="66A8F9AA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Financování opatření ke zvýšení bezpečnosti nebo plynulosti dopravy na silnicích II. a III. třídy se řídí </w:t>
      </w:r>
      <w:r>
        <w:rPr>
          <w:rFonts w:ascii="Calibri" w:hAnsi="Calibri" w:cs="Calibri"/>
          <w:b/>
          <w:bCs/>
          <w:sz w:val="22"/>
          <w:szCs w:val="22"/>
        </w:rPr>
        <w:t>Pravidly pro financování opatření ke zvýšení bezpečnosti nebo plynulosti dopravy na silnicích II. a III. třídy</w:t>
      </w:r>
      <w:r>
        <w:rPr>
          <w:rFonts w:ascii="Calibri" w:hAnsi="Calibri" w:cs="Calibri"/>
          <w:sz w:val="22"/>
          <w:szCs w:val="22"/>
        </w:rPr>
        <w:t>. Příjemce dotace je povinen dodržet minimální procento spoluúčasti:</w:t>
      </w:r>
    </w:p>
    <w:p w14:paraId="7B7EEAC3" w14:textId="77777777" w:rsidR="00956556" w:rsidRDefault="00956556" w:rsidP="00956556">
      <w:pPr>
        <w:pStyle w:val="KUJKnormal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15 % vlastních fin. prostředků </w:t>
      </w:r>
    </w:p>
    <w:p w14:paraId="4F012C48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</w:p>
    <w:p w14:paraId="7B0CA04B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Vzhledem k tomu, že finanční prostředky nebyly čerpány v roce 2021, byly automaticky převedeny do rozpočtu SFDI na rok 2022 a v tomto roce budou i čerpány.</w:t>
      </w:r>
    </w:p>
    <w:p w14:paraId="2E6E4ACB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Finanční prostředky poskytovatele dotace určené k financování jednotlivých akcí budou v souladu s uzavřením smluv k jednotlivým akcím převedeny poskytovatelem ze svého účtu výhradně na účet zřizovatele příjemce (investice/neinvestice) na základě žádostí příjemce a podpisu smlouvy.</w:t>
      </w:r>
    </w:p>
    <w:p w14:paraId="583816CD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</w:p>
    <w:p w14:paraId="7ACF9421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Podmínkou pro získání/vyplacení dotace je uzavření Smluv/Dodatků o poskytnutí finančních prostředků z rozpočtu Státního fondu dopravní infrastruktury na rok 2022 uzavřené mezi SFDI, zřizovatelem příjemce a příjemcem:</w:t>
      </w:r>
    </w:p>
    <w:p w14:paraId="0872B824" w14:textId="77777777" w:rsidR="00956556" w:rsidRDefault="00956556" w:rsidP="00956556">
      <w:pPr>
        <w:pStyle w:val="Odstavecseseznamem"/>
        <w:numPr>
          <w:ilvl w:val="0"/>
          <w:numId w:val="15"/>
        </w:numPr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 xml:space="preserve">Nehodová lokalita: silnice </w:t>
      </w:r>
      <w:r>
        <w:rPr>
          <w:rFonts w:ascii="Calibri" w:eastAsia="Times New Roman" w:hAnsi="Calibri" w:cs="Calibri"/>
          <w:color w:val="000000"/>
          <w:sz w:val="22"/>
          <w:lang w:eastAsia="cs-CZ"/>
        </w:rPr>
        <w:t>II/141 Vodňany – Bavorov (Svinětice)</w:t>
      </w:r>
      <w:r>
        <w:rPr>
          <w:rFonts w:ascii="Calibri" w:eastAsia="Times New Roman" w:hAnsi="Calibri" w:cs="Calibri"/>
          <w:sz w:val="22"/>
          <w:lang w:eastAsia="cs-CZ"/>
        </w:rPr>
        <w:t>:</w:t>
      </w:r>
      <w:r>
        <w:rPr>
          <w:rFonts w:ascii="Calibri" w:eastAsia="Times New Roman" w:hAnsi="Calibri" w:cs="Calibri"/>
          <w:sz w:val="22"/>
          <w:lang w:eastAsia="cs-CZ"/>
        </w:rPr>
        <w:tab/>
        <w:t>číslo smlouvy 157/B6/2022</w:t>
      </w:r>
    </w:p>
    <w:p w14:paraId="340F0430" w14:textId="77777777" w:rsidR="00956556" w:rsidRDefault="00956556" w:rsidP="00956556">
      <w:pPr>
        <w:pStyle w:val="Odstavecseseznamem"/>
        <w:numPr>
          <w:ilvl w:val="0"/>
          <w:numId w:val="15"/>
        </w:numPr>
        <w:jc w:val="both"/>
        <w:rPr>
          <w:rFonts w:ascii="Calibri" w:eastAsia="Times New Roman" w:hAnsi="Calibri" w:cs="Calibri"/>
          <w:sz w:val="22"/>
          <w:lang w:eastAsia="cs-CZ"/>
        </w:rPr>
      </w:pPr>
      <w:r>
        <w:rPr>
          <w:rFonts w:ascii="Calibri" w:eastAsia="Times New Roman" w:hAnsi="Calibri" w:cs="Calibri"/>
          <w:sz w:val="22"/>
          <w:lang w:eastAsia="cs-CZ"/>
        </w:rPr>
        <w:t>Nehodová lokalita: silnice</w:t>
      </w:r>
      <w:r>
        <w:rPr>
          <w:rFonts w:ascii="Calibri" w:eastAsia="Times New Roman" w:hAnsi="Calibri" w:cs="Calibri"/>
          <w:color w:val="000000"/>
          <w:sz w:val="22"/>
          <w:lang w:eastAsia="cs-CZ"/>
        </w:rPr>
        <w:t xml:space="preserve"> II/141 Prachatice</w:t>
      </w:r>
      <w:r>
        <w:rPr>
          <w:rFonts w:ascii="Calibri" w:eastAsia="Times New Roman" w:hAnsi="Calibri" w:cs="Calibri"/>
          <w:sz w:val="22"/>
          <w:lang w:eastAsia="cs-CZ"/>
        </w:rPr>
        <w:t>:</w:t>
      </w:r>
      <w:r>
        <w:rPr>
          <w:rFonts w:ascii="Calibri" w:eastAsia="Times New Roman" w:hAnsi="Calibri" w:cs="Calibri"/>
          <w:sz w:val="22"/>
          <w:lang w:eastAsia="cs-CZ"/>
        </w:rPr>
        <w:tab/>
      </w:r>
      <w:r>
        <w:rPr>
          <w:rFonts w:ascii="Calibri" w:eastAsia="Times New Roman" w:hAnsi="Calibri" w:cs="Calibri"/>
          <w:sz w:val="22"/>
          <w:lang w:eastAsia="cs-CZ"/>
        </w:rPr>
        <w:tab/>
      </w:r>
      <w:r>
        <w:rPr>
          <w:rFonts w:ascii="Calibri" w:eastAsia="Times New Roman" w:hAnsi="Calibri" w:cs="Calibri"/>
          <w:sz w:val="22"/>
          <w:lang w:eastAsia="cs-CZ"/>
        </w:rPr>
        <w:tab/>
      </w:r>
      <w:r>
        <w:rPr>
          <w:rFonts w:ascii="Calibri" w:eastAsia="Times New Roman" w:hAnsi="Calibri" w:cs="Calibri"/>
          <w:sz w:val="22"/>
          <w:lang w:eastAsia="cs-CZ"/>
        </w:rPr>
        <w:tab/>
        <w:t>číslo smlouvy 157/B7/2022</w:t>
      </w:r>
    </w:p>
    <w:p w14:paraId="3F206760" w14:textId="77777777" w:rsidR="00956556" w:rsidRDefault="00956556" w:rsidP="00723CED">
      <w:pPr>
        <w:pStyle w:val="KUJKnormal"/>
      </w:pPr>
    </w:p>
    <w:p w14:paraId="592AA1B8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Poskytování finančních prostředků z rozpočtu SFDI u příjemce SÚS JČK bude probíhat prostřednictvím speciálního investičního/neinvestičního účtu JčK SFDI na speciální investiční/neinvestiční účet SÚS JčK SFDI, nikoliv přímo z účtu SFDI na účet SÚS JčK SFDI.</w:t>
      </w:r>
    </w:p>
    <w:p w14:paraId="538AF37F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</w:p>
    <w:p w14:paraId="14AC3F4F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 byly realizovány v roce 2022 a v celé výši předfinancovány z rozpočtu příjemce SÚS JčK. Dotace ze strany poskytovatele bude uvolněna na základě uzavřených smluv, žádosti příjemce o uvolnění finančních prostředků a po kontrole finančních dokladů (faktur) ve vztahu k uzavřeným SOD.</w:t>
      </w:r>
    </w:p>
    <w:p w14:paraId="2F0569F4" w14:textId="77777777" w:rsidR="00956556" w:rsidRDefault="00956556" w:rsidP="00723CED">
      <w:pPr>
        <w:pStyle w:val="KUJKnormal"/>
      </w:pPr>
    </w:p>
    <w:p w14:paraId="7DBE8E94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Finanční nároky a krytí:</w:t>
      </w:r>
    </w:p>
    <w:p w14:paraId="1270B4E9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</w:p>
    <w:p w14:paraId="08D90CEA" w14:textId="77777777" w:rsidR="00956556" w:rsidRDefault="00956556" w:rsidP="00E832D0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Příjemce SÚS JčK:</w:t>
      </w:r>
    </w:p>
    <w:p w14:paraId="09D11E50" w14:textId="77777777" w:rsidR="00956556" w:rsidRDefault="00956556" w:rsidP="00723CED">
      <w:pPr>
        <w:pStyle w:val="KUJK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Financování výše uvedených 2 akcí BESIP SÚS JčK v celkové předpokládané výši 10.828.792,95 Kč je zajištěno</w:t>
      </w:r>
    </w:p>
    <w:p w14:paraId="3684AA78" w14:textId="77777777" w:rsidR="00956556" w:rsidRDefault="00956556" w:rsidP="00956556">
      <w:pPr>
        <w:pStyle w:val="KUJKnormal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 prostředků SÚS JČK: 1.624.319,95 Kč a z </w:t>
      </w:r>
    </w:p>
    <w:p w14:paraId="1A8C9B68" w14:textId="77777777" w:rsidR="00956556" w:rsidRDefault="00956556" w:rsidP="00956556">
      <w:pPr>
        <w:pStyle w:val="KUJKnormal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dotace z rozpočtu SFDI 9.204.473,00 Kč</w:t>
      </w:r>
    </w:p>
    <w:p w14:paraId="1F32A825" w14:textId="77777777" w:rsidR="00956556" w:rsidRPr="007B4DD2" w:rsidRDefault="00956556" w:rsidP="007B4DD2">
      <w:pPr>
        <w:pStyle w:val="KUJKnormal"/>
      </w:pPr>
    </w:p>
    <w:p w14:paraId="7569523A" w14:textId="77777777" w:rsidR="00956556" w:rsidRDefault="00956556" w:rsidP="00DA3FCE">
      <w:pPr>
        <w:pStyle w:val="KUJKnormal"/>
      </w:pPr>
    </w:p>
    <w:p w14:paraId="64848383" w14:textId="77777777" w:rsidR="00956556" w:rsidRDefault="00956556" w:rsidP="00E832D0">
      <w:pPr>
        <w:pStyle w:val="KUJKnormal"/>
      </w:pPr>
      <w:r>
        <w:t>Vyjádření správce rozpočtu: Tomáš Budík (OEKO):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4AB62FF3" w14:textId="77777777" w:rsidR="00956556" w:rsidRDefault="00956556" w:rsidP="00DA3FCE">
      <w:pPr>
        <w:pStyle w:val="KUJKnormal"/>
      </w:pPr>
    </w:p>
    <w:p w14:paraId="4A5A64AE" w14:textId="77777777" w:rsidR="00956556" w:rsidRDefault="00956556" w:rsidP="00DA3FCE">
      <w:pPr>
        <w:pStyle w:val="KUJKnormal"/>
      </w:pPr>
    </w:p>
    <w:p w14:paraId="08D5342A" w14:textId="77777777" w:rsidR="00956556" w:rsidRDefault="00956556" w:rsidP="00DA3FCE">
      <w:pPr>
        <w:pStyle w:val="KUJKnormal"/>
      </w:pPr>
    </w:p>
    <w:p w14:paraId="763EF7A3" w14:textId="77777777" w:rsidR="00956556" w:rsidRDefault="00956556" w:rsidP="00DA3FCE">
      <w:pPr>
        <w:pStyle w:val="KUJKnormal"/>
      </w:pPr>
      <w:r>
        <w:t>Návrh projednán (stanoviska): nevyžaduje se</w:t>
      </w:r>
    </w:p>
    <w:p w14:paraId="68AF13E2" w14:textId="77777777" w:rsidR="00956556" w:rsidRDefault="00956556" w:rsidP="00DA3FCE">
      <w:pPr>
        <w:pStyle w:val="KUJKnormal"/>
      </w:pPr>
    </w:p>
    <w:p w14:paraId="1F9AC60E" w14:textId="77777777" w:rsidR="00956556" w:rsidRDefault="00956556" w:rsidP="00DA3FCE">
      <w:pPr>
        <w:pStyle w:val="KUJKnormal"/>
      </w:pPr>
    </w:p>
    <w:p w14:paraId="0FACD1B8" w14:textId="77777777" w:rsidR="00956556" w:rsidRDefault="00956556" w:rsidP="00DA3FCE">
      <w:pPr>
        <w:pStyle w:val="KUJKtucny"/>
      </w:pPr>
      <w:r w:rsidRPr="007939A8">
        <w:t>PŘÍLOHY:</w:t>
      </w:r>
      <w:r>
        <w:t xml:space="preserve"> </w:t>
      </w:r>
    </w:p>
    <w:p w14:paraId="73F63005" w14:textId="77777777" w:rsidR="00956556" w:rsidRPr="00B52AA9" w:rsidRDefault="00956556" w:rsidP="00D815D8">
      <w:pPr>
        <w:pStyle w:val="KUJKcislovany"/>
      </w:pPr>
      <w:r>
        <w:t>BESIP 2021 - Smlouva č. 157/B6/2022 - Vodňany - Bavorov</w:t>
      </w:r>
      <w:r w:rsidRPr="0081756D">
        <w:t xml:space="preserve"> (</w:t>
      </w:r>
      <w:r>
        <w:t>ZK221110_390_A.pdf</w:t>
      </w:r>
      <w:r w:rsidRPr="0081756D">
        <w:t>)</w:t>
      </w:r>
    </w:p>
    <w:p w14:paraId="469D2827" w14:textId="77777777" w:rsidR="00956556" w:rsidRPr="00B52AA9" w:rsidRDefault="00956556" w:rsidP="00D815D8">
      <w:pPr>
        <w:pStyle w:val="KUJKcislovany"/>
      </w:pPr>
      <w:r>
        <w:t>BESIP 2021 - Smlouva č. 157/B7/2022 - silnice II/141 Prachatice</w:t>
      </w:r>
      <w:r w:rsidRPr="0081756D">
        <w:t xml:space="preserve"> (</w:t>
      </w:r>
      <w:r>
        <w:t>ZK221110_390_B.pdf</w:t>
      </w:r>
      <w:r w:rsidRPr="0081756D">
        <w:t>)</w:t>
      </w:r>
    </w:p>
    <w:p w14:paraId="161A2F38" w14:textId="77777777" w:rsidR="00956556" w:rsidRPr="00B52AA9" w:rsidRDefault="00956556" w:rsidP="00D815D8">
      <w:pPr>
        <w:pStyle w:val="KUJKcislovany"/>
      </w:pPr>
      <w:r>
        <w:t>BESIP 2021 - Financování - celkový přehled akcí</w:t>
      </w:r>
      <w:r w:rsidRPr="0081756D">
        <w:t xml:space="preserve"> (</w:t>
      </w:r>
      <w:r>
        <w:t>ZK221110_390_C.xlsx</w:t>
      </w:r>
      <w:r w:rsidRPr="0081756D">
        <w:t>)</w:t>
      </w:r>
    </w:p>
    <w:p w14:paraId="05924306" w14:textId="77777777" w:rsidR="00956556" w:rsidRPr="00D815D8" w:rsidRDefault="00956556" w:rsidP="00D815D8">
      <w:pPr>
        <w:pStyle w:val="KUJKnormal"/>
      </w:pPr>
    </w:p>
    <w:p w14:paraId="57220230" w14:textId="77777777" w:rsidR="00956556" w:rsidRDefault="00956556" w:rsidP="00DA3FCE">
      <w:pPr>
        <w:pStyle w:val="KUJKnormal"/>
      </w:pPr>
    </w:p>
    <w:p w14:paraId="4EBAD071" w14:textId="77777777" w:rsidR="00956556" w:rsidRDefault="00956556" w:rsidP="00DA3FCE">
      <w:pPr>
        <w:pStyle w:val="KUJKnormal"/>
      </w:pPr>
    </w:p>
    <w:p w14:paraId="6FDB5331" w14:textId="77777777" w:rsidR="00956556" w:rsidRPr="007C1EE7" w:rsidRDefault="00956556" w:rsidP="00DA3FCE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4C137E54" w14:textId="77777777" w:rsidR="00956556" w:rsidRDefault="00956556" w:rsidP="00DA3FCE">
      <w:pPr>
        <w:pStyle w:val="KUJKnormal"/>
      </w:pPr>
    </w:p>
    <w:p w14:paraId="22E23C5A" w14:textId="77777777" w:rsidR="00956556" w:rsidRDefault="00956556" w:rsidP="00DA3FCE">
      <w:pPr>
        <w:pStyle w:val="KUJKnormal"/>
      </w:pPr>
      <w:r>
        <w:t>Termín kontroly: 30. 11. 2022</w:t>
      </w:r>
    </w:p>
    <w:p w14:paraId="5C320862" w14:textId="77777777" w:rsidR="00956556" w:rsidRDefault="00956556" w:rsidP="00DA3FCE">
      <w:pPr>
        <w:pStyle w:val="KUJKnormal"/>
      </w:pPr>
      <w:r>
        <w:t>Termín splnění: 30. 11. 2022</w:t>
      </w:r>
    </w:p>
    <w:p w14:paraId="06788094" w14:textId="77777777" w:rsidR="00956556" w:rsidRDefault="0095655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101" w14:textId="77777777" w:rsidR="00956556" w:rsidRDefault="00956556" w:rsidP="00956556">
    <w:r>
      <w:rPr>
        <w:noProof/>
      </w:rPr>
      <w:pict w14:anchorId="2151C18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BE3837C" w14:textId="77777777" w:rsidR="00956556" w:rsidRPr="005F485E" w:rsidRDefault="00956556" w:rsidP="0095655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381924" w14:textId="77777777" w:rsidR="00956556" w:rsidRPr="005F485E" w:rsidRDefault="00956556" w:rsidP="0095655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87A0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3943525" w14:textId="77777777" w:rsidR="00956556" w:rsidRDefault="00956556" w:rsidP="00956556">
    <w:r>
      <w:pict w14:anchorId="5CDF4193">
        <v:rect id="_x0000_i1026" style="width:481.9pt;height:2pt" o:hralign="center" o:hrstd="t" o:hrnoshade="t" o:hr="t" fillcolor="black" stroked="f"/>
      </w:pict>
    </w:r>
  </w:p>
  <w:p w14:paraId="5069B251" w14:textId="77777777" w:rsidR="00956556" w:rsidRPr="00956556" w:rsidRDefault="00956556" w:rsidP="009565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37C2"/>
    <w:multiLevelType w:val="hybridMultilevel"/>
    <w:tmpl w:val="AAD09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EB07BF"/>
    <w:multiLevelType w:val="hybridMultilevel"/>
    <w:tmpl w:val="99908FAC"/>
    <w:lvl w:ilvl="0" w:tplc="8E1A28C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D70F4F"/>
    <w:multiLevelType w:val="hybridMultilevel"/>
    <w:tmpl w:val="99908F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E6C2D"/>
    <w:multiLevelType w:val="hybridMultilevel"/>
    <w:tmpl w:val="9CA0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12276">
    <w:abstractNumId w:val="1"/>
  </w:num>
  <w:num w:numId="2" w16cid:durableId="889926584">
    <w:abstractNumId w:val="2"/>
  </w:num>
  <w:num w:numId="3" w16cid:durableId="1620796156">
    <w:abstractNumId w:val="13"/>
  </w:num>
  <w:num w:numId="4" w16cid:durableId="1078748724">
    <w:abstractNumId w:val="9"/>
  </w:num>
  <w:num w:numId="5" w16cid:durableId="779296980">
    <w:abstractNumId w:val="0"/>
  </w:num>
  <w:num w:numId="6" w16cid:durableId="2109815863">
    <w:abstractNumId w:val="4"/>
  </w:num>
  <w:num w:numId="7" w16cid:durableId="1782989277">
    <w:abstractNumId w:val="8"/>
  </w:num>
  <w:num w:numId="8" w16cid:durableId="16733800">
    <w:abstractNumId w:val="5"/>
  </w:num>
  <w:num w:numId="9" w16cid:durableId="152187345">
    <w:abstractNumId w:val="6"/>
  </w:num>
  <w:num w:numId="10" w16cid:durableId="1194686026">
    <w:abstractNumId w:val="11"/>
  </w:num>
  <w:num w:numId="11" w16cid:durableId="141433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2411163">
    <w:abstractNumId w:val="5"/>
    <w:lvlOverride w:ilvl="0">
      <w:startOverride w:val="1"/>
    </w:lvlOverride>
    <w:lvlOverride w:ilvl="1">
      <w:startOverride w:val="2"/>
    </w:lvlOverride>
  </w:num>
  <w:num w:numId="13" w16cid:durableId="902326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9431745">
    <w:abstractNumId w:val="12"/>
  </w:num>
  <w:num w:numId="15" w16cid:durableId="7079949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1643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6556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2022-11-11T11:49:00Z</dcterms:created>
  <dcterms:modified xsi:type="dcterms:W3CDTF">2022-11-11T11:49:00Z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6162109</vt:i4>
  </property>
  <property fmtid="{D5CDD505-2E9C-101B-9397-08002B2CF9AE}" pid="4" name="UlozitJako">
    <vt:lpwstr>C:\Users\mrazkova\AppData\Local\Temp\iU23054140\Zastupitelstvo\2022-11-10\Navrhy\390-ZK-22.</vt:lpwstr>
  </property>
  <property fmtid="{D5CDD505-2E9C-101B-9397-08002B2CF9AE}" pid="5" name="Zpracovat">
    <vt:bool>false</vt:bool>
  </property>
</Properties>
</file>