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05F6" w14:textId="4326F56B" w:rsidR="00E9545D" w:rsidRPr="00E111C5" w:rsidRDefault="00E9545D" w:rsidP="00E9545D">
      <w:pPr>
        <w:spacing w:after="120" w:line="257" w:lineRule="auto"/>
        <w:contextualSpacing/>
        <w:jc w:val="both"/>
        <w:rPr>
          <w:rFonts w:ascii="Tahoma" w:hAnsi="Tahoma" w:cs="Tahoma"/>
          <w:b/>
          <w:bCs/>
          <w:sz w:val="22"/>
          <w:u w:val="single"/>
        </w:rPr>
      </w:pPr>
      <w:r w:rsidRPr="00E111C5">
        <w:rPr>
          <w:rFonts w:ascii="Tahoma" w:hAnsi="Tahoma" w:cs="Tahoma"/>
          <w:b/>
          <w:bCs/>
          <w:sz w:val="22"/>
          <w:u w:val="single"/>
        </w:rPr>
        <w:t xml:space="preserve">Stanovisko krajského úřadu </w:t>
      </w:r>
      <w:r w:rsidR="00E111C5" w:rsidRPr="00E111C5">
        <w:rPr>
          <w:rFonts w:ascii="Tahoma" w:hAnsi="Tahoma" w:cs="Tahoma"/>
          <w:b/>
          <w:bCs/>
          <w:sz w:val="22"/>
          <w:u w:val="single"/>
        </w:rPr>
        <w:t>jakožto pořizovatele ZÚR</w:t>
      </w:r>
    </w:p>
    <w:p w14:paraId="398E8C32" w14:textId="77777777" w:rsidR="001F7E13" w:rsidRPr="00E111C5" w:rsidRDefault="001F7E13" w:rsidP="00E9545D">
      <w:pPr>
        <w:pStyle w:val="RURUnormalni"/>
        <w:spacing w:before="120"/>
        <w:rPr>
          <w:rFonts w:ascii="Tahoma" w:eastAsia="Calibri" w:hAnsi="Tahoma" w:cs="Tahoma"/>
        </w:rPr>
      </w:pPr>
      <w:r w:rsidRPr="00E111C5">
        <w:rPr>
          <w:rFonts w:ascii="Tahoma" w:eastAsia="Calibri" w:hAnsi="Tahoma" w:cs="Tahoma"/>
          <w:u w:val="single"/>
        </w:rPr>
        <w:t>Návrh na pořízení 11. aktualizace ZÚR obsahuje všechny náležitosti</w:t>
      </w:r>
      <w:r w:rsidRPr="00E111C5">
        <w:rPr>
          <w:rFonts w:ascii="Tahoma" w:eastAsia="Calibri" w:hAnsi="Tahoma" w:cs="Tahoma"/>
        </w:rPr>
        <w:t xml:space="preserve"> stanovené v § 42a odst. 2 stavebního zákona. </w:t>
      </w:r>
    </w:p>
    <w:p w14:paraId="64F19FE2" w14:textId="6F01C9FC" w:rsidR="00E9545D" w:rsidRPr="00E111C5" w:rsidRDefault="001F7E13" w:rsidP="00E9545D">
      <w:pPr>
        <w:pStyle w:val="RURUnormalni"/>
        <w:spacing w:before="120"/>
        <w:rPr>
          <w:rFonts w:ascii="Tahoma" w:eastAsia="Calibri" w:hAnsi="Tahoma" w:cs="Tahoma"/>
        </w:rPr>
      </w:pPr>
      <w:r w:rsidRPr="00E111C5">
        <w:rPr>
          <w:rFonts w:ascii="Tahoma" w:eastAsia="Calibri" w:hAnsi="Tahoma" w:cs="Tahoma"/>
        </w:rPr>
        <w:t>Potřeba řešení problematiky nakládání s odpady na celokrajské úrovni byla uvedena již ve Zprávě o</w:t>
      </w:r>
      <w:r w:rsidR="00E111C5">
        <w:rPr>
          <w:rFonts w:ascii="Tahoma" w:eastAsia="Calibri" w:hAnsi="Tahoma" w:cs="Tahoma"/>
        </w:rPr>
        <w:t> </w:t>
      </w:r>
      <w:r w:rsidRPr="00E111C5">
        <w:rPr>
          <w:rFonts w:ascii="Tahoma" w:eastAsia="Calibri" w:hAnsi="Tahoma" w:cs="Tahoma"/>
        </w:rPr>
        <w:t xml:space="preserve">uplatňování ZÚR, která byla dne </w:t>
      </w:r>
      <w:r w:rsidR="00E9545D" w:rsidRPr="00E111C5">
        <w:rPr>
          <w:rFonts w:ascii="Tahoma" w:eastAsia="Calibri" w:hAnsi="Tahoma" w:cs="Tahoma"/>
        </w:rPr>
        <w:t>22. 9. 2016 pod č. usnesení 404/2016/ZK-25 projednána a schválena Zastupitelstvem Jihočeského kraje</w:t>
      </w:r>
      <w:r w:rsidRPr="00E111C5">
        <w:rPr>
          <w:rFonts w:ascii="Tahoma" w:eastAsia="Calibri" w:hAnsi="Tahoma" w:cs="Tahoma"/>
        </w:rPr>
        <w:t>,</w:t>
      </w:r>
      <w:r w:rsidR="00E9545D" w:rsidRPr="00E111C5">
        <w:rPr>
          <w:rFonts w:ascii="Tahoma" w:eastAsia="Calibri" w:hAnsi="Tahoma" w:cs="Tahoma"/>
        </w:rPr>
        <w:t xml:space="preserve"> </w:t>
      </w:r>
      <w:r w:rsidRPr="00E111C5">
        <w:rPr>
          <w:rFonts w:ascii="Tahoma" w:eastAsia="Calibri" w:hAnsi="Tahoma" w:cs="Tahoma"/>
        </w:rPr>
        <w:t xml:space="preserve">a </w:t>
      </w:r>
      <w:r w:rsidR="00E9545D" w:rsidRPr="00E111C5">
        <w:rPr>
          <w:rFonts w:ascii="Tahoma" w:eastAsia="Calibri" w:hAnsi="Tahoma" w:cs="Tahoma"/>
        </w:rPr>
        <w:t xml:space="preserve">na jejímž základě bylo přistoupeno k pořízení </w:t>
      </w:r>
      <w:r w:rsidR="002E259F">
        <w:rPr>
          <w:rFonts w:ascii="Tahoma" w:eastAsia="Calibri" w:hAnsi="Tahoma" w:cs="Tahoma"/>
        </w:rPr>
        <w:t xml:space="preserve">4. </w:t>
      </w:r>
      <w:r w:rsidR="00E9545D" w:rsidRPr="00E111C5">
        <w:rPr>
          <w:rFonts w:ascii="Tahoma" w:eastAsia="Calibri" w:hAnsi="Tahoma" w:cs="Tahoma"/>
        </w:rPr>
        <w:t>aktualizace ZÚR. V této zprávě byl mj. stanoven úkol pro zpracovatele ZÚR:</w:t>
      </w:r>
    </w:p>
    <w:p w14:paraId="248F8210" w14:textId="77777777" w:rsidR="00E9545D" w:rsidRPr="00E111C5" w:rsidRDefault="00E9545D" w:rsidP="00E9545D">
      <w:pPr>
        <w:pStyle w:val="RURUnormalni"/>
        <w:spacing w:before="120"/>
        <w:rPr>
          <w:rFonts w:ascii="Tahoma" w:hAnsi="Tahoma" w:cs="Tahoma"/>
          <w:i/>
          <w:iCs/>
        </w:rPr>
      </w:pPr>
      <w:r w:rsidRPr="00E111C5">
        <w:rPr>
          <w:rFonts w:ascii="Tahoma" w:hAnsi="Tahoma" w:cs="Tahoma"/>
          <w:i/>
          <w:iCs/>
        </w:rPr>
        <w:t>„S ohledem na vznik nové koncepce Jihočeského kraje, která reaguje na novinky v právních předpisech související s nakládáním s odpady, je třeba prověřit možnost podpory zavedení jednotlivých nových systémů nakládání s odpady v rámci obecných priorit územního plánování či stanovením úkolů pro územně plánovací činnost, popř. vymezením vhodných rozvojových ploch.“</w:t>
      </w:r>
    </w:p>
    <w:p w14:paraId="7D55987F" w14:textId="7D2501DB" w:rsidR="00E9545D" w:rsidRPr="00E111C5" w:rsidRDefault="00E9545D" w:rsidP="00E9545D">
      <w:pPr>
        <w:pStyle w:val="RURUnormalni"/>
        <w:spacing w:before="120"/>
        <w:rPr>
          <w:rFonts w:ascii="Tahoma" w:hAnsi="Tahoma" w:cs="Tahoma"/>
        </w:rPr>
      </w:pPr>
      <w:r w:rsidRPr="00E111C5">
        <w:rPr>
          <w:rFonts w:ascii="Tahoma" w:hAnsi="Tahoma" w:cs="Tahoma"/>
          <w:szCs w:val="28"/>
        </w:rPr>
        <w:t>Při zpracování návrhu 4. aktualizace ZÚR (společné jednání proběhlo 15. října 2019) nebyla stále ještě vyjasněna situace ohledně odpadového hospodářství na úrovni kraje,</w:t>
      </w:r>
      <w:r w:rsidRPr="00E111C5">
        <w:rPr>
          <w:rFonts w:ascii="Tahoma" w:hAnsi="Tahoma" w:cs="Tahoma"/>
        </w:rPr>
        <w:t xml:space="preserve"> proto v odůvodnění této aktualizace </w:t>
      </w:r>
      <w:r w:rsidR="001F7E13" w:rsidRPr="00E111C5">
        <w:rPr>
          <w:rFonts w:ascii="Tahoma" w:hAnsi="Tahoma" w:cs="Tahoma"/>
        </w:rPr>
        <w:t xml:space="preserve">bylo </w:t>
      </w:r>
      <w:r w:rsidRPr="00E111C5">
        <w:rPr>
          <w:rFonts w:ascii="Tahoma" w:hAnsi="Tahoma" w:cs="Tahoma"/>
        </w:rPr>
        <w:t xml:space="preserve">uvedeno: </w:t>
      </w:r>
    </w:p>
    <w:p w14:paraId="57C84AAE" w14:textId="7E52CB03" w:rsidR="00E9545D" w:rsidRPr="00E111C5" w:rsidRDefault="00E9545D" w:rsidP="00E9545D">
      <w:pPr>
        <w:pStyle w:val="RURUnormalni"/>
        <w:spacing w:before="120"/>
        <w:rPr>
          <w:rFonts w:ascii="Tahoma" w:hAnsi="Tahoma" w:cs="Tahoma"/>
          <w:i/>
          <w:iCs/>
        </w:rPr>
      </w:pPr>
      <w:r w:rsidRPr="00E111C5">
        <w:rPr>
          <w:rFonts w:ascii="Tahoma" w:hAnsi="Tahoma" w:cs="Tahoma"/>
          <w:i/>
          <w:iCs/>
        </w:rPr>
        <w:t xml:space="preserve">„V oblasti skládkování prozatím ZÚR neobsahuje žádná konkrétní opatření či návrhy, neboť v současné době není koncepce odpadového hospodářství vyjasněna do takové míry, aby ji mohla </w:t>
      </w:r>
      <w:proofErr w:type="spellStart"/>
      <w:r w:rsidRPr="00E111C5">
        <w:rPr>
          <w:rFonts w:ascii="Tahoma" w:hAnsi="Tahoma" w:cs="Tahoma"/>
          <w:i/>
          <w:iCs/>
        </w:rPr>
        <w:t>zezávaznit</w:t>
      </w:r>
      <w:proofErr w:type="spellEnd"/>
      <w:r w:rsidRPr="00E111C5">
        <w:rPr>
          <w:rFonts w:ascii="Tahoma" w:hAnsi="Tahoma" w:cs="Tahoma"/>
          <w:i/>
          <w:iCs/>
        </w:rPr>
        <w:t xml:space="preserve"> územně plánovací dokumentace. Po zpracování Jihočeským krajem zadané „Studie proveditelnosti na možnosti energetického využívání komunálních odpadů v Jihočeském kraji po ukončení skládkování neupravených komunálních odpadů, včetně stanovení potřebného množství překladišť“ bude prověřena možnost řešení problematiky nakládání s odpady na úrovni zásad územního rozvoje a v případě kladného výsledku prověření řešená některou z dalších aktualizací Zásad územního rozvoje Jihočeského kraje.“</w:t>
      </w:r>
    </w:p>
    <w:p w14:paraId="7C81013E" w14:textId="50944471" w:rsidR="00E9545D" w:rsidRPr="00E111C5" w:rsidRDefault="00E9545D" w:rsidP="00E111C5">
      <w:pPr>
        <w:spacing w:before="120" w:line="257" w:lineRule="auto"/>
        <w:contextualSpacing/>
        <w:jc w:val="both"/>
        <w:rPr>
          <w:rFonts w:ascii="Tahoma" w:hAnsi="Tahoma" w:cs="Tahoma"/>
          <w:sz w:val="20"/>
          <w:szCs w:val="28"/>
        </w:rPr>
      </w:pPr>
      <w:r w:rsidRPr="00E111C5">
        <w:rPr>
          <w:rFonts w:ascii="Tahoma" w:hAnsi="Tahoma" w:cs="Tahoma"/>
          <w:sz w:val="20"/>
          <w:szCs w:val="28"/>
        </w:rPr>
        <w:t>V současné chvíli jsou zpracovány a zveřejněny dvě studie zabývající se problematikou nakládání s</w:t>
      </w:r>
      <w:r w:rsidR="001F7E13" w:rsidRPr="00E111C5">
        <w:rPr>
          <w:rFonts w:ascii="Tahoma" w:hAnsi="Tahoma" w:cs="Tahoma"/>
          <w:sz w:val="20"/>
          <w:szCs w:val="28"/>
        </w:rPr>
        <w:t> </w:t>
      </w:r>
      <w:r w:rsidRPr="00E111C5">
        <w:rPr>
          <w:rFonts w:ascii="Tahoma" w:hAnsi="Tahoma" w:cs="Tahoma"/>
          <w:sz w:val="20"/>
          <w:szCs w:val="28"/>
        </w:rPr>
        <w:t>odpadem</w:t>
      </w:r>
      <w:r w:rsidR="001F7E13" w:rsidRPr="00E111C5">
        <w:rPr>
          <w:rFonts w:ascii="Tahoma" w:hAnsi="Tahoma" w:cs="Tahoma"/>
          <w:sz w:val="20"/>
          <w:szCs w:val="28"/>
        </w:rPr>
        <w:t xml:space="preserve"> v rámci Jihočeského kraje</w:t>
      </w:r>
      <w:r w:rsidRPr="00E111C5">
        <w:rPr>
          <w:rFonts w:ascii="Tahoma" w:hAnsi="Tahoma" w:cs="Tahoma"/>
          <w:sz w:val="20"/>
          <w:szCs w:val="28"/>
        </w:rPr>
        <w:t>:</w:t>
      </w:r>
    </w:p>
    <w:p w14:paraId="7C19A566" w14:textId="77777777" w:rsidR="00E9545D" w:rsidRPr="00E111C5" w:rsidRDefault="00E9545D" w:rsidP="00E9545D">
      <w:pPr>
        <w:pStyle w:val="Odstavecseseznamem"/>
        <w:numPr>
          <w:ilvl w:val="0"/>
          <w:numId w:val="1"/>
        </w:numPr>
        <w:spacing w:before="120" w:after="120" w:line="257" w:lineRule="auto"/>
        <w:ind w:left="426" w:hanging="284"/>
        <w:jc w:val="both"/>
        <w:rPr>
          <w:rFonts w:ascii="Tahoma" w:hAnsi="Tahoma" w:cs="Tahoma"/>
          <w:sz w:val="20"/>
          <w:szCs w:val="28"/>
        </w:rPr>
      </w:pPr>
      <w:r w:rsidRPr="00E111C5">
        <w:rPr>
          <w:rFonts w:ascii="Tahoma" w:hAnsi="Tahoma" w:cs="Tahoma"/>
          <w:sz w:val="20"/>
          <w:szCs w:val="28"/>
        </w:rPr>
        <w:t>Studie Proveditelnosti na možnosti energetického využívání komunálních odpadů v Jihočeském kraji po ukončení skládkování neupravených komunálních odpadů včetně stanovení potřebného počtu překladišť (zhotovitel: AF-</w:t>
      </w:r>
      <w:proofErr w:type="spellStart"/>
      <w:r w:rsidRPr="00E111C5">
        <w:rPr>
          <w:rFonts w:ascii="Tahoma" w:hAnsi="Tahoma" w:cs="Tahoma"/>
          <w:sz w:val="20"/>
          <w:szCs w:val="28"/>
        </w:rPr>
        <w:t>Consult</w:t>
      </w:r>
      <w:proofErr w:type="spellEnd"/>
      <w:r w:rsidRPr="00E111C5">
        <w:rPr>
          <w:rFonts w:ascii="Tahoma" w:hAnsi="Tahoma" w:cs="Tahoma"/>
          <w:sz w:val="20"/>
          <w:szCs w:val="28"/>
        </w:rPr>
        <w:t xml:space="preserve"> Czech Republic s.r.o., r. 2020),</w:t>
      </w:r>
    </w:p>
    <w:p w14:paraId="7EEB403F" w14:textId="72DFD564" w:rsidR="00E9545D" w:rsidRPr="00E111C5" w:rsidRDefault="00E9545D" w:rsidP="00E9545D">
      <w:pPr>
        <w:pStyle w:val="Odstavecseseznamem"/>
        <w:numPr>
          <w:ilvl w:val="0"/>
          <w:numId w:val="1"/>
        </w:numPr>
        <w:spacing w:before="120" w:line="257" w:lineRule="auto"/>
        <w:ind w:left="426" w:hanging="284"/>
        <w:jc w:val="both"/>
        <w:rPr>
          <w:rFonts w:ascii="Tahoma" w:hAnsi="Tahoma" w:cs="Tahoma"/>
          <w:sz w:val="20"/>
          <w:szCs w:val="28"/>
        </w:rPr>
      </w:pPr>
      <w:r w:rsidRPr="00E111C5">
        <w:rPr>
          <w:rFonts w:ascii="Tahoma" w:hAnsi="Tahoma" w:cs="Tahoma"/>
          <w:sz w:val="20"/>
          <w:szCs w:val="28"/>
        </w:rPr>
        <w:t xml:space="preserve">Svozová studie odpadu do ZEVO Jihočeský kraj (zpracovatel: FITE a.s., </w:t>
      </w:r>
      <w:proofErr w:type="spellStart"/>
      <w:r w:rsidRPr="00E111C5">
        <w:rPr>
          <w:rFonts w:ascii="Tahoma" w:hAnsi="Tahoma" w:cs="Tahoma"/>
          <w:sz w:val="20"/>
          <w:szCs w:val="28"/>
        </w:rPr>
        <w:t>Basement</w:t>
      </w:r>
      <w:proofErr w:type="spellEnd"/>
      <w:r w:rsidRPr="00E111C5">
        <w:rPr>
          <w:rFonts w:ascii="Tahoma" w:hAnsi="Tahoma" w:cs="Tahoma"/>
          <w:sz w:val="20"/>
          <w:szCs w:val="28"/>
        </w:rPr>
        <w:t xml:space="preserve"> s.r.o., r. 2021).</w:t>
      </w:r>
    </w:p>
    <w:p w14:paraId="38216552" w14:textId="6F8B2616" w:rsidR="00E9545D" w:rsidRPr="00E111C5" w:rsidRDefault="00E9545D" w:rsidP="00E9545D">
      <w:pPr>
        <w:spacing w:before="120"/>
        <w:contextualSpacing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E111C5">
        <w:rPr>
          <w:rFonts w:ascii="Tahoma" w:hAnsi="Tahoma" w:cs="Tahoma"/>
          <w:sz w:val="20"/>
          <w:szCs w:val="20"/>
        </w:rPr>
        <w:t xml:space="preserve">Zařazení této problematiky do nyní probíhající 4. aktualizace ZÚR není </w:t>
      </w:r>
      <w:r w:rsidR="00E111C5">
        <w:rPr>
          <w:rFonts w:ascii="Tahoma" w:hAnsi="Tahoma" w:cs="Tahoma"/>
          <w:sz w:val="20"/>
          <w:szCs w:val="20"/>
        </w:rPr>
        <w:t xml:space="preserve">v současnosti </w:t>
      </w:r>
      <w:r w:rsidR="001F7E13" w:rsidRPr="00E111C5">
        <w:rPr>
          <w:rFonts w:ascii="Tahoma" w:hAnsi="Tahoma" w:cs="Tahoma"/>
          <w:sz w:val="20"/>
          <w:szCs w:val="20"/>
        </w:rPr>
        <w:t xml:space="preserve">účelné </w:t>
      </w:r>
      <w:r w:rsidRPr="00E111C5">
        <w:rPr>
          <w:rFonts w:ascii="Tahoma" w:hAnsi="Tahoma" w:cs="Tahoma"/>
          <w:sz w:val="20"/>
          <w:szCs w:val="20"/>
        </w:rPr>
        <w:t xml:space="preserve">zejména z hlediska časového a finančního (např. opětovné přepracování návrhu i dokumentace SEA, opakované projednání návrhu 4. aktualizace ZÚR, která je nyní již ve fázi vypořádání výsledků veřejného projednání apod.), proto </w:t>
      </w:r>
      <w:r w:rsidRPr="00E111C5">
        <w:rPr>
          <w:rFonts w:ascii="Tahoma" w:hAnsi="Tahoma" w:cs="Tahoma"/>
          <w:b/>
          <w:bCs/>
          <w:sz w:val="20"/>
          <w:szCs w:val="20"/>
        </w:rPr>
        <w:t xml:space="preserve">krajský úřad jako pořizovatel ZÚR považuje za vhodné zahájit </w:t>
      </w:r>
      <w:r w:rsidRPr="00E111C5">
        <w:rPr>
          <w:rFonts w:ascii="Tahoma" w:hAnsi="Tahoma" w:cs="Tahoma"/>
          <w:b/>
          <w:bCs/>
          <w:sz w:val="20"/>
          <w:szCs w:val="20"/>
          <w:u w:val="single"/>
        </w:rPr>
        <w:t>samostatnou aktualizaci ZÚR, kter</w:t>
      </w:r>
      <w:r w:rsidR="001F7E13" w:rsidRPr="00E111C5">
        <w:rPr>
          <w:rFonts w:ascii="Tahoma" w:hAnsi="Tahoma" w:cs="Tahoma"/>
          <w:b/>
          <w:bCs/>
          <w:sz w:val="20"/>
          <w:szCs w:val="20"/>
          <w:u w:val="single"/>
        </w:rPr>
        <w:t>á</w:t>
      </w:r>
      <w:r w:rsidRPr="00E111C5">
        <w:rPr>
          <w:rFonts w:ascii="Tahoma" w:hAnsi="Tahoma" w:cs="Tahoma"/>
          <w:b/>
          <w:bCs/>
          <w:sz w:val="20"/>
          <w:szCs w:val="20"/>
          <w:u w:val="single"/>
        </w:rPr>
        <w:t xml:space="preserve"> by řešila pouze problematiku nakládání s odpady na celokrajské úrovni.</w:t>
      </w:r>
    </w:p>
    <w:p w14:paraId="257F57F9" w14:textId="215EA4EE" w:rsidR="001F7E13" w:rsidRPr="00E111C5" w:rsidRDefault="001F7E13" w:rsidP="00E9545D">
      <w:pPr>
        <w:spacing w:before="120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</w:p>
    <w:p w14:paraId="46E9FE26" w14:textId="77777777" w:rsidR="001F7E13" w:rsidRPr="00E111C5" w:rsidRDefault="001F7E13" w:rsidP="00E9545D">
      <w:pPr>
        <w:spacing w:before="120"/>
        <w:contextualSpacing/>
        <w:jc w:val="both"/>
        <w:rPr>
          <w:rFonts w:ascii="Tahoma" w:hAnsi="Tahoma" w:cs="Tahoma"/>
          <w:sz w:val="20"/>
          <w:szCs w:val="20"/>
        </w:rPr>
      </w:pPr>
    </w:p>
    <w:p w14:paraId="126ED7C4" w14:textId="41582A02" w:rsidR="00E9545D" w:rsidRPr="00E111C5" w:rsidRDefault="00E9545D" w:rsidP="00E9545D">
      <w:pPr>
        <w:spacing w:before="120"/>
        <w:contextualSpacing/>
        <w:jc w:val="both"/>
        <w:rPr>
          <w:rFonts w:ascii="Tahoma" w:hAnsi="Tahoma" w:cs="Tahoma"/>
          <w:sz w:val="20"/>
          <w:szCs w:val="20"/>
        </w:rPr>
      </w:pPr>
    </w:p>
    <w:p w14:paraId="6E506438" w14:textId="77777777" w:rsidR="00E9545D" w:rsidRPr="00E111C5" w:rsidRDefault="00E9545D" w:rsidP="00E9545D">
      <w:pPr>
        <w:spacing w:before="120"/>
        <w:contextualSpacing/>
        <w:jc w:val="both"/>
        <w:rPr>
          <w:rFonts w:ascii="Tahoma" w:hAnsi="Tahoma" w:cs="Tahoma"/>
          <w:sz w:val="20"/>
          <w:szCs w:val="20"/>
        </w:rPr>
      </w:pPr>
    </w:p>
    <w:p w14:paraId="745ADD62" w14:textId="77777777" w:rsidR="00E9545D" w:rsidRPr="00E111C5" w:rsidRDefault="00E9545D" w:rsidP="00E9545D">
      <w:pPr>
        <w:spacing w:before="240" w:line="257" w:lineRule="auto"/>
        <w:jc w:val="both"/>
        <w:rPr>
          <w:rFonts w:ascii="Tahoma" w:hAnsi="Tahoma" w:cs="Tahoma"/>
          <w:sz w:val="20"/>
          <w:szCs w:val="28"/>
        </w:rPr>
      </w:pPr>
    </w:p>
    <w:p w14:paraId="31FE7838" w14:textId="77777777" w:rsidR="00E9545D" w:rsidRPr="00E111C5" w:rsidRDefault="00E9545D" w:rsidP="00E9545D">
      <w:pPr>
        <w:spacing w:before="240" w:after="120" w:line="257" w:lineRule="auto"/>
        <w:contextualSpacing/>
        <w:jc w:val="both"/>
        <w:rPr>
          <w:rFonts w:ascii="Tahoma" w:hAnsi="Tahoma" w:cs="Tahoma"/>
          <w:sz w:val="20"/>
          <w:szCs w:val="28"/>
        </w:rPr>
      </w:pPr>
    </w:p>
    <w:p w14:paraId="7843B913" w14:textId="77777777" w:rsidR="00E9545D" w:rsidRPr="00E111C5" w:rsidRDefault="00E9545D" w:rsidP="00E9545D">
      <w:pPr>
        <w:spacing w:before="240"/>
        <w:rPr>
          <w:rFonts w:ascii="Tahoma" w:hAnsi="Tahoma" w:cs="Tahoma"/>
        </w:rPr>
      </w:pPr>
    </w:p>
    <w:sectPr w:rsidR="00E9545D" w:rsidRPr="00E111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B98E" w14:textId="77777777" w:rsidR="00E111C5" w:rsidRDefault="00E111C5" w:rsidP="00E111C5">
      <w:r>
        <w:separator/>
      </w:r>
    </w:p>
  </w:endnote>
  <w:endnote w:type="continuationSeparator" w:id="0">
    <w:p w14:paraId="6E189BFD" w14:textId="77777777" w:rsidR="00E111C5" w:rsidRDefault="00E111C5" w:rsidP="00E1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8C3CB" w14:textId="77777777" w:rsidR="00E111C5" w:rsidRDefault="00E111C5" w:rsidP="00E111C5">
      <w:r>
        <w:separator/>
      </w:r>
    </w:p>
  </w:footnote>
  <w:footnote w:type="continuationSeparator" w:id="0">
    <w:p w14:paraId="3CB9C035" w14:textId="77777777" w:rsidR="00E111C5" w:rsidRDefault="00E111C5" w:rsidP="00E1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3130" w14:textId="17896441" w:rsidR="00E111C5" w:rsidRPr="00E111C5" w:rsidRDefault="00E111C5" w:rsidP="00E111C5">
    <w:pPr>
      <w:pStyle w:val="Zhlav"/>
      <w:jc w:val="right"/>
      <w:rPr>
        <w:rFonts w:ascii="Tahoma" w:hAnsi="Tahoma" w:cs="Tahoma"/>
        <w:sz w:val="20"/>
        <w:szCs w:val="20"/>
      </w:rPr>
    </w:pPr>
    <w:r w:rsidRPr="00E111C5">
      <w:rPr>
        <w:rFonts w:ascii="Tahoma" w:hAnsi="Tahoma" w:cs="Tahoma"/>
        <w:sz w:val="20"/>
        <w:szCs w:val="20"/>
      </w:rPr>
      <w:t>Příloha č. 1</w:t>
    </w:r>
  </w:p>
  <w:p w14:paraId="6A5E3757" w14:textId="77777777" w:rsidR="00E111C5" w:rsidRDefault="00E111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63C7E"/>
    <w:multiLevelType w:val="hybridMultilevel"/>
    <w:tmpl w:val="784A09EE"/>
    <w:lvl w:ilvl="0" w:tplc="645EF3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23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5D"/>
    <w:rsid w:val="001F7E13"/>
    <w:rsid w:val="002D16E0"/>
    <w:rsid w:val="002E259F"/>
    <w:rsid w:val="00510E15"/>
    <w:rsid w:val="00E111C5"/>
    <w:rsid w:val="00E9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F7A1"/>
  <w15:chartTrackingRefBased/>
  <w15:docId w15:val="{1CBC95A6-2DF0-4CB5-968E-92D2179F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545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URUnormalni">
    <w:name w:val="RURU_normalni"/>
    <w:basedOn w:val="Normln"/>
    <w:link w:val="RURUnormalniChar"/>
    <w:qFormat/>
    <w:rsid w:val="00E9545D"/>
    <w:pPr>
      <w:jc w:val="both"/>
    </w:pPr>
    <w:rPr>
      <w:rFonts w:ascii="Cambria" w:eastAsia="Arial" w:hAnsi="Cambria" w:cs="Arial"/>
      <w:sz w:val="20"/>
      <w:szCs w:val="20"/>
    </w:rPr>
  </w:style>
  <w:style w:type="character" w:customStyle="1" w:styleId="RURUnormalniChar">
    <w:name w:val="RURU_normalni Char"/>
    <w:link w:val="RURUnormalni"/>
    <w:rsid w:val="00E9545D"/>
    <w:rPr>
      <w:rFonts w:ascii="Cambria" w:eastAsia="Arial" w:hAnsi="Cambria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9545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11C5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iPriority w:val="99"/>
    <w:unhideWhenUsed/>
    <w:rsid w:val="00E111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11C5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Sekaninová Karla</dc:creator>
  <cp:keywords/>
  <dc:description/>
  <cp:lastModifiedBy>Sekaninová Karla</cp:lastModifiedBy>
  <cp:revision>3</cp:revision>
  <dcterms:created xsi:type="dcterms:W3CDTF">2022-10-31T09:57:00Z</dcterms:created>
  <dcterms:modified xsi:type="dcterms:W3CDTF">2022-10-31T12:28:00Z</dcterms:modified>
</cp:coreProperties>
</file>