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3D22" w14:paraId="7F9803AD" w14:textId="77777777" w:rsidTr="00C33B98">
        <w:trPr>
          <w:trHeight w:hRule="exact" w:val="397"/>
        </w:trPr>
        <w:tc>
          <w:tcPr>
            <w:tcW w:w="2376" w:type="dxa"/>
            <w:hideMark/>
          </w:tcPr>
          <w:p w14:paraId="62FFA757" w14:textId="77777777" w:rsidR="00A13D22" w:rsidRDefault="00A13D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C3A022" w14:textId="77777777" w:rsidR="00A13D22" w:rsidRDefault="00A13D22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FE2DE90" w14:textId="77777777" w:rsidR="00A13D22" w:rsidRDefault="00A13D2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812C95" w14:textId="77777777" w:rsidR="00A13D22" w:rsidRDefault="00A13D22" w:rsidP="00970720">
            <w:pPr>
              <w:pStyle w:val="KUJKnormal"/>
            </w:pPr>
          </w:p>
        </w:tc>
      </w:tr>
      <w:tr w:rsidR="00A13D22" w14:paraId="570695B3" w14:textId="77777777" w:rsidTr="00C33B98">
        <w:trPr>
          <w:cantSplit/>
          <w:trHeight w:hRule="exact" w:val="397"/>
        </w:trPr>
        <w:tc>
          <w:tcPr>
            <w:tcW w:w="2376" w:type="dxa"/>
            <w:hideMark/>
          </w:tcPr>
          <w:p w14:paraId="05D202DB" w14:textId="77777777" w:rsidR="00A13D22" w:rsidRDefault="00A13D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C43A89" w14:textId="77777777" w:rsidR="00A13D22" w:rsidRDefault="00A13D22" w:rsidP="00970720">
            <w:pPr>
              <w:pStyle w:val="KUJKnormal"/>
            </w:pPr>
            <w:r>
              <w:t>375/ZK/22</w:t>
            </w:r>
          </w:p>
        </w:tc>
      </w:tr>
      <w:tr w:rsidR="00A13D22" w14:paraId="090476DC" w14:textId="77777777" w:rsidTr="00C33B98">
        <w:trPr>
          <w:trHeight w:val="397"/>
        </w:trPr>
        <w:tc>
          <w:tcPr>
            <w:tcW w:w="2376" w:type="dxa"/>
          </w:tcPr>
          <w:p w14:paraId="32A9DE80" w14:textId="77777777" w:rsidR="00A13D22" w:rsidRDefault="00A13D22" w:rsidP="00970720"/>
          <w:p w14:paraId="39C9B29C" w14:textId="77777777" w:rsidR="00A13D22" w:rsidRDefault="00A13D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D5E9E9" w14:textId="77777777" w:rsidR="00A13D22" w:rsidRDefault="00A13D22" w:rsidP="00970720"/>
          <w:p w14:paraId="6E7B3DF3" w14:textId="77777777" w:rsidR="00A13D22" w:rsidRDefault="00A13D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23/22</w:t>
            </w:r>
          </w:p>
        </w:tc>
      </w:tr>
    </w:tbl>
    <w:p w14:paraId="0B5098D6" w14:textId="77777777" w:rsidR="00A13D22" w:rsidRDefault="00A13D22" w:rsidP="00C33B98">
      <w:pPr>
        <w:pStyle w:val="KUJKnormal"/>
        <w:rPr>
          <w:b/>
          <w:bCs/>
        </w:rPr>
      </w:pPr>
      <w:r>
        <w:rPr>
          <w:b/>
          <w:bCs/>
        </w:rPr>
        <w:pict w14:anchorId="77CBDD8F">
          <v:rect id="_x0000_i1029" style="width:453.6pt;height:1.5pt" o:hralign="center" o:hrstd="t" o:hrnoshade="t" o:hr="t" fillcolor="black" stroked="f"/>
        </w:pict>
      </w:r>
    </w:p>
    <w:p w14:paraId="2E040516" w14:textId="77777777" w:rsidR="00A13D22" w:rsidRDefault="00A13D22" w:rsidP="00C33B98">
      <w:pPr>
        <w:pStyle w:val="KUJKnormal"/>
      </w:pPr>
    </w:p>
    <w:p w14:paraId="6B43F16F" w14:textId="77777777" w:rsidR="00A13D22" w:rsidRDefault="00A13D22" w:rsidP="00C33B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3D22" w14:paraId="4790C6CE" w14:textId="77777777" w:rsidTr="002559B8">
        <w:trPr>
          <w:trHeight w:val="397"/>
        </w:trPr>
        <w:tc>
          <w:tcPr>
            <w:tcW w:w="2350" w:type="dxa"/>
            <w:hideMark/>
          </w:tcPr>
          <w:p w14:paraId="2892245D" w14:textId="77777777" w:rsidR="00A13D22" w:rsidRDefault="00A13D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89D323" w14:textId="77777777" w:rsidR="00A13D22" w:rsidRDefault="00A13D22" w:rsidP="002559B8">
            <w:pPr>
              <w:pStyle w:val="KUJKnormal"/>
            </w:pPr>
            <w:r>
              <w:t>Ing. Tomáš Hajdušek</w:t>
            </w:r>
          </w:p>
          <w:p w14:paraId="0775A6E8" w14:textId="77777777" w:rsidR="00A13D22" w:rsidRDefault="00A13D22" w:rsidP="002559B8"/>
        </w:tc>
      </w:tr>
      <w:tr w:rsidR="00A13D22" w14:paraId="7322973E" w14:textId="77777777" w:rsidTr="002559B8">
        <w:trPr>
          <w:trHeight w:val="397"/>
        </w:trPr>
        <w:tc>
          <w:tcPr>
            <w:tcW w:w="2350" w:type="dxa"/>
          </w:tcPr>
          <w:p w14:paraId="1827B357" w14:textId="77777777" w:rsidR="00A13D22" w:rsidRDefault="00A13D22" w:rsidP="002559B8">
            <w:pPr>
              <w:pStyle w:val="KUJKtucny"/>
            </w:pPr>
            <w:r>
              <w:t>Zpracoval:</w:t>
            </w:r>
          </w:p>
          <w:p w14:paraId="4617D6AA" w14:textId="77777777" w:rsidR="00A13D22" w:rsidRDefault="00A13D22" w:rsidP="002559B8"/>
        </w:tc>
        <w:tc>
          <w:tcPr>
            <w:tcW w:w="6862" w:type="dxa"/>
            <w:hideMark/>
          </w:tcPr>
          <w:p w14:paraId="1B930B3B" w14:textId="77777777" w:rsidR="00A13D22" w:rsidRDefault="00A13D22" w:rsidP="002559B8">
            <w:pPr>
              <w:pStyle w:val="KUJKnormal"/>
            </w:pPr>
            <w:r>
              <w:t>OEKO</w:t>
            </w:r>
          </w:p>
        </w:tc>
      </w:tr>
      <w:tr w:rsidR="00A13D22" w14:paraId="2A79649A" w14:textId="77777777" w:rsidTr="002559B8">
        <w:trPr>
          <w:trHeight w:val="397"/>
        </w:trPr>
        <w:tc>
          <w:tcPr>
            <w:tcW w:w="2350" w:type="dxa"/>
          </w:tcPr>
          <w:p w14:paraId="11112A4D" w14:textId="77777777" w:rsidR="00A13D22" w:rsidRPr="009715F9" w:rsidRDefault="00A13D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907A5A" w14:textId="77777777" w:rsidR="00A13D22" w:rsidRDefault="00A13D22" w:rsidP="002559B8"/>
        </w:tc>
        <w:tc>
          <w:tcPr>
            <w:tcW w:w="6862" w:type="dxa"/>
            <w:hideMark/>
          </w:tcPr>
          <w:p w14:paraId="73B2B93E" w14:textId="77777777" w:rsidR="00A13D22" w:rsidRDefault="00A13D22" w:rsidP="002559B8">
            <w:pPr>
              <w:pStyle w:val="KUJKnormal"/>
            </w:pPr>
            <w:r>
              <w:t>Ing. Ladislav Staněk</w:t>
            </w:r>
          </w:p>
        </w:tc>
      </w:tr>
    </w:tbl>
    <w:p w14:paraId="0E154323" w14:textId="77777777" w:rsidR="00A13D22" w:rsidRDefault="00A13D22" w:rsidP="00C33B98">
      <w:pPr>
        <w:pStyle w:val="KUJKnormal"/>
      </w:pPr>
    </w:p>
    <w:p w14:paraId="60BD4B5D" w14:textId="77777777" w:rsidR="00A13D22" w:rsidRPr="0052161F" w:rsidRDefault="00A13D22" w:rsidP="00C33B98">
      <w:pPr>
        <w:pStyle w:val="KUJKtucny"/>
      </w:pPr>
      <w:r w:rsidRPr="0052161F">
        <w:t>NÁVRH USNESENÍ</w:t>
      </w:r>
    </w:p>
    <w:p w14:paraId="59010AB9" w14:textId="77777777" w:rsidR="00A13D22" w:rsidRDefault="00A13D22" w:rsidP="00C33B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05302E" w14:textId="77777777" w:rsidR="00A13D22" w:rsidRPr="00841DFC" w:rsidRDefault="00A13D22" w:rsidP="001A5990">
      <w:pPr>
        <w:pStyle w:val="KUJKPolozka"/>
      </w:pPr>
      <w:r w:rsidRPr="00841DFC">
        <w:t>Zastupitelstvo Jihočeského kraje</w:t>
      </w:r>
    </w:p>
    <w:p w14:paraId="1A160771" w14:textId="77777777" w:rsidR="00A13D22" w:rsidRDefault="00A13D22" w:rsidP="001A5990">
      <w:pPr>
        <w:pStyle w:val="KUJKdoplnek2"/>
        <w:ind w:left="357" w:hanging="357"/>
      </w:pPr>
      <w:r w:rsidRPr="00730306">
        <w:t>bere na vědomí</w:t>
      </w:r>
    </w:p>
    <w:p w14:paraId="5A282C67" w14:textId="77777777" w:rsidR="00A13D22" w:rsidRDefault="00A13D22" w:rsidP="002F79DD">
      <w:pPr>
        <w:pStyle w:val="KUJKnormal"/>
      </w:pPr>
      <w:r>
        <w:t>předložení rozpočtových opatření č. 276/R – 288/R na jednání rady kraje dne 27. 10. 2022;</w:t>
      </w:r>
    </w:p>
    <w:p w14:paraId="523C47A7" w14:textId="77777777" w:rsidR="00A13D22" w:rsidRPr="00E10FE7" w:rsidRDefault="00A13D22" w:rsidP="001A5990">
      <w:pPr>
        <w:pStyle w:val="KUJKdoplnek2"/>
      </w:pPr>
      <w:r w:rsidRPr="00AF7BAE">
        <w:t>schvaluje</w:t>
      </w:r>
    </w:p>
    <w:p w14:paraId="6D95C282" w14:textId="77777777" w:rsidR="00A13D22" w:rsidRDefault="00A13D22" w:rsidP="00DA00D1">
      <w:pPr>
        <w:pStyle w:val="KUJKnormal"/>
      </w:pPr>
      <w:r>
        <w:t>rozpočtová opatření č. 271/Z – 275/Z;</w:t>
      </w:r>
    </w:p>
    <w:p w14:paraId="2553E433" w14:textId="77777777" w:rsidR="00A13D22" w:rsidRDefault="00A13D22" w:rsidP="001A5990">
      <w:pPr>
        <w:pStyle w:val="KUJKdoplnek2"/>
      </w:pPr>
      <w:r w:rsidRPr="0021676C">
        <w:t>ukládá</w:t>
      </w:r>
    </w:p>
    <w:p w14:paraId="1E662C74" w14:textId="77777777" w:rsidR="00A13D22" w:rsidRDefault="00A13D22" w:rsidP="00DA00D1">
      <w:pPr>
        <w:pStyle w:val="KUJKnormal"/>
      </w:pPr>
      <w:r>
        <w:t>JUDr. Lukáši Glaserovi, řediteli krajského úřadu, zajistit provedení rozpočtových opatření č. 271/Z – 275/Z.</w:t>
      </w:r>
    </w:p>
    <w:p w14:paraId="50C43342" w14:textId="77777777" w:rsidR="00A13D22" w:rsidRDefault="00A13D22" w:rsidP="00DA00D1">
      <w:pPr>
        <w:pStyle w:val="KUJKnormal"/>
      </w:pPr>
    </w:p>
    <w:p w14:paraId="11EF5202" w14:textId="77777777" w:rsidR="00A13D22" w:rsidRDefault="00A13D22" w:rsidP="00DA00D1">
      <w:pPr>
        <w:pStyle w:val="KUJKnormal"/>
      </w:pPr>
    </w:p>
    <w:p w14:paraId="2529C0D7" w14:textId="77777777" w:rsidR="00A13D22" w:rsidRDefault="00A13D22" w:rsidP="00DA00D1">
      <w:pPr>
        <w:pStyle w:val="KUJKmezeraDZ"/>
      </w:pPr>
      <w:bookmarkStart w:id="1" w:name="US_DuvodZprava"/>
      <w:bookmarkEnd w:id="1"/>
    </w:p>
    <w:p w14:paraId="4DD7AEBA" w14:textId="77777777" w:rsidR="00A13D22" w:rsidRDefault="00A13D22" w:rsidP="00DA00D1">
      <w:pPr>
        <w:pStyle w:val="KUJKnadpisDZ"/>
      </w:pPr>
      <w:r>
        <w:t>DŮVODOVÁ ZPRÁVA</w:t>
      </w:r>
    </w:p>
    <w:p w14:paraId="6656FF5E" w14:textId="77777777" w:rsidR="00A13D22" w:rsidRPr="009B7B0B" w:rsidRDefault="00A13D22" w:rsidP="00DA00D1">
      <w:pPr>
        <w:pStyle w:val="KUJKmezeraDZ"/>
      </w:pPr>
    </w:p>
    <w:p w14:paraId="328FA545" w14:textId="77777777" w:rsidR="00A13D22" w:rsidRDefault="00A13D22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4BC42607" w14:textId="77777777" w:rsidR="00A13D22" w:rsidRDefault="00A13D22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EF3ABD7" w14:textId="77777777" w:rsidR="00A13D22" w:rsidRDefault="00A13D22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18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25143405" w14:textId="77777777" w:rsidR="00A13D22" w:rsidRDefault="00A13D22" w:rsidP="00A13D22">
      <w:pPr>
        <w:pStyle w:val="xl35"/>
        <w:numPr>
          <w:ilvl w:val="0"/>
          <w:numId w:val="12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 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131C6049" w14:textId="77777777" w:rsidR="00A13D22" w:rsidRDefault="00A13D22" w:rsidP="00A13D22">
      <w:pPr>
        <w:pStyle w:val="xl35"/>
        <w:numPr>
          <w:ilvl w:val="0"/>
          <w:numId w:val="12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13 RO (276/R – 288/R),</w:t>
      </w:r>
    </w:p>
    <w:p w14:paraId="42A69A66" w14:textId="77777777" w:rsidR="00A13D22" w:rsidRDefault="00A13D22" w:rsidP="00A13D22">
      <w:pPr>
        <w:pStyle w:val="xl35"/>
        <w:numPr>
          <w:ilvl w:val="0"/>
          <w:numId w:val="12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zastupitelstva kraje:    </w:t>
      </w:r>
      <w:r>
        <w:rPr>
          <w:rFonts w:ascii="Arial" w:hAnsi="Arial" w:cs="Arial"/>
          <w:b w:val="0"/>
          <w:bCs w:val="0"/>
          <w:sz w:val="20"/>
          <w:szCs w:val="20"/>
        </w:rPr>
        <w:t>5 RO (271/Z – 275/Z).</w:t>
      </w:r>
    </w:p>
    <w:p w14:paraId="0C7E18A5" w14:textId="77777777" w:rsidR="00A13D22" w:rsidRDefault="00A13D22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C842065" w14:textId="77777777" w:rsidR="00A13D22" w:rsidRDefault="00A13D22" w:rsidP="008C3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53DBB435" w14:textId="77777777" w:rsidR="00A13D22" w:rsidRDefault="00A13D22" w:rsidP="00A13D22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>271/Z – 274/Z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 22,5 mil. Kč),</w:t>
      </w:r>
    </w:p>
    <w:p w14:paraId="2E9D3636" w14:textId="77777777" w:rsidR="00A13D22" w:rsidRDefault="00A13D22" w:rsidP="00A13D22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</w:p>
    <w:p w14:paraId="6035911A" w14:textId="77777777" w:rsidR="00A13D22" w:rsidRDefault="00A13D22" w:rsidP="00A13D22">
      <w:pPr>
        <w:numPr>
          <w:ilvl w:val="0"/>
          <w:numId w:val="13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není,</w:t>
      </w:r>
    </w:p>
    <w:p w14:paraId="020C8A56" w14:textId="77777777" w:rsidR="00A13D22" w:rsidRDefault="00A13D22" w:rsidP="00A13D22">
      <w:pPr>
        <w:numPr>
          <w:ilvl w:val="0"/>
          <w:numId w:val="13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>271/Z – 274/Z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(navýšení o 22,5 mil. Kč).</w:t>
      </w:r>
    </w:p>
    <w:p w14:paraId="3623AA55" w14:textId="77777777" w:rsidR="00A13D22" w:rsidRDefault="00A13D22" w:rsidP="008C350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14A555A" w14:textId="77777777" w:rsidR="00A13D22" w:rsidRDefault="00A13D22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6BB91956" w14:textId="77777777" w:rsidR="00A13D22" w:rsidRDefault="00A13D22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370DE890" w14:textId="77777777" w:rsidR="00A13D22" w:rsidRDefault="00A13D22" w:rsidP="008C350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B9F9A94" w14:textId="77777777" w:rsidR="00A13D22" w:rsidRDefault="00A13D22" w:rsidP="00B4523A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Důvodem snížení povoleného schodku o 22,5 mil. Kč jsou mimořádné příjmy v roce 2022 a převod výdajů do roku 2023: </w:t>
      </w:r>
    </w:p>
    <w:p w14:paraId="24F9F76F" w14:textId="77777777" w:rsidR="00A13D22" w:rsidRDefault="00A13D22" w:rsidP="00A13D22">
      <w:pPr>
        <w:pStyle w:val="xl35"/>
        <w:numPr>
          <w:ilvl w:val="0"/>
          <w:numId w:val="38"/>
        </w:numPr>
        <w:spacing w:before="0" w:beforeAutospacing="0" w:after="120" w:afterAutospacing="0"/>
        <w:ind w:left="284" w:hanging="142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mimořádné příjmy ze zapojení příspěvku ze státního rozpočtu – kompenzační bonus (6,1 tis. Kč),</w:t>
      </w:r>
    </w:p>
    <w:p w14:paraId="249624BC" w14:textId="77777777" w:rsidR="00A13D22" w:rsidRDefault="00A13D22" w:rsidP="00A13D22">
      <w:pPr>
        <w:pStyle w:val="xl35"/>
        <w:numPr>
          <w:ilvl w:val="0"/>
          <w:numId w:val="38"/>
        </w:numPr>
        <w:spacing w:before="0" w:beforeAutospacing="0" w:after="120" w:afterAutospacing="0"/>
        <w:ind w:left="284" w:hanging="142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snížení provozního příspěvku ZOO Hluboká nad Vltavou 2022 a jeho zapojení v roce 2023 (3,67 mil. Kč),</w:t>
      </w:r>
    </w:p>
    <w:p w14:paraId="2F0BF7BF" w14:textId="77777777" w:rsidR="00A13D22" w:rsidRDefault="00A13D22" w:rsidP="00A13D22">
      <w:pPr>
        <w:pStyle w:val="xl35"/>
        <w:numPr>
          <w:ilvl w:val="0"/>
          <w:numId w:val="38"/>
        </w:numPr>
        <w:spacing w:before="0" w:beforeAutospacing="0" w:after="120" w:afterAutospacing="0"/>
        <w:ind w:left="284" w:hanging="142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doplatky dotačních programů po vyúčtování v roce 2023 (13,86 mil. Kč),</w:t>
      </w:r>
    </w:p>
    <w:p w14:paraId="792C1DBE" w14:textId="77777777" w:rsidR="00A13D22" w:rsidRDefault="00A13D22" w:rsidP="00A13D22">
      <w:pPr>
        <w:pStyle w:val="xl35"/>
        <w:numPr>
          <w:ilvl w:val="0"/>
          <w:numId w:val="38"/>
        </w:numPr>
        <w:spacing w:before="0" w:beforeAutospacing="0" w:after="120" w:afterAutospacing="0"/>
        <w:ind w:left="284" w:hanging="142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posun projektu „Nákup elektromobilů a příslušného nabíjecího zařízení“ do roku 2023 (5,00 mil. Kč). </w:t>
      </w:r>
    </w:p>
    <w:p w14:paraId="2C7E0D8B" w14:textId="77777777" w:rsidR="00A13D22" w:rsidRDefault="00A13D22" w:rsidP="002F321A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ADA495C" w14:textId="77777777" w:rsidR="00A13D22" w:rsidRDefault="00A13D22" w:rsidP="002F321A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21/22, který byl zařazen k projednání zastupitelstvu kraje na zasedání dne 13. 10. 2022.</w:t>
      </w:r>
    </w:p>
    <w:p w14:paraId="233D53A5" w14:textId="77777777" w:rsidR="00A13D22" w:rsidRDefault="00A13D22" w:rsidP="002F321A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2BEB949" w14:textId="77777777" w:rsidR="00A13D22" w:rsidRDefault="00A13D22" w:rsidP="002F321A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2022. Stav investiční a neinvestiční části dotační politiky je vyčíslen k datu 14. 10. 2022.</w:t>
      </w:r>
    </w:p>
    <w:p w14:paraId="69D6DEEA" w14:textId="77777777" w:rsidR="00A13D22" w:rsidRDefault="00A13D22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3329617" w14:textId="77777777" w:rsidR="00A13D22" w:rsidRDefault="00A13D22" w:rsidP="008C350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6B4F473" w14:textId="77777777" w:rsidR="00A13D22" w:rsidRDefault="00A13D22" w:rsidP="008C3508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2022 s porovnáním ke schválenému a upravenému rozpočtu</w:t>
      </w:r>
    </w:p>
    <w:p w14:paraId="1712E8F9" w14:textId="77777777" w:rsidR="00A13D22" w:rsidRDefault="00A13D22" w:rsidP="008C3508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4B806269" w14:textId="77777777" w:rsidR="00A13D22" w:rsidRDefault="00A13D22" w:rsidP="008C3508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174C3AB3" w14:textId="77777777" w:rsidR="00A13D22" w:rsidRDefault="00A13D22" w:rsidP="008C3508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A13D22" w14:paraId="7B6A9AB4" w14:textId="77777777" w:rsidTr="008C1CDB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B5B9" w14:textId="77777777" w:rsidR="00A13D22" w:rsidRDefault="00A13D22" w:rsidP="008C1C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6C19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D886" w14:textId="77777777" w:rsidR="00A13D22" w:rsidRDefault="00A13D22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1E2E2D33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21/22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0EC" w14:textId="77777777" w:rsidR="00A13D22" w:rsidRDefault="00A13D22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57C3CDF1" w14:textId="77777777" w:rsidR="00A13D22" w:rsidRDefault="00A13D22" w:rsidP="008C1C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23/22</w:t>
            </w:r>
          </w:p>
          <w:p w14:paraId="0DC07916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271/Z – 275/Z,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276/R – 288/R)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EF00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A13D22" w14:paraId="2BC1FF54" w14:textId="77777777" w:rsidTr="008C1CDB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E513" w14:textId="77777777" w:rsidR="00A13D22" w:rsidRDefault="00A13D22" w:rsidP="008C1CDB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324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C2BC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53EE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CB1" w14:textId="77777777" w:rsidR="00A13D22" w:rsidRDefault="00A13D22" w:rsidP="008C1CD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A13D22" w14:paraId="637B1D6C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08DD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EDD7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21 839 113,90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05A1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23 691 329,70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7FD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23 728 674,40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F15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+37 344,70</w:t>
            </w:r>
          </w:p>
        </w:tc>
      </w:tr>
      <w:tr w:rsidR="00A13D22" w14:paraId="3BAAD81C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A662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186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7 102 445,00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5D29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8 132 445,00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D4EC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8 132 445,00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3249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D22" w14:paraId="68526ABD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8FDA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6455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283 359,70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C4F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339 058,26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7B2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345 929,06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3698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+6 870,80</w:t>
            </w:r>
          </w:p>
        </w:tc>
      </w:tr>
      <w:tr w:rsidR="00A13D22" w14:paraId="3136EA77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C8E0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A6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A8E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EB8C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46F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D22" w14:paraId="31D3844F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9965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7A1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14 452 609,20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288E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15 203 626,44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C0E0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15 234 100,34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43CA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+30 473,90</w:t>
            </w:r>
          </w:p>
        </w:tc>
      </w:tr>
      <w:tr w:rsidR="00A13D22" w14:paraId="5CC843D4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A225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17F1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23 225 271,10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62B9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23 909 435,64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3BCE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23 924 248,15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A3D8E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+14 812,52</w:t>
            </w:r>
          </w:p>
        </w:tc>
      </w:tr>
      <w:tr w:rsidR="00A13D22" w14:paraId="2F5CAF2B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14A7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0F14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18 832 127,14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45E2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19 207 813,53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E436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19 242 491,77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FE839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+34 678,25</w:t>
            </w:r>
          </w:p>
        </w:tc>
      </w:tr>
      <w:tr w:rsidR="00A13D22" w14:paraId="0EEA515E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E402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DCF7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3 579 140,54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F16E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3 575 386,19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F2FB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3 569 379,56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8835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-6 006,62</w:t>
            </w:r>
          </w:p>
        </w:tc>
      </w:tr>
      <w:tr w:rsidR="00A13D22" w14:paraId="1AD306E6" w14:textId="77777777" w:rsidTr="008C1CD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3D38" w14:textId="77777777" w:rsidR="00A13D22" w:rsidRDefault="00A13D22" w:rsidP="00B4523A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5E6B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814 003,42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F6E0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1 126 235,93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DE92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1 112 376,82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4FCB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-13 859,11</w:t>
            </w:r>
          </w:p>
        </w:tc>
      </w:tr>
      <w:tr w:rsidR="00A13D22" w14:paraId="36D08C65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6B77" w14:textId="77777777" w:rsidR="00A13D22" w:rsidRDefault="00A13D22" w:rsidP="00B4523A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79C3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422 584,34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1D43" w14:textId="77777777" w:rsidR="00A13D22" w:rsidRPr="00E23CD9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660 030,19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AA3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652 362,58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2B01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-7 667,61</w:t>
            </w:r>
          </w:p>
        </w:tc>
      </w:tr>
      <w:tr w:rsidR="00A13D22" w14:paraId="06D10DF7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E005" w14:textId="77777777" w:rsidR="00A13D22" w:rsidRDefault="00A13D22" w:rsidP="00B4523A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1E26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391 419,08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54DF" w14:textId="77777777" w:rsidR="00A13D22" w:rsidRPr="00E23CD9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466 205,74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CA47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460 014,24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C26A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-6 191,50</w:t>
            </w:r>
          </w:p>
        </w:tc>
      </w:tr>
      <w:tr w:rsidR="00A13D22" w14:paraId="55F613AF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6BB7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FAB0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F60B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9 171,41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0878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9 171,41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C2D3" w14:textId="77777777" w:rsidR="00A13D22" w:rsidRPr="00951580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A13D22" w14:paraId="57092C4A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044D" w14:textId="77777777" w:rsidR="00A13D22" w:rsidRDefault="00A13D22" w:rsidP="00B4523A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F51C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05AC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9 393,47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4A70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9 393,47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71F2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A13D22" w14:paraId="343D1ABD" w14:textId="77777777" w:rsidTr="008C1CDB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ED19" w14:textId="77777777" w:rsidR="00A13D22" w:rsidRDefault="00A13D22" w:rsidP="00B4523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A63B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-1 386 157,20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1095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-218 105,94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F460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-195 573,75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F553" w14:textId="77777777" w:rsidR="00A13D22" w:rsidRDefault="00A13D22" w:rsidP="00B4523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+22 532,18</w:t>
            </w:r>
          </w:p>
        </w:tc>
      </w:tr>
    </w:tbl>
    <w:p w14:paraId="2737973C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AB192B8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9565FFB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ACF06E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2909A69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08057BB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6B27381" w14:textId="77777777" w:rsidR="00A13D22" w:rsidRDefault="00A13D22" w:rsidP="008C350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05FC25" w14:textId="77777777" w:rsidR="00A13D22" w:rsidRDefault="00A13D22" w:rsidP="008C3508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6BA700F0" w14:textId="77777777" w:rsidR="00A13D22" w:rsidRDefault="00A13D22" w:rsidP="00DA00D1">
      <w:pPr>
        <w:pStyle w:val="KUJKnormal"/>
      </w:pPr>
    </w:p>
    <w:tbl>
      <w:tblPr>
        <w:tblW w:w="1073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748"/>
        <w:gridCol w:w="637"/>
        <w:gridCol w:w="1293"/>
        <w:gridCol w:w="1634"/>
      </w:tblGrid>
      <w:tr w:rsidR="00A13D22" w14:paraId="4C988C42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00DBEDC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76" w:type="dxa"/>
            <w:gridSpan w:val="5"/>
            <w:hideMark/>
          </w:tcPr>
          <w:p w14:paraId="103E99A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271/Z</w:t>
            </w:r>
          </w:p>
        </w:tc>
      </w:tr>
      <w:tr w:rsidR="00A13D22" w14:paraId="38200AF1" w14:textId="77777777" w:rsidTr="007C5E85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13498BF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078C60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F5EBE1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0AEEC3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31A8E9D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2BEF6456" w14:textId="77777777" w:rsidTr="007C5E85">
        <w:trPr>
          <w:gridAfter w:val="1"/>
          <w:wAfter w:w="1634" w:type="dxa"/>
          <w:cantSplit/>
        </w:trPr>
        <w:tc>
          <w:tcPr>
            <w:tcW w:w="714" w:type="dxa"/>
          </w:tcPr>
          <w:p w14:paraId="4050829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BAF8A5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485A11A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748" w:type="dxa"/>
          </w:tcPr>
          <w:p w14:paraId="42631CF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6F5BE50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293" w:type="dxa"/>
            <w:hideMark/>
          </w:tcPr>
          <w:p w14:paraId="336E5CE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-6 074,75</w:t>
            </w:r>
          </w:p>
        </w:tc>
      </w:tr>
      <w:tr w:rsidR="00A13D22" w14:paraId="44E4DA5E" w14:textId="77777777" w:rsidTr="007C5E85">
        <w:trPr>
          <w:gridAfter w:val="1"/>
          <w:wAfter w:w="1634" w:type="dxa"/>
          <w:cantSplit/>
        </w:trPr>
        <w:tc>
          <w:tcPr>
            <w:tcW w:w="714" w:type="dxa"/>
          </w:tcPr>
          <w:p w14:paraId="19E8FD3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A47669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4994" w:type="dxa"/>
            <w:gridSpan w:val="2"/>
            <w:hideMark/>
          </w:tcPr>
          <w:p w14:paraId="4036DA5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hideMark/>
          </w:tcPr>
          <w:p w14:paraId="1362F3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98044</w:t>
            </w:r>
          </w:p>
        </w:tc>
        <w:tc>
          <w:tcPr>
            <w:tcW w:w="637" w:type="dxa"/>
            <w:hideMark/>
          </w:tcPr>
          <w:p w14:paraId="561BC30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93" w:type="dxa"/>
            <w:hideMark/>
          </w:tcPr>
          <w:p w14:paraId="0216EF3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6 074,75</w:t>
            </w:r>
          </w:p>
        </w:tc>
      </w:tr>
    </w:tbl>
    <w:p w14:paraId="1A9A0E8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32B7136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ekonomický navrhuje rozpočtové opatření na zapojení příspěvku ze státního rozpočtu dle zákona č. 519/2021 Sb., o kompenzačním bonusu pro rok 2022 za bonusová období od 22. listopadu 2021 do 31. ledna 2022. Je navrhováno převést částku do Fondu rezerv a rozvoje (příděl FRR).</w:t>
      </w:r>
    </w:p>
    <w:p w14:paraId="54A2F23E" w14:textId="77777777" w:rsidR="00A13D22" w:rsidRPr="00BE78C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BE78CF">
        <w:rPr>
          <w:rFonts w:ascii="Arial" w:hAnsi="Arial" w:cs="Arial"/>
          <w:b/>
          <w:bCs/>
          <w:color w:val="000000"/>
          <w:sz w:val="20"/>
          <w:szCs w:val="20"/>
        </w:rPr>
        <w:t>Dopad do salda +6 074,75 Kč (snížení schodku).</w:t>
      </w:r>
    </w:p>
    <w:p w14:paraId="0A341542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637"/>
        <w:gridCol w:w="859"/>
        <w:gridCol w:w="1482"/>
        <w:gridCol w:w="1019"/>
      </w:tblGrid>
      <w:tr w:rsidR="00A13D22" w14:paraId="167DFE13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0B204B9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461" w:type="dxa"/>
            <w:gridSpan w:val="5"/>
            <w:hideMark/>
          </w:tcPr>
          <w:p w14:paraId="70FF8AD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272/Z</w:t>
            </w:r>
          </w:p>
        </w:tc>
      </w:tr>
      <w:tr w:rsidR="00A13D22" w14:paraId="02AC162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7A88D99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6F0F987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45A0DB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CBF2C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82" w:type="dxa"/>
            <w:vAlign w:val="center"/>
            <w:hideMark/>
          </w:tcPr>
          <w:p w14:paraId="242D8DF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8894E21" w14:textId="77777777" w:rsidTr="007C5E85">
        <w:trPr>
          <w:gridAfter w:val="1"/>
          <w:wAfter w:w="1019" w:type="dxa"/>
          <w:cantSplit/>
        </w:trPr>
        <w:tc>
          <w:tcPr>
            <w:tcW w:w="714" w:type="dxa"/>
          </w:tcPr>
          <w:p w14:paraId="1ED971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6E3942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33B7F23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32D4E5F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859" w:type="dxa"/>
          </w:tcPr>
          <w:p w14:paraId="2C877D2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hideMark/>
          </w:tcPr>
          <w:p w14:paraId="64D989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-3 667 000,00</w:t>
            </w:r>
          </w:p>
        </w:tc>
      </w:tr>
      <w:tr w:rsidR="00A13D22" w14:paraId="6BC40FAB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1686FFB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540DAE8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2BED6C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4E57F87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859" w:type="dxa"/>
            <w:hideMark/>
          </w:tcPr>
          <w:p w14:paraId="1FE46FE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401307</w:t>
            </w:r>
          </w:p>
        </w:tc>
        <w:tc>
          <w:tcPr>
            <w:tcW w:w="1482" w:type="dxa"/>
            <w:hideMark/>
          </w:tcPr>
          <w:p w14:paraId="19A50B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-3 667 000,00</w:t>
            </w:r>
          </w:p>
        </w:tc>
      </w:tr>
    </w:tbl>
    <w:p w14:paraId="5B9A07C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F297CD1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úpravu rozpočtu na změnu závazného finančního vztahu k příspěvkové organizaci Jihočeská zoologická zahrada Hluboká nad Vltavou z důvodu snížení provozního příspěvku pro rok 2022 ve výši 3 667 000,00 Kč dle usnesení č. 1084/2022/RK-51 ze dne 3. 10. 2022. Finanční prostředky budou odvedeny do Fondu rezerv a rozvoje. Takto převedené finanční prostředky budou nárokovány v návrhu rozpočtu pro rok 2023 jako investiční příspěvek pro tuto zřizovanou organizaci. </w:t>
      </w:r>
    </w:p>
    <w:p w14:paraId="35A62CC0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Dopad do salda +3 667 000,00 Kč (snížení schodku).</w:t>
      </w:r>
    </w:p>
    <w:p w14:paraId="430F9EE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78"/>
        <w:gridCol w:w="525"/>
        <w:gridCol w:w="637"/>
        <w:gridCol w:w="1638"/>
        <w:gridCol w:w="1541"/>
      </w:tblGrid>
      <w:tr w:rsidR="00A13D22" w14:paraId="399C0679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494F3BD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7FB7649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273/Z</w:t>
            </w:r>
          </w:p>
        </w:tc>
      </w:tr>
      <w:tr w:rsidR="00A13D22" w14:paraId="41820D3E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1B11A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2" w:type="dxa"/>
            <w:gridSpan w:val="3"/>
            <w:vAlign w:val="center"/>
            <w:hideMark/>
          </w:tcPr>
          <w:p w14:paraId="724763A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7C7F0C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C6D42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69C655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1" w:type="dxa"/>
            <w:vAlign w:val="center"/>
            <w:hideMark/>
          </w:tcPr>
          <w:p w14:paraId="48E9843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21FADB8C" w14:textId="77777777" w:rsidTr="007C5E85">
        <w:trPr>
          <w:cantSplit/>
        </w:trPr>
        <w:tc>
          <w:tcPr>
            <w:tcW w:w="714" w:type="dxa"/>
            <w:vAlign w:val="center"/>
          </w:tcPr>
          <w:p w14:paraId="3542E68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291BAA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0BB37A8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7F716F2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DC215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59C512C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  <w:hideMark/>
          </w:tcPr>
          <w:p w14:paraId="786DA90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-13 859 110,00</w:t>
            </w:r>
          </w:p>
        </w:tc>
      </w:tr>
      <w:tr w:rsidR="00A13D22" w14:paraId="745F9D13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FC5478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E55CC5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7C8C748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</w:tcPr>
          <w:p w14:paraId="335F39D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73B661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CC870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609FFAA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-103 710,00</w:t>
            </w:r>
          </w:p>
        </w:tc>
      </w:tr>
      <w:tr w:rsidR="00A13D22" w14:paraId="7240FE0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1319DBE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621562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6965AE2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525" w:type="dxa"/>
            <w:vAlign w:val="center"/>
            <w:hideMark/>
          </w:tcPr>
          <w:p w14:paraId="7CD6BD4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5528F01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E906AC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255CC01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-241 332,00</w:t>
            </w:r>
          </w:p>
        </w:tc>
      </w:tr>
      <w:tr w:rsidR="00A13D22" w14:paraId="22B3B50D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25D3E2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0E2778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B42CD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525" w:type="dxa"/>
            <w:vAlign w:val="center"/>
            <w:hideMark/>
          </w:tcPr>
          <w:p w14:paraId="6CCEB4E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50FF86A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5DE2C2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6750D2C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-133 513,00</w:t>
            </w:r>
          </w:p>
        </w:tc>
      </w:tr>
      <w:tr w:rsidR="00A13D22" w14:paraId="49452867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63357E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1642D8F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D8ADE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739686A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70B8B81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97B3B4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079DBC1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-767 378,00</w:t>
            </w:r>
          </w:p>
        </w:tc>
      </w:tr>
      <w:tr w:rsidR="00A13D22" w14:paraId="7D9C643A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D2BC8C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vAlign w:val="center"/>
            <w:hideMark/>
          </w:tcPr>
          <w:p w14:paraId="13C2D14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3E2D62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03D5AD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6CD30CC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79DEEE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9822001101105</w:t>
            </w:r>
          </w:p>
        </w:tc>
        <w:tc>
          <w:tcPr>
            <w:tcW w:w="1541" w:type="dxa"/>
            <w:vAlign w:val="center"/>
            <w:hideMark/>
          </w:tcPr>
          <w:p w14:paraId="00E21DC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-480 000,00</w:t>
            </w:r>
          </w:p>
        </w:tc>
      </w:tr>
      <w:tr w:rsidR="00A13D22" w14:paraId="17017F0C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3BE139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vAlign w:val="center"/>
            <w:hideMark/>
          </w:tcPr>
          <w:p w14:paraId="5E0232F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5690C1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7A026FB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4A851F7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014090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9822001101105</w:t>
            </w:r>
          </w:p>
        </w:tc>
        <w:tc>
          <w:tcPr>
            <w:tcW w:w="1541" w:type="dxa"/>
            <w:vAlign w:val="center"/>
            <w:hideMark/>
          </w:tcPr>
          <w:p w14:paraId="4BABC06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-270 000,00</w:t>
            </w:r>
          </w:p>
        </w:tc>
      </w:tr>
      <w:tr w:rsidR="00A13D22" w14:paraId="7273350C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F73AF5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vAlign w:val="center"/>
            <w:hideMark/>
          </w:tcPr>
          <w:p w14:paraId="041AC7D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27078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FD0EBA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0CECD8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52882A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9822001104055</w:t>
            </w:r>
          </w:p>
        </w:tc>
        <w:tc>
          <w:tcPr>
            <w:tcW w:w="1541" w:type="dxa"/>
            <w:vAlign w:val="center"/>
            <w:hideMark/>
          </w:tcPr>
          <w:p w14:paraId="2E28E8A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-540 000,00</w:t>
            </w:r>
          </w:p>
        </w:tc>
      </w:tr>
      <w:tr w:rsidR="00A13D22" w14:paraId="17F09A1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8C705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vAlign w:val="center"/>
            <w:hideMark/>
          </w:tcPr>
          <w:p w14:paraId="1626CD3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699C2C9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2767AD1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4F683E7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D30754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9822002101105</w:t>
            </w:r>
          </w:p>
        </w:tc>
        <w:tc>
          <w:tcPr>
            <w:tcW w:w="1541" w:type="dxa"/>
            <w:vAlign w:val="center"/>
            <w:hideMark/>
          </w:tcPr>
          <w:p w14:paraId="770F10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-75 000,00</w:t>
            </w:r>
          </w:p>
        </w:tc>
      </w:tr>
      <w:tr w:rsidR="00A13D22" w14:paraId="15DD43FB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4530DB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vAlign w:val="center"/>
            <w:hideMark/>
          </w:tcPr>
          <w:p w14:paraId="0140E36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161487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C264A8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640643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F5559C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9822002104074</w:t>
            </w:r>
          </w:p>
        </w:tc>
        <w:tc>
          <w:tcPr>
            <w:tcW w:w="1541" w:type="dxa"/>
            <w:vAlign w:val="center"/>
            <w:hideMark/>
          </w:tcPr>
          <w:p w14:paraId="6862156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-750 000,00</w:t>
            </w:r>
          </w:p>
        </w:tc>
      </w:tr>
      <w:tr w:rsidR="00A13D22" w14:paraId="518D15CC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6485A2F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vAlign w:val="center"/>
            <w:hideMark/>
          </w:tcPr>
          <w:p w14:paraId="75C8B8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04FE67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448CD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77F7EE2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D78A52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9822002104055</w:t>
            </w:r>
          </w:p>
        </w:tc>
        <w:tc>
          <w:tcPr>
            <w:tcW w:w="1541" w:type="dxa"/>
            <w:vAlign w:val="center"/>
            <w:hideMark/>
          </w:tcPr>
          <w:p w14:paraId="18640E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-165 000,00</w:t>
            </w:r>
          </w:p>
        </w:tc>
      </w:tr>
      <w:tr w:rsidR="00A13D22" w14:paraId="0547CC1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C8A100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vAlign w:val="center"/>
            <w:hideMark/>
          </w:tcPr>
          <w:p w14:paraId="479572A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4B5C142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67F2CA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77E124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3371D2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9822003101086</w:t>
            </w:r>
          </w:p>
        </w:tc>
        <w:tc>
          <w:tcPr>
            <w:tcW w:w="1541" w:type="dxa"/>
            <w:vAlign w:val="center"/>
            <w:hideMark/>
          </w:tcPr>
          <w:p w14:paraId="4465826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-750 000,00</w:t>
            </w:r>
          </w:p>
        </w:tc>
      </w:tr>
      <w:tr w:rsidR="00A13D22" w14:paraId="6018583E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E6C28D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vAlign w:val="center"/>
            <w:hideMark/>
          </w:tcPr>
          <w:p w14:paraId="0667FF0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5EAF5C2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86E146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vAlign w:val="center"/>
            <w:hideMark/>
          </w:tcPr>
          <w:p w14:paraId="0210EED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EA840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9822003105049</w:t>
            </w:r>
          </w:p>
        </w:tc>
        <w:tc>
          <w:tcPr>
            <w:tcW w:w="1541" w:type="dxa"/>
            <w:vAlign w:val="center"/>
            <w:hideMark/>
          </w:tcPr>
          <w:p w14:paraId="77ADC2D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-510 000,00</w:t>
            </w:r>
          </w:p>
        </w:tc>
      </w:tr>
      <w:tr w:rsidR="00A13D22" w14:paraId="295D440B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0FE2DE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52338F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F09455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41B4C0D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4E57BDF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71FAB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9822001000000</w:t>
            </w:r>
          </w:p>
        </w:tc>
        <w:tc>
          <w:tcPr>
            <w:tcW w:w="1541" w:type="dxa"/>
            <w:vAlign w:val="center"/>
            <w:hideMark/>
          </w:tcPr>
          <w:p w14:paraId="34F8017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-3 000 000,00</w:t>
            </w:r>
          </w:p>
        </w:tc>
      </w:tr>
      <w:tr w:rsidR="00A13D22" w14:paraId="6B1316B8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A081F9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4B14D5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40F08F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67BAD80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05FE94C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29E896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9822002000000</w:t>
            </w:r>
          </w:p>
        </w:tc>
        <w:tc>
          <w:tcPr>
            <w:tcW w:w="1541" w:type="dxa"/>
            <w:vAlign w:val="center"/>
            <w:hideMark/>
          </w:tcPr>
          <w:p w14:paraId="67094E7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A13D22" w14:paraId="5BEC7A01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65B909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vAlign w:val="center"/>
            <w:hideMark/>
          </w:tcPr>
          <w:p w14:paraId="11C70BE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C1FAF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06A8F98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7" w:type="dxa"/>
            <w:vAlign w:val="center"/>
            <w:hideMark/>
          </w:tcPr>
          <w:p w14:paraId="1B78D17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509530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51C3B4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-29 460,00</w:t>
            </w:r>
          </w:p>
        </w:tc>
      </w:tr>
      <w:tr w:rsidR="00A13D22" w14:paraId="11CF6D38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1A11671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vAlign w:val="center"/>
            <w:hideMark/>
          </w:tcPr>
          <w:p w14:paraId="28AD627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EA7E33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29C3DF3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7" w:type="dxa"/>
            <w:vAlign w:val="center"/>
            <w:hideMark/>
          </w:tcPr>
          <w:p w14:paraId="5A560F1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28E2A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9822000102007</w:t>
            </w:r>
          </w:p>
        </w:tc>
        <w:tc>
          <w:tcPr>
            <w:tcW w:w="1541" w:type="dxa"/>
            <w:vAlign w:val="center"/>
            <w:hideMark/>
          </w:tcPr>
          <w:p w14:paraId="12EFBA6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-45 000,00</w:t>
            </w:r>
          </w:p>
        </w:tc>
      </w:tr>
      <w:tr w:rsidR="00A13D22" w14:paraId="44FBD6F9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D9DC8B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vAlign w:val="center"/>
            <w:hideMark/>
          </w:tcPr>
          <w:p w14:paraId="092A30B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29B5EE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0D93B06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7" w:type="dxa"/>
            <w:vAlign w:val="center"/>
            <w:hideMark/>
          </w:tcPr>
          <w:p w14:paraId="75E286D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E5C3E9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9822000105022</w:t>
            </w:r>
          </w:p>
        </w:tc>
        <w:tc>
          <w:tcPr>
            <w:tcW w:w="1541" w:type="dxa"/>
            <w:vAlign w:val="center"/>
            <w:hideMark/>
          </w:tcPr>
          <w:p w14:paraId="03D95E1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-45 000,00</w:t>
            </w:r>
          </w:p>
        </w:tc>
      </w:tr>
      <w:tr w:rsidR="00A13D22" w14:paraId="284385D7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C72EB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vAlign w:val="center"/>
            <w:hideMark/>
          </w:tcPr>
          <w:p w14:paraId="2FD077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6B74E74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7EDA2ED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7" w:type="dxa"/>
            <w:vAlign w:val="center"/>
            <w:hideMark/>
          </w:tcPr>
          <w:p w14:paraId="1342EA7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9295EF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9822000105023</w:t>
            </w:r>
          </w:p>
        </w:tc>
        <w:tc>
          <w:tcPr>
            <w:tcW w:w="1541" w:type="dxa"/>
            <w:vAlign w:val="center"/>
            <w:hideMark/>
          </w:tcPr>
          <w:p w14:paraId="132C5EF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-45 000,00</w:t>
            </w:r>
          </w:p>
        </w:tc>
      </w:tr>
      <w:tr w:rsidR="00A13D22" w14:paraId="61F842B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17262B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714" w:type="dxa"/>
            <w:vAlign w:val="center"/>
            <w:hideMark/>
          </w:tcPr>
          <w:p w14:paraId="5C420FF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5329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6D6BA93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neinv. transfery rozpočtům územní úrovně</w:t>
            </w:r>
          </w:p>
        </w:tc>
        <w:tc>
          <w:tcPr>
            <w:tcW w:w="525" w:type="dxa"/>
            <w:vAlign w:val="center"/>
            <w:hideMark/>
          </w:tcPr>
          <w:p w14:paraId="564749B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7" w:type="dxa"/>
            <w:vAlign w:val="center"/>
            <w:hideMark/>
          </w:tcPr>
          <w:p w14:paraId="07E3EE3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E375E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9822000207157</w:t>
            </w:r>
          </w:p>
        </w:tc>
        <w:tc>
          <w:tcPr>
            <w:tcW w:w="1541" w:type="dxa"/>
            <w:vAlign w:val="center"/>
            <w:hideMark/>
          </w:tcPr>
          <w:p w14:paraId="3D257B4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-36 000,00</w:t>
            </w:r>
          </w:p>
        </w:tc>
      </w:tr>
      <w:tr w:rsidR="00A13D22" w14:paraId="651FB20C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C23549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714" w:type="dxa"/>
            <w:vAlign w:val="center"/>
            <w:hideMark/>
          </w:tcPr>
          <w:p w14:paraId="4271325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0BA44B3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38E6EF4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7" w:type="dxa"/>
            <w:vAlign w:val="center"/>
            <w:hideMark/>
          </w:tcPr>
          <w:p w14:paraId="0E7720C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B31814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9822000101031</w:t>
            </w:r>
          </w:p>
        </w:tc>
        <w:tc>
          <w:tcPr>
            <w:tcW w:w="1541" w:type="dxa"/>
            <w:vAlign w:val="center"/>
            <w:hideMark/>
          </w:tcPr>
          <w:p w14:paraId="05388A5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-52 500,00</w:t>
            </w:r>
          </w:p>
        </w:tc>
      </w:tr>
      <w:tr w:rsidR="00A13D22" w14:paraId="52854C23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BFE680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714" w:type="dxa"/>
            <w:vAlign w:val="center"/>
            <w:hideMark/>
          </w:tcPr>
          <w:p w14:paraId="39E99D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523BB52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57A145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7" w:type="dxa"/>
            <w:vAlign w:val="center"/>
            <w:hideMark/>
          </w:tcPr>
          <w:p w14:paraId="60E3D4A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F62C47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9822000105053</w:t>
            </w:r>
          </w:p>
        </w:tc>
        <w:tc>
          <w:tcPr>
            <w:tcW w:w="1541" w:type="dxa"/>
            <w:vAlign w:val="center"/>
            <w:hideMark/>
          </w:tcPr>
          <w:p w14:paraId="2B17FE5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-75 485,00</w:t>
            </w:r>
          </w:p>
        </w:tc>
      </w:tr>
      <w:tr w:rsidR="00A13D22" w14:paraId="7C0041EB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EC6B03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714" w:type="dxa"/>
            <w:vAlign w:val="center"/>
            <w:hideMark/>
          </w:tcPr>
          <w:p w14:paraId="0762C4C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732328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525" w:type="dxa"/>
            <w:vAlign w:val="center"/>
            <w:hideMark/>
          </w:tcPr>
          <w:p w14:paraId="26DD869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7" w:type="dxa"/>
            <w:vAlign w:val="center"/>
            <w:hideMark/>
          </w:tcPr>
          <w:p w14:paraId="1B820D6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747FBA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4F8D54E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-378 710,00</w:t>
            </w:r>
          </w:p>
        </w:tc>
      </w:tr>
      <w:tr w:rsidR="00A13D22" w14:paraId="50F8FF89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0EDC0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714" w:type="dxa"/>
            <w:vAlign w:val="center"/>
            <w:hideMark/>
          </w:tcPr>
          <w:p w14:paraId="2BF3005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246058E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1F3F6D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7" w:type="dxa"/>
            <w:vAlign w:val="center"/>
            <w:hideMark/>
          </w:tcPr>
          <w:p w14:paraId="5F4D7B8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A8975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467D537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-68 965,00</w:t>
            </w:r>
          </w:p>
        </w:tc>
      </w:tr>
      <w:tr w:rsidR="00A13D22" w14:paraId="306C227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B7000C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714" w:type="dxa"/>
            <w:vAlign w:val="center"/>
            <w:hideMark/>
          </w:tcPr>
          <w:p w14:paraId="12DB0CF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788C3F0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75A182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7" w:type="dxa"/>
            <w:vAlign w:val="center"/>
            <w:hideMark/>
          </w:tcPr>
          <w:p w14:paraId="165E58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C6D852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9822000107090</w:t>
            </w:r>
          </w:p>
        </w:tc>
        <w:tc>
          <w:tcPr>
            <w:tcW w:w="1541" w:type="dxa"/>
            <w:vAlign w:val="center"/>
            <w:hideMark/>
          </w:tcPr>
          <w:p w14:paraId="50999EC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-900 000,00</w:t>
            </w:r>
          </w:p>
        </w:tc>
      </w:tr>
      <w:tr w:rsidR="00A13D22" w14:paraId="64E6488D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F71F1B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153AB5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51E0ED9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D08850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0AE4A4C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0923F7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9822000104069</w:t>
            </w:r>
          </w:p>
        </w:tc>
        <w:tc>
          <w:tcPr>
            <w:tcW w:w="1541" w:type="dxa"/>
            <w:vAlign w:val="center"/>
            <w:hideMark/>
          </w:tcPr>
          <w:p w14:paraId="05994B3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-90 024,00</w:t>
            </w:r>
          </w:p>
        </w:tc>
      </w:tr>
      <w:tr w:rsidR="00A13D22" w14:paraId="3F2E4608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17A45E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AD9D45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1B2EFE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8A97D7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393EA88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3D31CC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9822000105055</w:t>
            </w:r>
          </w:p>
        </w:tc>
        <w:tc>
          <w:tcPr>
            <w:tcW w:w="1541" w:type="dxa"/>
            <w:vAlign w:val="center"/>
            <w:hideMark/>
          </w:tcPr>
          <w:p w14:paraId="4503D5C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-240 000,00</w:t>
            </w:r>
          </w:p>
        </w:tc>
      </w:tr>
      <w:tr w:rsidR="00A13D22" w14:paraId="0F174D31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6D4186F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5E34DF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7C335C1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960CA4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713BE8A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259C5C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9822000103049</w:t>
            </w:r>
          </w:p>
        </w:tc>
        <w:tc>
          <w:tcPr>
            <w:tcW w:w="1541" w:type="dxa"/>
            <w:vAlign w:val="center"/>
            <w:hideMark/>
          </w:tcPr>
          <w:p w14:paraId="6905659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-216 000,00</w:t>
            </w:r>
          </w:p>
        </w:tc>
      </w:tr>
      <w:tr w:rsidR="00A13D22" w14:paraId="4833865E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BF9038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B092AC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59BA30B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6EBA70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2973D3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B92DB8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9822000105011</w:t>
            </w:r>
          </w:p>
        </w:tc>
        <w:tc>
          <w:tcPr>
            <w:tcW w:w="1541" w:type="dxa"/>
            <w:vAlign w:val="center"/>
            <w:hideMark/>
          </w:tcPr>
          <w:p w14:paraId="2BFDF1D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-216 000,00</w:t>
            </w:r>
          </w:p>
        </w:tc>
      </w:tr>
      <w:tr w:rsidR="00A13D22" w14:paraId="061FBFD8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BB6A60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90B56B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30BA3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09B5F1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439C839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6724B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9822000103067</w:t>
            </w:r>
          </w:p>
        </w:tc>
        <w:tc>
          <w:tcPr>
            <w:tcW w:w="1541" w:type="dxa"/>
            <w:vAlign w:val="center"/>
            <w:hideMark/>
          </w:tcPr>
          <w:p w14:paraId="49C42DD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-81 240,00</w:t>
            </w:r>
          </w:p>
        </w:tc>
      </w:tr>
      <w:tr w:rsidR="00A13D22" w14:paraId="19503FA3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B0F651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8A4D50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168C581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11B295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2A0DCC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E5988E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9822000107078</w:t>
            </w:r>
          </w:p>
        </w:tc>
        <w:tc>
          <w:tcPr>
            <w:tcW w:w="1541" w:type="dxa"/>
            <w:vAlign w:val="center"/>
            <w:hideMark/>
          </w:tcPr>
          <w:p w14:paraId="7BE4F32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-81 369,00</w:t>
            </w:r>
          </w:p>
        </w:tc>
      </w:tr>
      <w:tr w:rsidR="00A13D22" w14:paraId="5BA6942E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6A6136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C4413D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7AB8FCE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5CA60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5FEA34D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6F9FDF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9822000107097</w:t>
            </w:r>
          </w:p>
        </w:tc>
        <w:tc>
          <w:tcPr>
            <w:tcW w:w="1541" w:type="dxa"/>
            <w:vAlign w:val="center"/>
            <w:hideMark/>
          </w:tcPr>
          <w:p w14:paraId="2F90A8C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-240 000,00</w:t>
            </w:r>
          </w:p>
        </w:tc>
      </w:tr>
      <w:tr w:rsidR="00A13D22" w14:paraId="15C414C1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08F9F0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40D47BC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329C55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3276FD6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19E44F0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6B8ADF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55F792B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-48 000,00</w:t>
            </w:r>
          </w:p>
        </w:tc>
      </w:tr>
      <w:tr w:rsidR="00A13D22" w14:paraId="7E37FE4A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1E5CF24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6EC7502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6F5BCC0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vAlign w:val="center"/>
            <w:hideMark/>
          </w:tcPr>
          <w:p w14:paraId="2FAE0D5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4343A23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4B40F3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9822000103083</w:t>
            </w:r>
          </w:p>
        </w:tc>
        <w:tc>
          <w:tcPr>
            <w:tcW w:w="1541" w:type="dxa"/>
            <w:vAlign w:val="center"/>
            <w:hideMark/>
          </w:tcPr>
          <w:p w14:paraId="5AB8CA5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-28 560,00</w:t>
            </w:r>
          </w:p>
        </w:tc>
      </w:tr>
      <w:tr w:rsidR="00A13D22" w14:paraId="2656E085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523590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781BADB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58E46AE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DE6BBF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27C609F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37804C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9822000101078</w:t>
            </w:r>
          </w:p>
        </w:tc>
        <w:tc>
          <w:tcPr>
            <w:tcW w:w="1541" w:type="dxa"/>
            <w:vAlign w:val="center"/>
            <w:hideMark/>
          </w:tcPr>
          <w:p w14:paraId="5E5CB9F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-28 350,00</w:t>
            </w:r>
          </w:p>
        </w:tc>
      </w:tr>
      <w:tr w:rsidR="00A13D22" w14:paraId="497FC517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6DF0131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2E199C8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2797611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Inv.transfery nefinančním podnikatelům-fyz. osobám</w:t>
            </w:r>
          </w:p>
        </w:tc>
        <w:tc>
          <w:tcPr>
            <w:tcW w:w="525" w:type="dxa"/>
            <w:vAlign w:val="center"/>
            <w:hideMark/>
          </w:tcPr>
          <w:p w14:paraId="75741B4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0247329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06B619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328C3FF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-297 514,00</w:t>
            </w:r>
          </w:p>
        </w:tc>
      </w:tr>
      <w:tr w:rsidR="00A13D22" w14:paraId="18B2E0BD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5B8D7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5F31929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6322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0BD0787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57A9C15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266A560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8744D2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1" w:type="dxa"/>
            <w:vAlign w:val="center"/>
            <w:hideMark/>
          </w:tcPr>
          <w:p w14:paraId="00C1750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3D22" w14:paraId="2526D304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16474A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25DCD0C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8" w:type="dxa"/>
            <w:gridSpan w:val="2"/>
            <w:vAlign w:val="center"/>
            <w:hideMark/>
          </w:tcPr>
          <w:p w14:paraId="2343104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ED4D7D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7" w:type="dxa"/>
            <w:vAlign w:val="center"/>
            <w:hideMark/>
          </w:tcPr>
          <w:p w14:paraId="266912F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80A0E7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9822000107099</w:t>
            </w:r>
          </w:p>
        </w:tc>
        <w:tc>
          <w:tcPr>
            <w:tcW w:w="1541" w:type="dxa"/>
            <w:vAlign w:val="center"/>
            <w:hideMark/>
          </w:tcPr>
          <w:p w14:paraId="24D89D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</w:tbl>
    <w:p w14:paraId="5D7A050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D1F25A6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evropských záležitostí navrhuje rozpočtové opatření na převod finančních prostředků do Fondu rezerv a rozvoje, prostředky budou následně zahrnuty do návrhu rozpočtu na rok 2023. Důvodem nevyplacení prostředků v roce 2022 je skutečnost, že se jedná o prostředky na doplatky po vyúčtování, které je až v roce 2023. Vyplacení v roce 2023 je umožněno pravidly dotačního programu.</w:t>
      </w:r>
    </w:p>
    <w:p w14:paraId="1EF417D1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tvorby územně plánovací dokumentace obcí Jčk, 1. výzva pro rok 2022, bude schválen ZK dne 10. 11. 2022 (103 710,00 Kč);</w:t>
      </w:r>
    </w:p>
    <w:p w14:paraId="15425D7B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cestovního ruchu, 1. výzva pro rok 2022, schválený usnesením č. 119/2022/ZK-16 ze dne 21. 4. 2022 (1 142 223,00 Kč);</w:t>
      </w:r>
    </w:p>
    <w:p w14:paraId="2E090623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Podpora výstavby a obnovy vodohospodářské infrastruktury, 1. výzva pro rok 2022, schválený usnesením č. 115/2022/ZK-16 ze dne 21. 4. 2022, usnesením ZK schváleno prodloužení termínů realizace uvedených projektů (3 540 000,00 Kč); </w:t>
      </w:r>
    </w:p>
    <w:p w14:paraId="2B3D2703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sportovní činnosti dětí a mládeže, výkonnostního sportu, výzva pro rok 2022 schválený usnesením č. 162/2022/ZK-17 ze dne 19. 5. 2022 (5 500 000,00 Kč);</w:t>
      </w:r>
    </w:p>
    <w:p w14:paraId="640E5DB4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Bílá stopa, 1. výzva pro rok 2022, schválený usnesením č. 71/2022/ZK-15 ze dne 31. 3. 2022 (200 460,00 Kč); </w:t>
      </w:r>
    </w:p>
    <w:p w14:paraId="162DA466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rekreační dopravy na území Jčk, 1. výzva pro rok 2022, schválený usnesením č. 70/2022/ZK-15 ze dne 31. 3. 2022 (575 660,00 Kč);</w:t>
      </w:r>
    </w:p>
    <w:p w14:paraId="7008A702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Podpora zvýšení retence vody v krajině, 1. výzva pro rok 2022, schválený usnesením č. 116/2022/ZK-16 ze dne 21. 4. 2022 (900 000,00 Kč); </w:t>
      </w:r>
    </w:p>
    <w:p w14:paraId="16FBDC48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přípravy projektové dokumentace výstavby obecních bytů, 1. výzva pro rok 2022, schválený usnesením č. 69/2022/ZK-15 ze dne 31. 3. 2022 (1 164 633,00 Kč);</w:t>
      </w:r>
    </w:p>
    <w:p w14:paraId="573E8701" w14:textId="77777777" w:rsidR="00A13D22" w:rsidRDefault="00A13D22" w:rsidP="00A13D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Podpora budování infrastruktury pro kemping a karavaning, 1. výzva pro rok 2022, schválený usnesením č. 120/2022/ZK-16 ze dne 21. 4. 2022 (732 424,00 Kč).  </w:t>
      </w:r>
    </w:p>
    <w:p w14:paraId="14CE0AD5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Dopad do salda +13 859 110,00 (snížení schodku).</w:t>
      </w:r>
    </w:p>
    <w:p w14:paraId="3F823C36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4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525"/>
        <w:gridCol w:w="637"/>
        <w:gridCol w:w="1426"/>
        <w:gridCol w:w="1634"/>
      </w:tblGrid>
      <w:tr w:rsidR="00A13D22" w14:paraId="42692B4F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024CAB4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86" w:type="dxa"/>
            <w:gridSpan w:val="5"/>
            <w:hideMark/>
          </w:tcPr>
          <w:p w14:paraId="5252829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274/Z</w:t>
            </w:r>
          </w:p>
        </w:tc>
      </w:tr>
      <w:tr w:rsidR="00A13D22" w14:paraId="37D69232" w14:textId="77777777" w:rsidTr="007C5E85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57AF4C9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7B1B17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96EC0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8DB618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6339B4B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E63F2E5" w14:textId="77777777" w:rsidTr="007C5E85">
        <w:trPr>
          <w:gridAfter w:val="1"/>
          <w:wAfter w:w="1634" w:type="dxa"/>
          <w:cantSplit/>
        </w:trPr>
        <w:tc>
          <w:tcPr>
            <w:tcW w:w="714" w:type="dxa"/>
          </w:tcPr>
          <w:p w14:paraId="3DB3471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1BBA07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3607BD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</w:tcPr>
          <w:p w14:paraId="620D74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3947B30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26" w:type="dxa"/>
            <w:hideMark/>
          </w:tcPr>
          <w:p w14:paraId="0EAC988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  <w:tr w:rsidR="00A13D22" w14:paraId="56E6CD14" w14:textId="77777777" w:rsidTr="007C5E85">
        <w:trPr>
          <w:gridAfter w:val="1"/>
          <w:wAfter w:w="1634" w:type="dxa"/>
          <w:cantSplit/>
        </w:trPr>
        <w:tc>
          <w:tcPr>
            <w:tcW w:w="714" w:type="dxa"/>
            <w:hideMark/>
          </w:tcPr>
          <w:p w14:paraId="2B6A071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1D9EFDA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4994" w:type="dxa"/>
            <w:gridSpan w:val="2"/>
            <w:hideMark/>
          </w:tcPr>
          <w:p w14:paraId="777508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5FD39F0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548937B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426" w:type="dxa"/>
            <w:hideMark/>
          </w:tcPr>
          <w:p w14:paraId="2F2C708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</w:tbl>
    <w:p w14:paraId="6F565BC5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F0B76C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 EU žádá o přesun rozpočtovaných prostředků v celkové výši 5 000 000,00 Kč do Fondu rezerv a rozvoje na základě analýzy rozpočtu roku 2022, a to ve prospěch financování konkrétních evropských projektů v roce 2023. Jedná se o projekt Jihočeského kraje "Nákup elektromobilů a příslušného nabíjecího zařízení" (Národní plán obnovy) v celkové výši 5 000 000,00 Kč, jehož realizace byla předpokládána již v roce 2022, ale z důvodu zpoždění realizace dochází k posunu tohoto projektu do roku 2023, což bude zohledněno v návrhu rozpočtu roku 2023 a SVR. Realizace projektu byla schválena usnesením č. 229/2022/ZK-18 ze dne 16. 6. 2022.</w:t>
      </w:r>
    </w:p>
    <w:p w14:paraId="55D94F0B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Dopad do salda +5 000 000,00 Kč (snížení schodku).</w:t>
      </w:r>
    </w:p>
    <w:p w14:paraId="0CBA3829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1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03"/>
        <w:gridCol w:w="859"/>
        <w:gridCol w:w="1360"/>
        <w:gridCol w:w="1019"/>
      </w:tblGrid>
      <w:tr w:rsidR="00A13D22" w14:paraId="6613A82D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5F09243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60" w:type="dxa"/>
            <w:gridSpan w:val="5"/>
            <w:hideMark/>
          </w:tcPr>
          <w:p w14:paraId="7CBFD32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275/Z</w:t>
            </w:r>
          </w:p>
        </w:tc>
      </w:tr>
      <w:tr w:rsidR="00A13D22" w14:paraId="23462FD5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1B27A4A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AE59B5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585940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08BA8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68D3E00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FFDDF98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6A5B63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2E4BA8B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794DE7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527F8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97A6A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401208</w:t>
            </w:r>
          </w:p>
        </w:tc>
        <w:tc>
          <w:tcPr>
            <w:tcW w:w="1360" w:type="dxa"/>
            <w:hideMark/>
          </w:tcPr>
          <w:p w14:paraId="2863995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49 000,00</w:t>
            </w:r>
          </w:p>
        </w:tc>
      </w:tr>
      <w:tr w:rsidR="00A13D22" w14:paraId="071141B5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197786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97F776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A15882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3716490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CFC05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401236</w:t>
            </w:r>
          </w:p>
        </w:tc>
        <w:tc>
          <w:tcPr>
            <w:tcW w:w="1360" w:type="dxa"/>
            <w:hideMark/>
          </w:tcPr>
          <w:p w14:paraId="1B68304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1 022 000,00</w:t>
            </w:r>
          </w:p>
        </w:tc>
      </w:tr>
      <w:tr w:rsidR="00A13D22" w14:paraId="655C8D6A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3C12606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2809D4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C25F34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6F269F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CD8290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360" w:type="dxa"/>
            <w:hideMark/>
          </w:tcPr>
          <w:p w14:paraId="1BAA0A5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630 000,00</w:t>
            </w:r>
          </w:p>
        </w:tc>
      </w:tr>
      <w:tr w:rsidR="00A13D22" w14:paraId="5C59115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AAA107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5946BA3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961A12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170F7B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5DCF6E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360" w:type="dxa"/>
            <w:hideMark/>
          </w:tcPr>
          <w:p w14:paraId="68FA108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1 022 000,00</w:t>
            </w:r>
          </w:p>
        </w:tc>
      </w:tr>
      <w:tr w:rsidR="00A13D22" w14:paraId="5E2C4158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FFA171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1854657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8C60C4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0D0FB0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C3ACDC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402206</w:t>
            </w:r>
          </w:p>
        </w:tc>
        <w:tc>
          <w:tcPr>
            <w:tcW w:w="1360" w:type="dxa"/>
            <w:hideMark/>
          </w:tcPr>
          <w:p w14:paraId="06F41D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71 000,00</w:t>
            </w:r>
          </w:p>
        </w:tc>
      </w:tr>
      <w:tr w:rsidR="00A13D22" w14:paraId="6028FF84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2D3B4A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6EC6ECF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07CDE2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31642B4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ADE29B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402207</w:t>
            </w:r>
          </w:p>
        </w:tc>
        <w:tc>
          <w:tcPr>
            <w:tcW w:w="1360" w:type="dxa"/>
            <w:hideMark/>
          </w:tcPr>
          <w:p w14:paraId="67F2941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94 000,00</w:t>
            </w:r>
          </w:p>
        </w:tc>
      </w:tr>
      <w:tr w:rsidR="00A13D22" w14:paraId="36CC6BE6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1FDF42C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531154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AF3443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18CB61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E326E7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402210</w:t>
            </w:r>
          </w:p>
        </w:tc>
        <w:tc>
          <w:tcPr>
            <w:tcW w:w="1360" w:type="dxa"/>
            <w:hideMark/>
          </w:tcPr>
          <w:p w14:paraId="7FC4AA7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13D22" w14:paraId="1589E68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B543A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494CD34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352B6B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3739705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19780D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403202</w:t>
            </w:r>
          </w:p>
        </w:tc>
        <w:tc>
          <w:tcPr>
            <w:tcW w:w="1360" w:type="dxa"/>
            <w:hideMark/>
          </w:tcPr>
          <w:p w14:paraId="1C376E2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  <w:tr w:rsidR="00A13D22" w14:paraId="7524ED83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65C7A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04D5E94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D625CC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18CE81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5AFEE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404211</w:t>
            </w:r>
          </w:p>
        </w:tc>
        <w:tc>
          <w:tcPr>
            <w:tcW w:w="1360" w:type="dxa"/>
            <w:hideMark/>
          </w:tcPr>
          <w:p w14:paraId="796A114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13D22" w14:paraId="0D9D43D9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24B8A10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714" w:type="dxa"/>
            <w:hideMark/>
          </w:tcPr>
          <w:p w14:paraId="5A05FBF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2A0AAB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58C31D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05764B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405207</w:t>
            </w:r>
          </w:p>
        </w:tc>
        <w:tc>
          <w:tcPr>
            <w:tcW w:w="1360" w:type="dxa"/>
            <w:hideMark/>
          </w:tcPr>
          <w:p w14:paraId="43BEE67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13D22" w14:paraId="64A3F768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54087A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714" w:type="dxa"/>
            <w:hideMark/>
          </w:tcPr>
          <w:p w14:paraId="77A1688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635340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21ACB8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8FF276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406209</w:t>
            </w:r>
          </w:p>
        </w:tc>
        <w:tc>
          <w:tcPr>
            <w:tcW w:w="1360" w:type="dxa"/>
            <w:hideMark/>
          </w:tcPr>
          <w:p w14:paraId="0F98669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185 000,00</w:t>
            </w:r>
          </w:p>
        </w:tc>
      </w:tr>
      <w:tr w:rsidR="00A13D22" w14:paraId="3802724A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157411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0B6940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FE17D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8A851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C39B25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406221</w:t>
            </w:r>
          </w:p>
        </w:tc>
        <w:tc>
          <w:tcPr>
            <w:tcW w:w="1360" w:type="dxa"/>
            <w:hideMark/>
          </w:tcPr>
          <w:p w14:paraId="6C7AA46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13D22" w14:paraId="692939DF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0E75D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6F7B83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863413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2C8D08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CF4180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407217</w:t>
            </w:r>
          </w:p>
        </w:tc>
        <w:tc>
          <w:tcPr>
            <w:tcW w:w="1360" w:type="dxa"/>
            <w:hideMark/>
          </w:tcPr>
          <w:p w14:paraId="7B4A36E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230 000,00</w:t>
            </w:r>
          </w:p>
        </w:tc>
      </w:tr>
      <w:tr w:rsidR="00A13D22" w14:paraId="699E2968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D9E06E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27B1B5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7D5A40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A01F02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76661E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407237</w:t>
            </w:r>
          </w:p>
        </w:tc>
        <w:tc>
          <w:tcPr>
            <w:tcW w:w="1360" w:type="dxa"/>
            <w:hideMark/>
          </w:tcPr>
          <w:p w14:paraId="3DC5D58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2 146 000,00</w:t>
            </w:r>
          </w:p>
        </w:tc>
      </w:tr>
      <w:tr w:rsidR="00A13D22" w14:paraId="4EDF3246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73A77AE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7B23075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749" w:type="dxa"/>
            <w:gridSpan w:val="2"/>
            <w:hideMark/>
          </w:tcPr>
          <w:p w14:paraId="09DDBEE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úroků</w:t>
            </w:r>
          </w:p>
        </w:tc>
        <w:tc>
          <w:tcPr>
            <w:tcW w:w="603" w:type="dxa"/>
            <w:hideMark/>
          </w:tcPr>
          <w:p w14:paraId="1AF2124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59" w:type="dxa"/>
          </w:tcPr>
          <w:p w14:paraId="53B38C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2A2E57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6 099 000,00</w:t>
            </w:r>
          </w:p>
        </w:tc>
      </w:tr>
    </w:tbl>
    <w:p w14:paraId="6398756E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ADDDA2B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2022 na základě žádostí škol a školských zařízení. Dochází tak ke změně závazného finančního vztahu ke zřizované organizaci kraje. Důvodem jsou zvýšené náklady na provoz v souvislosti s navýšením cen energií. Žádosti ze škol a školských zařízení byly zaslány na základě přesného propočtu očekávaných nákladů a výnosů se zapojením fondů a vlastních zdrojů do konce roku, kde výsledkem je požadovaná částka k navýšení provozního rozpočtu na rok 2022. Jedná se o tyto školy: </w:t>
      </w:r>
    </w:p>
    <w:p w14:paraId="5C07A253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Trhové Sviny, Školní 995 (49 000,00 Kč), </w:t>
      </w:r>
    </w:p>
    <w:p w14:paraId="2BEB29FD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a Vyšší odborná škola cestovního ruchu, České Budějovice, Senovážné náměstí 12 (1 022 000,00 Kč),</w:t>
      </w:r>
    </w:p>
    <w:p w14:paraId="77B68E99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České Budějovice, U Zimního stadionu 1 (630 000,00Kč),</w:t>
      </w:r>
    </w:p>
    <w:p w14:paraId="31896C8F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Český Krumlov, Chvalšinská 112 (1 022 000,00),</w:t>
      </w:r>
    </w:p>
    <w:p w14:paraId="00166FDD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škola, Kaplice, Omlenická 436 (71 000,00 Kč),</w:t>
      </w:r>
    </w:p>
    <w:p w14:paraId="77CE1074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škola, Český Krumlov, Kaplická 151 (94 000,00 Kč), </w:t>
      </w:r>
    </w:p>
    <w:p w14:paraId="375A2190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Český Krumlov, Kostelní 162 (100 000,00 Kč),</w:t>
      </w:r>
    </w:p>
    <w:p w14:paraId="17C65653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Třeboň, Na Sadech 308 (150 000,00 Kč), </w:t>
      </w:r>
    </w:p>
    <w:p w14:paraId="2EEA6CCB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Dětský domov, Mateřská škola, Základní škola a Praktická škola, Písek, Šobrova 111 (100 000,00 Kč), </w:t>
      </w:r>
    </w:p>
    <w:p w14:paraId="725C7BE3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Dětský domov, Žíchovec 17 (100 000,00 Kč),</w:t>
      </w:r>
    </w:p>
    <w:p w14:paraId="6109B2FE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Dětský domov, Základní škola, Školní jídelna a Školní družina, Volyně, Školní 319 (185 000,00 Kč), </w:t>
      </w:r>
    </w:p>
    <w:p w14:paraId="4C249A1B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škola, Blatná, Holečkova 1060 (200 000,00 Kč),</w:t>
      </w:r>
    </w:p>
    <w:p w14:paraId="3338E3DD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zdravotnická škola, Tábor, Mostecká 1912 (230 000,00 Kč),  </w:t>
      </w:r>
    </w:p>
    <w:p w14:paraId="288A57E6" w14:textId="77777777" w:rsidR="00A13D22" w:rsidRDefault="00A13D22" w:rsidP="00A13D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řemeslná a Základní škola, Soběslav, Wilsonova 405 (2 146 000,00 Kč).</w:t>
      </w:r>
    </w:p>
    <w:p w14:paraId="5E5AD86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 rozpočtovému krytí je navrženo zapojení části zvýšených úroků přijatých na základních běžných účtech kraje.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E2C32E4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9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463"/>
        <w:gridCol w:w="603"/>
        <w:gridCol w:w="1638"/>
        <w:gridCol w:w="1293"/>
        <w:gridCol w:w="1019"/>
      </w:tblGrid>
      <w:tr w:rsidR="00A13D22" w14:paraId="0B0B50A3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60A9485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016" w:type="dxa"/>
            <w:gridSpan w:val="5"/>
            <w:hideMark/>
          </w:tcPr>
          <w:p w14:paraId="594A1B6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276/R</w:t>
            </w:r>
          </w:p>
        </w:tc>
      </w:tr>
      <w:tr w:rsidR="00A13D22" w14:paraId="0ABC4AB3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4C2132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707" w:type="dxa"/>
            <w:gridSpan w:val="3"/>
            <w:vAlign w:val="center"/>
            <w:hideMark/>
          </w:tcPr>
          <w:p w14:paraId="309AC4D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C7F623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DE7FBE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7B8770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48C5E8BA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748A7D1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7FEE6AF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1993" w:type="dxa"/>
            <w:gridSpan w:val="2"/>
            <w:hideMark/>
          </w:tcPr>
          <w:p w14:paraId="788A972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Dopravní prostředky</w:t>
            </w:r>
          </w:p>
        </w:tc>
        <w:tc>
          <w:tcPr>
            <w:tcW w:w="603" w:type="dxa"/>
            <w:hideMark/>
          </w:tcPr>
          <w:p w14:paraId="77D615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6B102B5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9128000000000</w:t>
            </w:r>
          </w:p>
        </w:tc>
        <w:tc>
          <w:tcPr>
            <w:tcW w:w="1293" w:type="dxa"/>
            <w:hideMark/>
          </w:tcPr>
          <w:p w14:paraId="665AE9B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A13D22" w14:paraId="65F9EE38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6B7E05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C95C47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993" w:type="dxa"/>
            <w:gridSpan w:val="2"/>
            <w:hideMark/>
          </w:tcPr>
          <w:p w14:paraId="789F720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03" w:type="dxa"/>
            <w:hideMark/>
          </w:tcPr>
          <w:p w14:paraId="17E6847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0174578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9106110000000</w:t>
            </w:r>
          </w:p>
        </w:tc>
        <w:tc>
          <w:tcPr>
            <w:tcW w:w="1293" w:type="dxa"/>
            <w:hideMark/>
          </w:tcPr>
          <w:p w14:paraId="674F3D9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</w:tbl>
    <w:p w14:paraId="4034BA07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1D176A9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přesun finančních prostředků uspořených vlivem výběrových řízeních na vyhotovení projektové dokumentace, společně s inženýrskou činností a správním poplatkem k investiční akci rozšíření parkování v objektu B. Němcové.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BC1FC4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7"/>
      </w:tblGrid>
      <w:tr w:rsidR="00A13D22" w14:paraId="7893AB4A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7BF6E85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1" w:type="dxa"/>
            <w:gridSpan w:val="5"/>
            <w:hideMark/>
          </w:tcPr>
          <w:p w14:paraId="4A3BF0D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277/R</w:t>
            </w:r>
          </w:p>
        </w:tc>
      </w:tr>
      <w:tr w:rsidR="00A13D22" w14:paraId="2A75FE24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41F3CC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D6A902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C2912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EB45C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83D308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2E7A720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D83111E" w14:textId="77777777" w:rsidTr="007C5E85">
        <w:trPr>
          <w:cantSplit/>
        </w:trPr>
        <w:tc>
          <w:tcPr>
            <w:tcW w:w="714" w:type="dxa"/>
            <w:hideMark/>
          </w:tcPr>
          <w:p w14:paraId="0BA3855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B403C4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0A54E3B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75B14D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2DF36BC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6E7A28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hideMark/>
          </w:tcPr>
          <w:p w14:paraId="5F6053F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259 009,00</w:t>
            </w:r>
          </w:p>
        </w:tc>
      </w:tr>
      <w:tr w:rsidR="00A13D22" w14:paraId="426442A5" w14:textId="77777777" w:rsidTr="007C5E85">
        <w:trPr>
          <w:cantSplit/>
        </w:trPr>
        <w:tc>
          <w:tcPr>
            <w:tcW w:w="714" w:type="dxa"/>
            <w:hideMark/>
          </w:tcPr>
          <w:p w14:paraId="7834573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0B0265A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602393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E5AD23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0D4082B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EE4944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404209</w:t>
            </w:r>
          </w:p>
        </w:tc>
        <w:tc>
          <w:tcPr>
            <w:tcW w:w="1297" w:type="dxa"/>
            <w:hideMark/>
          </w:tcPr>
          <w:p w14:paraId="22195F2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259 009,00</w:t>
            </w:r>
          </w:p>
        </w:tc>
      </w:tr>
      <w:tr w:rsidR="00A13D22" w14:paraId="46CBB87F" w14:textId="77777777" w:rsidTr="007C5E85">
        <w:trPr>
          <w:cantSplit/>
        </w:trPr>
        <w:tc>
          <w:tcPr>
            <w:tcW w:w="714" w:type="dxa"/>
            <w:hideMark/>
          </w:tcPr>
          <w:p w14:paraId="1B5D87D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E31ED8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0C72D98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2D1080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6D23D09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1205455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hideMark/>
          </w:tcPr>
          <w:p w14:paraId="6F41B50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14 842,00</w:t>
            </w:r>
          </w:p>
        </w:tc>
      </w:tr>
      <w:tr w:rsidR="00A13D22" w14:paraId="691F7D82" w14:textId="77777777" w:rsidTr="007C5E85">
        <w:trPr>
          <w:cantSplit/>
        </w:trPr>
        <w:tc>
          <w:tcPr>
            <w:tcW w:w="714" w:type="dxa"/>
            <w:hideMark/>
          </w:tcPr>
          <w:p w14:paraId="1071B4E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535064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E3F039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279DFC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388A649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0415D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402204</w:t>
            </w:r>
          </w:p>
        </w:tc>
        <w:tc>
          <w:tcPr>
            <w:tcW w:w="1297" w:type="dxa"/>
            <w:hideMark/>
          </w:tcPr>
          <w:p w14:paraId="56B4975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14 842,00</w:t>
            </w:r>
          </w:p>
        </w:tc>
      </w:tr>
    </w:tbl>
    <w:p w14:paraId="781EE34D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4030392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příjem a vyplacení pojistného plnění přijatého z Hasičské vzájemné pojišťovny, a. s., pro:</w:t>
      </w:r>
    </w:p>
    <w:p w14:paraId="12ACE8F6" w14:textId="77777777" w:rsidR="00A13D22" w:rsidRDefault="00A13D22" w:rsidP="00A13D2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odbornou školu a Střední odborné učiliště, Písek, Komenského 86, 397 11 Písek z pojištěného rizika poškození vodou z vodovodního a topného zařízení (259 009,00 Kč);</w:t>
      </w:r>
    </w:p>
    <w:p w14:paraId="0E71CE95" w14:textId="77777777" w:rsidR="00A13D22" w:rsidRDefault="00A13D22" w:rsidP="00A13D2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odbornou školu zdravotnickou a Střední odborné učiliště, Český Krumlov, Tavírna 342, 381 01 Český Krumlov z pojištěného rizika zkrat či jiné působení elektrického proudu (14 842,00 Kč).</w:t>
      </w:r>
    </w:p>
    <w:p w14:paraId="3F0ED9D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7C89B7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2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796"/>
        <w:gridCol w:w="748"/>
        <w:gridCol w:w="603"/>
        <w:gridCol w:w="1471"/>
        <w:gridCol w:w="1634"/>
      </w:tblGrid>
      <w:tr w:rsidR="00A13D22" w14:paraId="541686CA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26004C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252" w:type="dxa"/>
            <w:gridSpan w:val="5"/>
            <w:hideMark/>
          </w:tcPr>
          <w:p w14:paraId="7471FD7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278/R</w:t>
            </w:r>
          </w:p>
        </w:tc>
      </w:tr>
      <w:tr w:rsidR="00A13D22" w14:paraId="577D4803" w14:textId="77777777" w:rsidTr="007C5E85">
        <w:trPr>
          <w:gridAfter w:val="1"/>
          <w:wAfter w:w="1634" w:type="dxa"/>
          <w:cantSplit/>
        </w:trPr>
        <w:tc>
          <w:tcPr>
            <w:tcW w:w="714" w:type="dxa"/>
            <w:vAlign w:val="center"/>
            <w:hideMark/>
          </w:tcPr>
          <w:p w14:paraId="7F3DE04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40" w:type="dxa"/>
            <w:gridSpan w:val="3"/>
            <w:vAlign w:val="center"/>
            <w:hideMark/>
          </w:tcPr>
          <w:p w14:paraId="03D0F48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241D3D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269593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0E9078F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2AEBE674" w14:textId="77777777" w:rsidTr="007C5E85">
        <w:trPr>
          <w:gridAfter w:val="1"/>
          <w:wAfter w:w="1634" w:type="dxa"/>
          <w:cantSplit/>
        </w:trPr>
        <w:tc>
          <w:tcPr>
            <w:tcW w:w="714" w:type="dxa"/>
          </w:tcPr>
          <w:p w14:paraId="7C40825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1D528F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6" w:type="dxa"/>
            <w:gridSpan w:val="2"/>
            <w:hideMark/>
          </w:tcPr>
          <w:p w14:paraId="79921C3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hideMark/>
          </w:tcPr>
          <w:p w14:paraId="7552686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98045</w:t>
            </w:r>
          </w:p>
        </w:tc>
        <w:tc>
          <w:tcPr>
            <w:tcW w:w="603" w:type="dxa"/>
            <w:hideMark/>
          </w:tcPr>
          <w:p w14:paraId="757C87F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471" w:type="dxa"/>
            <w:hideMark/>
          </w:tcPr>
          <w:p w14:paraId="457815D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21 000 000,00</w:t>
            </w:r>
          </w:p>
        </w:tc>
      </w:tr>
      <w:tr w:rsidR="00A13D22" w14:paraId="5AB5B5AC" w14:textId="77777777" w:rsidTr="007C5E85">
        <w:trPr>
          <w:gridAfter w:val="1"/>
          <w:wAfter w:w="1634" w:type="dxa"/>
          <w:cantSplit/>
        </w:trPr>
        <w:tc>
          <w:tcPr>
            <w:tcW w:w="714" w:type="dxa"/>
            <w:hideMark/>
          </w:tcPr>
          <w:p w14:paraId="36F4ACD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714" w:type="dxa"/>
            <w:hideMark/>
          </w:tcPr>
          <w:p w14:paraId="6397462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326" w:type="dxa"/>
            <w:gridSpan w:val="2"/>
            <w:hideMark/>
          </w:tcPr>
          <w:p w14:paraId="3D6B8A7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hideMark/>
          </w:tcPr>
          <w:p w14:paraId="61AC66A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98045</w:t>
            </w:r>
          </w:p>
        </w:tc>
        <w:tc>
          <w:tcPr>
            <w:tcW w:w="603" w:type="dxa"/>
            <w:hideMark/>
          </w:tcPr>
          <w:p w14:paraId="2DE9EF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71" w:type="dxa"/>
            <w:hideMark/>
          </w:tcPr>
          <w:p w14:paraId="02859BC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21 000 000,00</w:t>
            </w:r>
          </w:p>
        </w:tc>
      </w:tr>
    </w:tbl>
    <w:p w14:paraId="080770EA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0837AEE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ekonomický ve spolupráci s kanceláří hejtmana navrhuje rozpočtové opatření na navýšení objemu prostředků určených k proplácení nákladů dočasného nouzového přístřeší a nouzového ubytování uprchlíků z Ukrajiny. Tento objem se navyšuje na základě potřeby krytí nových smluv a dodatků stávajících smluv o částku 21 mil. Kč. Náklady jsou propláceny žadatelům na základě fakturované skutečnosti po provedení kontroly jejich oprávněnosti, následně bude podána žádost o dotaci na Ministerstvo financí ve výši skutečně vyplacených prostředků. Rozpočtovaná částka navýšení je stanovena dle předpokladu objemu do konce roku 2022 s ohledem na výši již skutečně proplacených výdajů.</w:t>
      </w:r>
    </w:p>
    <w:p w14:paraId="6F0FBF9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Rozpočtové opatření je bez dopadu do salda</w:t>
      </w:r>
      <w:r>
        <w:rPr>
          <w:rFonts w:ascii="Arial" w:hAnsi="Arial" w:cs="Arial"/>
          <w:color w:val="000000"/>
          <w:sz w:val="20"/>
          <w:szCs w:val="20"/>
        </w:rPr>
        <w:t>, neboť kraj předpokládá proplácení výhradně oprávněného nároku, který bude refundován ze strany státního rozpočtu, s vědomím nutnosti předfinancování a získávání prostředků ex post na základě žádosti.</w:t>
      </w:r>
    </w:p>
    <w:p w14:paraId="4A3620D4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7"/>
      </w:tblGrid>
      <w:tr w:rsidR="00A13D22" w14:paraId="6982BFA5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199653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1" w:type="dxa"/>
            <w:gridSpan w:val="5"/>
            <w:hideMark/>
          </w:tcPr>
          <w:p w14:paraId="370F85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279/R</w:t>
            </w:r>
          </w:p>
        </w:tc>
      </w:tr>
      <w:tr w:rsidR="00A13D22" w14:paraId="2C07213B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7FF05D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D8FEE5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5B71BE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CB7466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E1518E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4A68A82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0A021EA" w14:textId="77777777" w:rsidTr="007C5E85">
        <w:trPr>
          <w:cantSplit/>
        </w:trPr>
        <w:tc>
          <w:tcPr>
            <w:tcW w:w="714" w:type="dxa"/>
            <w:hideMark/>
          </w:tcPr>
          <w:p w14:paraId="2892981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AE1AB6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E78A0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4A696F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03" w:type="dxa"/>
            <w:hideMark/>
          </w:tcPr>
          <w:p w14:paraId="15F9BAA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2879578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hideMark/>
          </w:tcPr>
          <w:p w14:paraId="521EBF5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-5 000,00</w:t>
            </w:r>
          </w:p>
        </w:tc>
      </w:tr>
      <w:tr w:rsidR="00A13D22" w14:paraId="2CCB01C9" w14:textId="77777777" w:rsidTr="007C5E85">
        <w:trPr>
          <w:cantSplit/>
        </w:trPr>
        <w:tc>
          <w:tcPr>
            <w:tcW w:w="714" w:type="dxa"/>
            <w:hideMark/>
          </w:tcPr>
          <w:p w14:paraId="1A41BA4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694902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C6A593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6EE0BB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03" w:type="dxa"/>
            <w:hideMark/>
          </w:tcPr>
          <w:p w14:paraId="354553A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FA759D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407218</w:t>
            </w:r>
          </w:p>
        </w:tc>
        <w:tc>
          <w:tcPr>
            <w:tcW w:w="1297" w:type="dxa"/>
            <w:hideMark/>
          </w:tcPr>
          <w:p w14:paraId="122EE9C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</w:tr>
    </w:tbl>
    <w:p w14:paraId="03103FF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173505C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2022 na základě žádostí škol a školských zařízení. Dochází tak ke změně závazného finančního vztahu ke zřizované organizaci kraje. Jedná se o Obchodní akademii, Tábor, Jiráskova 1615 – zapojení školy do programu DOFE – Mezinárodní cena vévody z Edinburghu. Finanční příspěvky budou hrazeny z dosud nerozdělených prostředků určených na provoz škol a školských zařízení.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FDE9A89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7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663"/>
        <w:gridCol w:w="1193"/>
        <w:gridCol w:w="603"/>
        <w:gridCol w:w="859"/>
        <w:gridCol w:w="1297"/>
      </w:tblGrid>
      <w:tr w:rsidR="00A13D22" w14:paraId="13DDAD95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79DB64B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610" w:type="dxa"/>
            <w:gridSpan w:val="5"/>
            <w:hideMark/>
          </w:tcPr>
          <w:p w14:paraId="70B2BBD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280/R</w:t>
            </w:r>
          </w:p>
        </w:tc>
      </w:tr>
      <w:tr w:rsidR="00A13D22" w14:paraId="2654694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A58EBB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907" w:type="dxa"/>
            <w:gridSpan w:val="3"/>
            <w:vAlign w:val="center"/>
            <w:hideMark/>
          </w:tcPr>
          <w:p w14:paraId="0056D8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EC98D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54214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31E9B3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08364DD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07CBB6E9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F568EA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6AC2ED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168D6CC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Ost.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A921DF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294CEF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1D3EC9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403224</w:t>
            </w:r>
          </w:p>
        </w:tc>
        <w:tc>
          <w:tcPr>
            <w:tcW w:w="1297" w:type="dxa"/>
            <w:vAlign w:val="center"/>
            <w:hideMark/>
          </w:tcPr>
          <w:p w14:paraId="3A27113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8 699,99</w:t>
            </w:r>
          </w:p>
        </w:tc>
      </w:tr>
      <w:tr w:rsidR="00A13D22" w14:paraId="4F1B368A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D34C9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D32AB2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7BDC401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Ost.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B93C58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F0D28E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6E6F8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403224</w:t>
            </w:r>
          </w:p>
        </w:tc>
        <w:tc>
          <w:tcPr>
            <w:tcW w:w="1297" w:type="dxa"/>
            <w:vAlign w:val="center"/>
            <w:hideMark/>
          </w:tcPr>
          <w:p w14:paraId="55D7B3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49 300,01</w:t>
            </w:r>
          </w:p>
        </w:tc>
      </w:tr>
      <w:tr w:rsidR="00A13D22" w14:paraId="233B0E22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62083A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0B92FB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0B67886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Ost.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DE9591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1C0BE0F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EC1FEC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406227</w:t>
            </w:r>
          </w:p>
        </w:tc>
        <w:tc>
          <w:tcPr>
            <w:tcW w:w="1297" w:type="dxa"/>
            <w:vAlign w:val="center"/>
            <w:hideMark/>
          </w:tcPr>
          <w:p w14:paraId="4358081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1 683,28</w:t>
            </w:r>
          </w:p>
        </w:tc>
      </w:tr>
      <w:tr w:rsidR="00A13D22" w14:paraId="655DA684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2B99F58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C6D51A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18E3299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Ost.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DBEAA1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68F3AD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6FD072A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406227</w:t>
            </w:r>
          </w:p>
        </w:tc>
        <w:tc>
          <w:tcPr>
            <w:tcW w:w="1297" w:type="dxa"/>
            <w:vAlign w:val="center"/>
            <w:hideMark/>
          </w:tcPr>
          <w:p w14:paraId="2ACBBEA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9 538,72</w:t>
            </w:r>
          </w:p>
        </w:tc>
      </w:tr>
      <w:tr w:rsidR="00A13D22" w14:paraId="03E1D4D7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54CA095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5D5445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41AABEF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veř. rozpočtů</w:t>
            </w:r>
          </w:p>
        </w:tc>
        <w:tc>
          <w:tcPr>
            <w:tcW w:w="1193" w:type="dxa"/>
            <w:vAlign w:val="center"/>
            <w:hideMark/>
          </w:tcPr>
          <w:p w14:paraId="4E6D57B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53CAA14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F9927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517B57B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8 699,99</w:t>
            </w:r>
          </w:p>
        </w:tc>
      </w:tr>
      <w:tr w:rsidR="00A13D22" w14:paraId="2B7503F0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09AEF42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7D950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0701E5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veř. rozpočtů</w:t>
            </w:r>
          </w:p>
        </w:tc>
        <w:tc>
          <w:tcPr>
            <w:tcW w:w="1193" w:type="dxa"/>
            <w:vAlign w:val="center"/>
            <w:hideMark/>
          </w:tcPr>
          <w:p w14:paraId="6EC26DE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33FE2BD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8E51F3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48EC473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49 300,01</w:t>
            </w:r>
          </w:p>
        </w:tc>
      </w:tr>
      <w:tr w:rsidR="00A13D22" w14:paraId="4BE91BE4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324EAC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A50816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7D82335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veř. rozpočtů</w:t>
            </w:r>
          </w:p>
        </w:tc>
        <w:tc>
          <w:tcPr>
            <w:tcW w:w="1193" w:type="dxa"/>
            <w:vAlign w:val="center"/>
            <w:hideMark/>
          </w:tcPr>
          <w:p w14:paraId="06F7D3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C756DE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700546A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1575311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1 683,28</w:t>
            </w:r>
          </w:p>
        </w:tc>
      </w:tr>
      <w:tr w:rsidR="00A13D22" w14:paraId="4B278899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48DFE02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FA823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193" w:type="dxa"/>
            <w:gridSpan w:val="2"/>
            <w:vAlign w:val="center"/>
            <w:hideMark/>
          </w:tcPr>
          <w:p w14:paraId="005B10E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veř. rozpočtů</w:t>
            </w:r>
          </w:p>
        </w:tc>
        <w:tc>
          <w:tcPr>
            <w:tcW w:w="1193" w:type="dxa"/>
            <w:vAlign w:val="center"/>
            <w:hideMark/>
          </w:tcPr>
          <w:p w14:paraId="40A347C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30668E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7F432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14:paraId="2E31E4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9 538,72</w:t>
            </w:r>
          </w:p>
        </w:tc>
      </w:tr>
    </w:tbl>
    <w:p w14:paraId="46B03A2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B32169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 odvádí na MŠMT. Jedná se o tyto školy:  </w:t>
      </w:r>
    </w:p>
    <w:p w14:paraId="0015AB0A" w14:textId="77777777" w:rsidR="00A13D22" w:rsidRDefault="00A13D22" w:rsidP="00A13D2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Obchodní akademie, Střední odborná škola a Střední odborné učiliště, Třeboň, Vrchlického 567 (58 000,00 Kč),</w:t>
      </w:r>
    </w:p>
    <w:p w14:paraId="5A4F55B4" w14:textId="77777777" w:rsidR="00A13D22" w:rsidRDefault="00A13D22" w:rsidP="00A13D2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odborná škola, Střední průmyslová škola a Střední odborná škola řemesel a služeb, Strakonice, Zvolenská 934 (11 222,00 Kč).</w:t>
      </w:r>
    </w:p>
    <w:p w14:paraId="3097C7A4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9D2993F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80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241"/>
        <w:gridCol w:w="748"/>
        <w:gridCol w:w="637"/>
        <w:gridCol w:w="859"/>
        <w:gridCol w:w="1364"/>
      </w:tblGrid>
      <w:tr w:rsidR="00A13D22" w14:paraId="0F8D1958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2F4DE85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847" w:type="dxa"/>
            <w:gridSpan w:val="5"/>
            <w:hideMark/>
          </w:tcPr>
          <w:p w14:paraId="5AD7455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281/R</w:t>
            </w:r>
          </w:p>
        </w:tc>
      </w:tr>
      <w:tr w:rsidR="00A13D22" w14:paraId="7235DD2A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311F18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85" w:type="dxa"/>
            <w:gridSpan w:val="3"/>
            <w:vAlign w:val="center"/>
            <w:hideMark/>
          </w:tcPr>
          <w:p w14:paraId="526C8AF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91CBA7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E29532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2689BD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4" w:type="dxa"/>
            <w:vAlign w:val="center"/>
            <w:hideMark/>
          </w:tcPr>
          <w:p w14:paraId="222EA32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74E82A9F" w14:textId="77777777" w:rsidTr="007C5E85">
        <w:trPr>
          <w:cantSplit/>
        </w:trPr>
        <w:tc>
          <w:tcPr>
            <w:tcW w:w="714" w:type="dxa"/>
          </w:tcPr>
          <w:p w14:paraId="177297D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2379EB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3771" w:type="dxa"/>
            <w:gridSpan w:val="2"/>
            <w:hideMark/>
          </w:tcPr>
          <w:p w14:paraId="4AD0D89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přijaté transfery ze státních fondů</w:t>
            </w:r>
          </w:p>
        </w:tc>
        <w:tc>
          <w:tcPr>
            <w:tcW w:w="748" w:type="dxa"/>
            <w:hideMark/>
          </w:tcPr>
          <w:p w14:paraId="49126B0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hideMark/>
          </w:tcPr>
          <w:p w14:paraId="62A0D8A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859" w:type="dxa"/>
          </w:tcPr>
          <w:p w14:paraId="4FA3D1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hideMark/>
          </w:tcPr>
          <w:p w14:paraId="5A972EB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9 204 473,00</w:t>
            </w:r>
          </w:p>
        </w:tc>
      </w:tr>
      <w:tr w:rsidR="00A13D22" w14:paraId="34DC11CB" w14:textId="77777777" w:rsidTr="007C5E85">
        <w:trPr>
          <w:cantSplit/>
        </w:trPr>
        <w:tc>
          <w:tcPr>
            <w:tcW w:w="714" w:type="dxa"/>
            <w:hideMark/>
          </w:tcPr>
          <w:p w14:paraId="09B8178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6BD3A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771" w:type="dxa"/>
            <w:gridSpan w:val="2"/>
            <w:hideMark/>
          </w:tcPr>
          <w:p w14:paraId="21A4D68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BC635D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hideMark/>
          </w:tcPr>
          <w:p w14:paraId="0E0C08D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59" w:type="dxa"/>
            <w:hideMark/>
          </w:tcPr>
          <w:p w14:paraId="7EBBFF7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364" w:type="dxa"/>
            <w:hideMark/>
          </w:tcPr>
          <w:p w14:paraId="0D45410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9 204 473,00</w:t>
            </w:r>
          </w:p>
        </w:tc>
      </w:tr>
    </w:tbl>
    <w:p w14:paraId="79A35C54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B19FC94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na zapojení dotace ze Státního fondu dopravní infrastruktury v celkové výši 9 204 473,00 Kč na akce realizované v rámci programu BESIP 2021, kde příjemcem dotace je Správa a údržba silnic Jihočeského kraje. Jedná se o dotace na akce předfinancované s platbou ex-post:</w:t>
      </w:r>
    </w:p>
    <w:p w14:paraId="7EFB6931" w14:textId="77777777" w:rsidR="00A13D22" w:rsidRDefault="00A13D22" w:rsidP="00A13D22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Nehodová lokalita: silnice II/141 Vodňany – Bavorov (Svinětice), závod Strakonice (Smlouva č. 157/B6/2022) – ISPROFOND 5317110003 (2 521 330,00 Kč);</w:t>
      </w:r>
    </w:p>
    <w:p w14:paraId="0DFF7C2F" w14:textId="77777777" w:rsidR="00A13D22" w:rsidRDefault="00A13D22" w:rsidP="00A13D22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Nehodová lokalita: silnice II/141 Prachatice, závod Prachatice (Smlouva č. 157/B7/2022) – ISPROFOND 5317110001 (6 683 143,00 Kč).</w:t>
      </w:r>
    </w:p>
    <w:p w14:paraId="1D4BC276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Dotace je určena dle smluv č. 157/B6/2022 a 157/B7/2022, jejichž schválení je součástí návrhu č. 1147/RK/22 k projednání v radě kraje dne 27. 10. 2022 a následně v zastupitelstvu kraje dne 10. 11. 2022.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E6FE2D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69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803"/>
        <w:gridCol w:w="637"/>
        <w:gridCol w:w="90"/>
        <w:gridCol w:w="1548"/>
        <w:gridCol w:w="1426"/>
        <w:gridCol w:w="1019"/>
      </w:tblGrid>
      <w:tr w:rsidR="00A13D22" w14:paraId="0DFB6AD5" w14:textId="77777777" w:rsidTr="007C5E85">
        <w:trPr>
          <w:cantSplit/>
        </w:trPr>
        <w:tc>
          <w:tcPr>
            <w:tcW w:w="2958" w:type="dxa"/>
            <w:gridSpan w:val="5"/>
            <w:hideMark/>
          </w:tcPr>
          <w:p w14:paraId="255F026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3993" w:type="dxa"/>
            <w:gridSpan w:val="3"/>
            <w:hideMark/>
          </w:tcPr>
          <w:p w14:paraId="48EB828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282/R</w:t>
            </w:r>
          </w:p>
        </w:tc>
      </w:tr>
      <w:tr w:rsidR="00A13D22" w14:paraId="0A309F34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013E35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517" w:type="dxa"/>
            <w:gridSpan w:val="2"/>
            <w:vAlign w:val="center"/>
            <w:hideMark/>
          </w:tcPr>
          <w:p w14:paraId="4A989F8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C2D31A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gridSpan w:val="2"/>
            <w:vAlign w:val="center"/>
            <w:hideMark/>
          </w:tcPr>
          <w:p w14:paraId="4CD67B4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B453C8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58CB16A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658474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3B39A9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803" w:type="dxa"/>
            <w:hideMark/>
          </w:tcPr>
          <w:p w14:paraId="1C3EF3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5FEB27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gridSpan w:val="2"/>
            <w:hideMark/>
          </w:tcPr>
          <w:p w14:paraId="0710F49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9115033000000</w:t>
            </w:r>
          </w:p>
        </w:tc>
        <w:tc>
          <w:tcPr>
            <w:tcW w:w="1426" w:type="dxa"/>
            <w:hideMark/>
          </w:tcPr>
          <w:p w14:paraId="308426A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A13D22" w14:paraId="4B220887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022FE90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030C1A9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803" w:type="dxa"/>
            <w:hideMark/>
          </w:tcPr>
          <w:p w14:paraId="0264292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78AE2E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gridSpan w:val="2"/>
            <w:hideMark/>
          </w:tcPr>
          <w:p w14:paraId="062E825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9122068000000</w:t>
            </w:r>
          </w:p>
        </w:tc>
        <w:tc>
          <w:tcPr>
            <w:tcW w:w="1426" w:type="dxa"/>
            <w:hideMark/>
          </w:tcPr>
          <w:p w14:paraId="4149E6A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</w:tbl>
    <w:p w14:paraId="73AE12E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1855C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za účelem zajištění finančního krytí objednávky č. 1000800/2022, jejímž předmětem je vytýčení obvodu parcel pro odlesnění překážkových ploch u západní části RWY – Letiště České Budějovice v k. ú. Homole a Kaliště u Lipí pro akci "Oprava poruch na RWY (dráze) letiště ČB" (387 200,00 Kč vč. DPH) a dále na zajištění předpokládaných výdajů realizovaných do konce roku 2022 na stejné akci (612 800,00 Kč) Potřebné finanční prostředky v celkové výši 1 000 000,00 Kč navrhujeme převést z nesesmluvněných finančních prostředků alokovaných v rozpočtu ODSH 2022 na akci "Modernizace sil. II/137 průtah Slapy".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89E902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2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741"/>
        <w:gridCol w:w="637"/>
        <w:gridCol w:w="1293"/>
        <w:gridCol w:w="2649"/>
      </w:tblGrid>
      <w:tr w:rsidR="00A13D22" w14:paraId="12784A9E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560DD7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320" w:type="dxa"/>
            <w:gridSpan w:val="4"/>
            <w:hideMark/>
          </w:tcPr>
          <w:p w14:paraId="6C18E78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283/R</w:t>
            </w:r>
          </w:p>
        </w:tc>
      </w:tr>
      <w:tr w:rsidR="00A13D22" w14:paraId="00E345C9" w14:textId="77777777" w:rsidTr="007C5E85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2BD3580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65E3F89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5C413E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E3CE32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124973BB" w14:textId="77777777" w:rsidTr="007C5E85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29F8D1D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995EF5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2271" w:type="dxa"/>
            <w:gridSpan w:val="2"/>
            <w:hideMark/>
          </w:tcPr>
          <w:p w14:paraId="180B5B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06D1316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293" w:type="dxa"/>
            <w:hideMark/>
          </w:tcPr>
          <w:p w14:paraId="2261857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-800 000,00</w:t>
            </w:r>
          </w:p>
        </w:tc>
      </w:tr>
      <w:tr w:rsidR="00A13D22" w14:paraId="73A3C8B4" w14:textId="77777777" w:rsidTr="007C5E85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26E9967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714" w:type="dxa"/>
            <w:hideMark/>
          </w:tcPr>
          <w:p w14:paraId="6A3D27C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472C802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113DE14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293" w:type="dxa"/>
            <w:hideMark/>
          </w:tcPr>
          <w:p w14:paraId="0DF7B9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</w:tbl>
    <w:p w14:paraId="6D578FE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338B47C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zajištění financování předpokládaných výdajů do konce roku 2022 za zhotovení geometrických plánů na oddělení pozemkových parcel a vypracování znaleckých posudků na ocenění pozemků z důvodu jejich prodeje, směny. Finanční prostředky navrhujeme zajistit z nesesmluvněných finančních prostředků alokovaných v rozpočtu ODSH v roce 2022 na opravy silnic.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170E6F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859"/>
        <w:gridCol w:w="1297"/>
      </w:tblGrid>
      <w:tr w:rsidR="00A13D22" w14:paraId="2B1FA860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23597D7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501" w:type="dxa"/>
            <w:gridSpan w:val="5"/>
            <w:hideMark/>
          </w:tcPr>
          <w:p w14:paraId="3B2F92C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284/R</w:t>
            </w:r>
          </w:p>
        </w:tc>
      </w:tr>
      <w:tr w:rsidR="00A13D22" w14:paraId="5EE21F53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788B45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1205F01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8D839F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A344E2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3A752C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751FC55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252C22B6" w14:textId="77777777" w:rsidTr="007C5E85">
        <w:trPr>
          <w:cantSplit/>
        </w:trPr>
        <w:tc>
          <w:tcPr>
            <w:tcW w:w="714" w:type="dxa"/>
            <w:hideMark/>
          </w:tcPr>
          <w:p w14:paraId="23D89E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4835207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392B156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4DFDAC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5AD96C3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</w:tcPr>
          <w:p w14:paraId="62189AD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hideMark/>
          </w:tcPr>
          <w:p w14:paraId="64F8504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-78 290,00</w:t>
            </w:r>
          </w:p>
        </w:tc>
      </w:tr>
      <w:tr w:rsidR="00A13D22" w14:paraId="740D95CD" w14:textId="77777777" w:rsidTr="007C5E85">
        <w:trPr>
          <w:cantSplit/>
        </w:trPr>
        <w:tc>
          <w:tcPr>
            <w:tcW w:w="714" w:type="dxa"/>
            <w:hideMark/>
          </w:tcPr>
          <w:p w14:paraId="293C6A1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0DBE191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50D57E6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295F9A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53B3187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  <w:hideMark/>
          </w:tcPr>
          <w:p w14:paraId="18BF60A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101054</w:t>
            </w:r>
          </w:p>
        </w:tc>
        <w:tc>
          <w:tcPr>
            <w:tcW w:w="1297" w:type="dxa"/>
            <w:hideMark/>
          </w:tcPr>
          <w:p w14:paraId="00EBE06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78 290,00</w:t>
            </w:r>
          </w:p>
        </w:tc>
      </w:tr>
    </w:tbl>
    <w:p w14:paraId="4838E25E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511022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změny charakteru finančního daru obci Lipí ve výši 78 290,00 Kč. Obec využije dar na financování výměny vchodových dveří v obchodě v Lipí. Poskytnutí daru bylo schváleno usn. č. 285/2022/ZK-20 ze dne 15. 9. 2022.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5E4B5FA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16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85"/>
        <w:gridCol w:w="637"/>
        <w:gridCol w:w="1638"/>
        <w:gridCol w:w="1426"/>
        <w:gridCol w:w="1022"/>
      </w:tblGrid>
      <w:tr w:rsidR="00A13D22" w14:paraId="2C273DA8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7226188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208" w:type="dxa"/>
            <w:gridSpan w:val="5"/>
            <w:hideMark/>
          </w:tcPr>
          <w:p w14:paraId="3A88C62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285/R</w:t>
            </w:r>
          </w:p>
        </w:tc>
      </w:tr>
      <w:tr w:rsidR="00A13D22" w14:paraId="2C7BDD9F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8752E4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29" w:type="dxa"/>
            <w:gridSpan w:val="3"/>
            <w:vAlign w:val="center"/>
            <w:hideMark/>
          </w:tcPr>
          <w:p w14:paraId="427DF26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4C9165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16AAE9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4B7DBE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4094C289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26F1F92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2BEFFF3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311EEE1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0AA0038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</w:tcPr>
          <w:p w14:paraId="37B332F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70B73C6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-4 000 000,00</w:t>
            </w:r>
          </w:p>
        </w:tc>
      </w:tr>
      <w:tr w:rsidR="00A13D22" w14:paraId="22354EDF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25F7E5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714" w:type="dxa"/>
            <w:vAlign w:val="center"/>
            <w:hideMark/>
          </w:tcPr>
          <w:p w14:paraId="322C304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6444BFE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3C83C06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257969C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407301</w:t>
            </w:r>
          </w:p>
        </w:tc>
        <w:tc>
          <w:tcPr>
            <w:tcW w:w="1426" w:type="dxa"/>
            <w:vAlign w:val="center"/>
            <w:hideMark/>
          </w:tcPr>
          <w:p w14:paraId="3DDB541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13D22" w14:paraId="518AA599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21F7F0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vAlign w:val="center"/>
            <w:hideMark/>
          </w:tcPr>
          <w:p w14:paraId="3D59FED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40929EA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53DE368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0EDDBCA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401303</w:t>
            </w:r>
          </w:p>
        </w:tc>
        <w:tc>
          <w:tcPr>
            <w:tcW w:w="1426" w:type="dxa"/>
            <w:vAlign w:val="center"/>
            <w:hideMark/>
          </w:tcPr>
          <w:p w14:paraId="6B9BC2B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</w:tr>
      <w:tr w:rsidR="00A13D22" w14:paraId="0A09FB23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EFFCFC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vAlign w:val="center"/>
            <w:hideMark/>
          </w:tcPr>
          <w:p w14:paraId="46D3B08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4229238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3F45F4F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79D3CDF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426" w:type="dxa"/>
            <w:vAlign w:val="center"/>
            <w:hideMark/>
          </w:tcPr>
          <w:p w14:paraId="4D928BC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  <w:tr w:rsidR="00A13D22" w14:paraId="75FB57CD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BF4220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vAlign w:val="center"/>
            <w:hideMark/>
          </w:tcPr>
          <w:p w14:paraId="1FC9C50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1A99562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078A9BC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6B875FC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404301</w:t>
            </w:r>
          </w:p>
        </w:tc>
        <w:tc>
          <w:tcPr>
            <w:tcW w:w="1426" w:type="dxa"/>
            <w:vAlign w:val="center"/>
            <w:hideMark/>
          </w:tcPr>
          <w:p w14:paraId="43718B5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</w:tr>
      <w:tr w:rsidR="00A13D22" w14:paraId="733E83AD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664537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vAlign w:val="center"/>
            <w:hideMark/>
          </w:tcPr>
          <w:p w14:paraId="11E245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30A0BB0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2134155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6624B3D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406301</w:t>
            </w:r>
          </w:p>
        </w:tc>
        <w:tc>
          <w:tcPr>
            <w:tcW w:w="1426" w:type="dxa"/>
            <w:vAlign w:val="center"/>
            <w:hideMark/>
          </w:tcPr>
          <w:p w14:paraId="2913AF7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700 000,00</w:t>
            </w:r>
          </w:p>
        </w:tc>
      </w:tr>
      <w:tr w:rsidR="00A13D22" w14:paraId="7C53042E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04E66D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1ACBAA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1268629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vAlign w:val="center"/>
            <w:hideMark/>
          </w:tcPr>
          <w:p w14:paraId="499B32A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61F38E9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401302</w:t>
            </w:r>
          </w:p>
        </w:tc>
        <w:tc>
          <w:tcPr>
            <w:tcW w:w="1426" w:type="dxa"/>
            <w:vAlign w:val="center"/>
            <w:hideMark/>
          </w:tcPr>
          <w:p w14:paraId="57B2AA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13D22" w14:paraId="52351335" w14:textId="77777777" w:rsidTr="007C5E85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7D4559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7E5607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015" w:type="dxa"/>
            <w:gridSpan w:val="2"/>
            <w:vAlign w:val="center"/>
            <w:hideMark/>
          </w:tcPr>
          <w:p w14:paraId="45B1CB4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vAlign w:val="center"/>
            <w:hideMark/>
          </w:tcPr>
          <w:p w14:paraId="50D0692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665E57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9110109000000</w:t>
            </w:r>
          </w:p>
        </w:tc>
        <w:tc>
          <w:tcPr>
            <w:tcW w:w="1426" w:type="dxa"/>
            <w:vAlign w:val="center"/>
            <w:hideMark/>
          </w:tcPr>
          <w:p w14:paraId="4C57751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</w:tbl>
    <w:p w14:paraId="592EB623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00E4D68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na navýšení provozního příspěvku zřizovatele na rok 2022 pro příspěvkové organizace v oblasti kultury z důvodu enormního zdražování služeb a energií dle usnesení č. 1088/2022/RK-51 ze dne 3. 10. 2022. Jedná se o tyto organizace: </w:t>
      </w:r>
    </w:p>
    <w:p w14:paraId="6FBC6FD0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Divadlo Oskara Nedbala v Táboře (200 000,00 Kč), </w:t>
      </w:r>
    </w:p>
    <w:p w14:paraId="2B1A6118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Jihočeská filharmonie, České Budějovice (350 000,00 Kč), </w:t>
      </w:r>
    </w:p>
    <w:p w14:paraId="2E0BAA2A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Jihočeská vědecká knihovna v Českých Budějovicích (1 500 000,00 Kč), </w:t>
      </w:r>
    </w:p>
    <w:p w14:paraId="108BDBF0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Prácheňské muzeum v Písku (350 000,00 Kč),</w:t>
      </w:r>
    </w:p>
    <w:p w14:paraId="60812F06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Muzeum středního Pootaví Strakonice (700 000,00 Kč),</w:t>
      </w:r>
    </w:p>
    <w:p w14:paraId="56F5D2CB" w14:textId="77777777" w:rsidR="00A13D22" w:rsidRDefault="00A13D22" w:rsidP="00A13D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Hvězdárna a planetárium v Českých Budějovicích (100 000,00 Kč).</w:t>
      </w:r>
    </w:p>
    <w:p w14:paraId="2FA498E1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Současně navrhujeme převod prostředků ve výši 800 000,00 Kč odboru informatiky na realizaci rozšíření stávajícího systému MUSEION, který zrychluje proces plánování digitalizace sbírkových předmětů. Finanční prostředky budou převedeny z dosud nerozdělených prostředků určených na provoz příspěvkových organizací v oblasti kultury.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889AF2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19"/>
      </w:tblGrid>
      <w:tr w:rsidR="00A13D22" w14:paraId="3F1B33EA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3510521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8" w:type="dxa"/>
            <w:gridSpan w:val="5"/>
            <w:hideMark/>
          </w:tcPr>
          <w:p w14:paraId="4E2A12A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286/R</w:t>
            </w:r>
          </w:p>
        </w:tc>
      </w:tr>
      <w:tr w:rsidR="00A13D22" w14:paraId="135CAE2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11A3734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468A010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757012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FD4F0B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7228BD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66D340FE" w14:textId="77777777" w:rsidTr="007C5E85">
        <w:trPr>
          <w:gridAfter w:val="1"/>
          <w:wAfter w:w="1019" w:type="dxa"/>
          <w:cantSplit/>
        </w:trPr>
        <w:tc>
          <w:tcPr>
            <w:tcW w:w="714" w:type="dxa"/>
          </w:tcPr>
          <w:p w14:paraId="6590B95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C2450B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681" w:type="dxa"/>
            <w:gridSpan w:val="2"/>
            <w:hideMark/>
          </w:tcPr>
          <w:p w14:paraId="183A840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637" w:type="dxa"/>
            <w:hideMark/>
          </w:tcPr>
          <w:p w14:paraId="17E8F0D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638" w:type="dxa"/>
            <w:hideMark/>
          </w:tcPr>
          <w:p w14:paraId="5E6B52B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403206</w:t>
            </w:r>
          </w:p>
        </w:tc>
        <w:tc>
          <w:tcPr>
            <w:tcW w:w="1293" w:type="dxa"/>
            <w:hideMark/>
          </w:tcPr>
          <w:p w14:paraId="56506F8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</w:tr>
      <w:tr w:rsidR="00A13D22" w14:paraId="239467AD" w14:textId="77777777" w:rsidTr="007C5E85">
        <w:trPr>
          <w:gridAfter w:val="1"/>
          <w:wAfter w:w="1019" w:type="dxa"/>
          <w:cantSplit/>
        </w:trPr>
        <w:tc>
          <w:tcPr>
            <w:tcW w:w="714" w:type="dxa"/>
            <w:hideMark/>
          </w:tcPr>
          <w:p w14:paraId="51713DE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00604A1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090639C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4EE36BB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05A7832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065FC85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</w:tr>
    </w:tbl>
    <w:p w14:paraId="0F5A1DAF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F318125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z důvodu vrácení návratné finanční výpomoci poskytnuté v roce 2017 z FRŠ. Finanční prostředky budou dle statutu fondu převedeny do rezervy FRŠ. Jedná se o Střední odbornou školu a Střední odborné učiliště, Jindřichův Hradec, Jáchymova 478 – 4. splátka návratné finanční výpomoci schválené usn. č. 159/2017/ZK-6 ze dne 11. 5. 2017.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9340F4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19"/>
      </w:tblGrid>
      <w:tr w:rsidR="00A13D22" w14:paraId="43544CCB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5D3A0DE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8" w:type="dxa"/>
            <w:gridSpan w:val="5"/>
            <w:hideMark/>
          </w:tcPr>
          <w:p w14:paraId="17340FF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287/R</w:t>
            </w:r>
          </w:p>
        </w:tc>
      </w:tr>
      <w:tr w:rsidR="00A13D22" w14:paraId="62722F00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1412E31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339E869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39DAF7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361179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2ED2A78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54A61911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5181F2F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vAlign w:val="center"/>
            <w:hideMark/>
          </w:tcPr>
          <w:p w14:paraId="01537B2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7AA927B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4665846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638" w:type="dxa"/>
            <w:vAlign w:val="center"/>
            <w:hideMark/>
          </w:tcPr>
          <w:p w14:paraId="3F963306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9136007404601</w:t>
            </w:r>
          </w:p>
        </w:tc>
        <w:tc>
          <w:tcPr>
            <w:tcW w:w="1426" w:type="dxa"/>
            <w:vAlign w:val="center"/>
            <w:hideMark/>
          </w:tcPr>
          <w:p w14:paraId="0030367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-2 120 623,03</w:t>
            </w:r>
          </w:p>
        </w:tc>
      </w:tr>
      <w:tr w:rsidR="00A13D22" w14:paraId="5060F1BD" w14:textId="77777777" w:rsidTr="007C5E85">
        <w:trPr>
          <w:gridAfter w:val="1"/>
          <w:wAfter w:w="1019" w:type="dxa"/>
          <w:cantSplit/>
        </w:trPr>
        <w:tc>
          <w:tcPr>
            <w:tcW w:w="714" w:type="dxa"/>
            <w:vAlign w:val="center"/>
            <w:hideMark/>
          </w:tcPr>
          <w:p w14:paraId="031C96F8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vAlign w:val="center"/>
            <w:hideMark/>
          </w:tcPr>
          <w:p w14:paraId="7AD8584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8BF4767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příspěvky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3D23206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638" w:type="dxa"/>
            <w:vAlign w:val="center"/>
            <w:hideMark/>
          </w:tcPr>
          <w:p w14:paraId="079EA4B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9136007404601</w:t>
            </w:r>
          </w:p>
        </w:tc>
        <w:tc>
          <w:tcPr>
            <w:tcW w:w="1426" w:type="dxa"/>
            <w:vAlign w:val="center"/>
            <w:hideMark/>
          </w:tcPr>
          <w:p w14:paraId="6C2130F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2 120 623,03</w:t>
            </w:r>
          </w:p>
        </w:tc>
      </w:tr>
    </w:tbl>
    <w:p w14:paraId="3226B082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4E44B2" w14:textId="77777777" w:rsidR="00A13D22" w:rsidRPr="00BE3F5F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sociální oblasti navrhuje rozpočtové opatření na úpravu rozpočtu z důvodu změny závazného finančního vztahu pro Domov pro seniory Světlo. Dle skutečně vynaložených výdajů u akce "Oprava a zateplení střechy – Písek" dojde ke změně části investičního příspěvku na neinvestiční. Věcný záměr byl schválen usnesením č. 12/2022/RK-32 ze dne 13. 1. 2022.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AE0F8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297"/>
      </w:tblGrid>
      <w:tr w:rsidR="00A13D22" w14:paraId="60806ABC" w14:textId="77777777" w:rsidTr="007C5E85">
        <w:trPr>
          <w:cantSplit/>
        </w:trPr>
        <w:tc>
          <w:tcPr>
            <w:tcW w:w="2958" w:type="dxa"/>
            <w:gridSpan w:val="3"/>
            <w:hideMark/>
          </w:tcPr>
          <w:p w14:paraId="6A9542C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1" w:type="dxa"/>
            <w:gridSpan w:val="5"/>
            <w:hideMark/>
          </w:tcPr>
          <w:p w14:paraId="7B2F4BE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288/R</w:t>
            </w:r>
          </w:p>
        </w:tc>
      </w:tr>
      <w:tr w:rsidR="00A13D22" w14:paraId="64F94AC4" w14:textId="77777777" w:rsidTr="007C5E85">
        <w:trPr>
          <w:cantSplit/>
        </w:trPr>
        <w:tc>
          <w:tcPr>
            <w:tcW w:w="714" w:type="dxa"/>
            <w:vAlign w:val="center"/>
            <w:hideMark/>
          </w:tcPr>
          <w:p w14:paraId="398B8B9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976B270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9A84E54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8D1A59C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CB3B3F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7" w:type="dxa"/>
            <w:vAlign w:val="center"/>
            <w:hideMark/>
          </w:tcPr>
          <w:p w14:paraId="08ACB71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3D22" w14:paraId="422C7FDB" w14:textId="77777777" w:rsidTr="007C5E85">
        <w:trPr>
          <w:cantSplit/>
        </w:trPr>
        <w:tc>
          <w:tcPr>
            <w:tcW w:w="714" w:type="dxa"/>
          </w:tcPr>
          <w:p w14:paraId="4AB637BD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B85352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05453A2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E19587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3D64060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</w:tcPr>
          <w:p w14:paraId="41472B5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hideMark/>
          </w:tcPr>
          <w:p w14:paraId="6257177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472 080,18</w:t>
            </w:r>
          </w:p>
        </w:tc>
      </w:tr>
      <w:tr w:rsidR="00A13D22" w14:paraId="004373E1" w14:textId="77777777" w:rsidTr="007C5E85">
        <w:trPr>
          <w:cantSplit/>
        </w:trPr>
        <w:tc>
          <w:tcPr>
            <w:tcW w:w="714" w:type="dxa"/>
            <w:hideMark/>
          </w:tcPr>
          <w:p w14:paraId="4031DAE9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3A7FB21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E59FCB3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D404575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75B558AA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91776AE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401602</w:t>
            </w:r>
          </w:p>
        </w:tc>
        <w:tc>
          <w:tcPr>
            <w:tcW w:w="1297" w:type="dxa"/>
            <w:hideMark/>
          </w:tcPr>
          <w:p w14:paraId="2430D40B" w14:textId="77777777" w:rsidR="00A13D22" w:rsidRDefault="00A13D22" w:rsidP="007C5E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472 080,18</w:t>
            </w:r>
          </w:p>
        </w:tc>
      </w:tr>
    </w:tbl>
    <w:p w14:paraId="36C135F6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D3FF330" w14:textId="77777777" w:rsidR="00A13D22" w:rsidRDefault="00A13D22" w:rsidP="00B4523A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rozpočtu. Jedná se o příspěvek na provoz dětské skupiny podle zákona č. 247/2014 Sb. a dle avíza MPSV č. j. MPSV-2022/173065-213/1 ze dne 29. 9. 2022. </w:t>
      </w:r>
      <w:r w:rsidRPr="00BE3F5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96151FB" w14:textId="77777777" w:rsidR="00A13D22" w:rsidRDefault="00A13D22" w:rsidP="00DA00D1">
      <w:pPr>
        <w:pStyle w:val="KUJKnormal"/>
      </w:pPr>
    </w:p>
    <w:p w14:paraId="7592BFFB" w14:textId="77777777" w:rsidR="00A13D22" w:rsidRDefault="00A13D22" w:rsidP="00AA597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9DBEA0F" w14:textId="77777777" w:rsidR="00A13D22" w:rsidRPr="00AA5979" w:rsidRDefault="00A13D22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24AF0E41" w14:textId="77777777" w:rsidR="00A13D22" w:rsidRDefault="00A13D22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C28E0E" w14:textId="77777777" w:rsidR="00A13D22" w:rsidRDefault="00A13D22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</w:p>
    <w:p w14:paraId="44D0A300" w14:textId="77777777" w:rsidR="00A13D22" w:rsidRDefault="00A13D22" w:rsidP="00D72E49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30A10C4" w14:textId="77777777" w:rsidR="00A13D22" w:rsidRDefault="00A13D22" w:rsidP="00C33B98">
      <w:pPr>
        <w:pStyle w:val="KUJKnormal"/>
      </w:pPr>
    </w:p>
    <w:p w14:paraId="0431F9E9" w14:textId="77777777" w:rsidR="00A13D22" w:rsidRDefault="00A13D22" w:rsidP="00C33B98">
      <w:pPr>
        <w:pStyle w:val="KUJKnormal"/>
      </w:pPr>
    </w:p>
    <w:p w14:paraId="0C4D16CC" w14:textId="77777777" w:rsidR="00A13D22" w:rsidRDefault="00A13D22" w:rsidP="00C33B98">
      <w:pPr>
        <w:pStyle w:val="KUJKnormal"/>
      </w:pPr>
    </w:p>
    <w:p w14:paraId="0470379A" w14:textId="77777777" w:rsidR="00A13D22" w:rsidRDefault="00A13D22" w:rsidP="00C33B98">
      <w:pPr>
        <w:pStyle w:val="KUJKnormal"/>
      </w:pPr>
    </w:p>
    <w:p w14:paraId="6011B7DB" w14:textId="77777777" w:rsidR="00A13D22" w:rsidRDefault="00A13D22" w:rsidP="00C33B98">
      <w:pPr>
        <w:pStyle w:val="KUJKnormal"/>
      </w:pPr>
      <w:r>
        <w:t>Finanční nároky a krytí: materiál je odsouhlasen centrálním správcem rozpočtu kraje.</w:t>
      </w:r>
    </w:p>
    <w:p w14:paraId="22C72D25" w14:textId="77777777" w:rsidR="00A13D22" w:rsidRDefault="00A13D22" w:rsidP="00C33B98">
      <w:pPr>
        <w:pStyle w:val="KUJKnormal"/>
      </w:pPr>
    </w:p>
    <w:p w14:paraId="4E1B9D16" w14:textId="77777777" w:rsidR="00A13D22" w:rsidRDefault="00A13D22" w:rsidP="00C33B98">
      <w:pPr>
        <w:pStyle w:val="KUJKnormal"/>
      </w:pPr>
    </w:p>
    <w:p w14:paraId="14663B1F" w14:textId="77777777" w:rsidR="00A13D22" w:rsidRDefault="00A13D22" w:rsidP="00C33B98">
      <w:pPr>
        <w:pStyle w:val="KUJKnormal"/>
      </w:pPr>
      <w:r>
        <w:t>Vyjádření správce rozpočtu: všechny rozpočtová opatření byla odsouhlasena správcem rozpočtu příslušného ORJ.</w:t>
      </w:r>
    </w:p>
    <w:p w14:paraId="30F6DDD8" w14:textId="77777777" w:rsidR="00A13D22" w:rsidRDefault="00A13D22" w:rsidP="00C33B98">
      <w:pPr>
        <w:pStyle w:val="KUJKnormal"/>
      </w:pPr>
    </w:p>
    <w:p w14:paraId="09A9692F" w14:textId="77777777" w:rsidR="00A13D22" w:rsidRDefault="00A13D22" w:rsidP="00C33B98">
      <w:pPr>
        <w:pStyle w:val="KUJKnormal"/>
      </w:pPr>
    </w:p>
    <w:p w14:paraId="4334EF04" w14:textId="77777777" w:rsidR="00A13D22" w:rsidRDefault="00A13D22" w:rsidP="00C33B98">
      <w:pPr>
        <w:pStyle w:val="KUJKnormal"/>
      </w:pPr>
      <w:r>
        <w:t>Návrh projednán (stanoviska): nebyla vyžádána.</w:t>
      </w:r>
    </w:p>
    <w:p w14:paraId="60C2361B" w14:textId="77777777" w:rsidR="00A13D22" w:rsidRDefault="00A13D22" w:rsidP="00C33B98">
      <w:pPr>
        <w:pStyle w:val="KUJKnormal"/>
      </w:pPr>
    </w:p>
    <w:p w14:paraId="15A298DB" w14:textId="77777777" w:rsidR="00A13D22" w:rsidRDefault="00A13D22" w:rsidP="00C33B98">
      <w:pPr>
        <w:pStyle w:val="KUJKnormal"/>
      </w:pPr>
    </w:p>
    <w:p w14:paraId="19CEC461" w14:textId="77777777" w:rsidR="00A13D22" w:rsidRPr="007939A8" w:rsidRDefault="00A13D22" w:rsidP="00C33B98">
      <w:pPr>
        <w:pStyle w:val="KUJKtucny"/>
      </w:pPr>
      <w:r w:rsidRPr="007939A8">
        <w:t>PŘÍLOHY:</w:t>
      </w:r>
      <w:r>
        <w:t xml:space="preserve"> </w:t>
      </w:r>
      <w:r w:rsidRPr="00B87BED">
        <w:rPr>
          <w:b w:val="0"/>
          <w:bCs/>
        </w:rPr>
        <w:t>bez příloh</w:t>
      </w:r>
    </w:p>
    <w:p w14:paraId="2C508745" w14:textId="77777777" w:rsidR="00A13D22" w:rsidRDefault="00A13D22" w:rsidP="00C33B98">
      <w:pPr>
        <w:pStyle w:val="KUJKnormal"/>
      </w:pPr>
    </w:p>
    <w:p w14:paraId="2862273A" w14:textId="77777777" w:rsidR="00A13D22" w:rsidRDefault="00A13D22" w:rsidP="00C33B98">
      <w:pPr>
        <w:pStyle w:val="KUJKnormal"/>
      </w:pPr>
    </w:p>
    <w:p w14:paraId="5887A8A5" w14:textId="77777777" w:rsidR="00A13D22" w:rsidRPr="007C1EE7" w:rsidRDefault="00A13D22" w:rsidP="00C33B98">
      <w:pPr>
        <w:pStyle w:val="KUJKtucny"/>
      </w:pPr>
      <w:r w:rsidRPr="007C1EE7">
        <w:t>Zodpovídá:</w:t>
      </w:r>
      <w:r>
        <w:t xml:space="preserve"> </w:t>
      </w:r>
      <w:r w:rsidRPr="00B87BED">
        <w:rPr>
          <w:b w:val="0"/>
          <w:bCs/>
        </w:rPr>
        <w:t>vedoucí OEKO – Ing. Ladislav Staněk</w:t>
      </w:r>
    </w:p>
    <w:p w14:paraId="675DB434" w14:textId="77777777" w:rsidR="00A13D22" w:rsidRDefault="00A13D22" w:rsidP="00C33B98">
      <w:pPr>
        <w:pStyle w:val="KUJKnormal"/>
      </w:pPr>
    </w:p>
    <w:p w14:paraId="10D72F2C" w14:textId="77777777" w:rsidR="00A13D22" w:rsidRDefault="00A13D22" w:rsidP="00C33B98">
      <w:pPr>
        <w:pStyle w:val="KUJKnormal"/>
      </w:pPr>
      <w:r>
        <w:t>Termín kontroly: 16. 11. 2022</w:t>
      </w:r>
    </w:p>
    <w:p w14:paraId="2A395D43" w14:textId="77777777" w:rsidR="00A13D22" w:rsidRDefault="00A13D22" w:rsidP="00C33B98">
      <w:pPr>
        <w:pStyle w:val="KUJKnormal"/>
      </w:pPr>
      <w:r>
        <w:t>Termín splnění: 16. 11. 2022</w:t>
      </w:r>
    </w:p>
    <w:p w14:paraId="75BBA89B" w14:textId="77777777" w:rsidR="00A13D22" w:rsidRDefault="00A13D2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2169" w14:textId="77777777" w:rsidR="00A13D22" w:rsidRDefault="00A13D22" w:rsidP="00A13D22">
    <w:r>
      <w:rPr>
        <w:noProof/>
      </w:rPr>
      <w:pict w14:anchorId="685714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5DA83A" w14:textId="77777777" w:rsidR="00A13D22" w:rsidRPr="005F485E" w:rsidRDefault="00A13D22" w:rsidP="00A13D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0BB0A7" w14:textId="77777777" w:rsidR="00A13D22" w:rsidRPr="005F485E" w:rsidRDefault="00A13D22" w:rsidP="00A13D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A7F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9082A6" w14:textId="77777777" w:rsidR="00A13D22" w:rsidRDefault="00A13D22" w:rsidP="00A13D22">
    <w:r>
      <w:pict w14:anchorId="1A6A341B">
        <v:rect id="_x0000_i1026" style="width:481.9pt;height:2pt" o:hralign="center" o:hrstd="t" o:hrnoshade="t" o:hr="t" fillcolor="black" stroked="f"/>
      </w:pict>
    </w:r>
  </w:p>
  <w:p w14:paraId="0432C4A5" w14:textId="77777777" w:rsidR="00A13D22" w:rsidRPr="00A13D22" w:rsidRDefault="00A13D22" w:rsidP="00A13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AE03BB"/>
    <w:multiLevelType w:val="hybridMultilevel"/>
    <w:tmpl w:val="D1C02A32"/>
    <w:lvl w:ilvl="0" w:tplc="D4BE1EEE">
      <w:start w:val="1"/>
      <w:numFmt w:val="decimal"/>
      <w:lvlText w:val="%1)"/>
      <w:lvlJc w:val="left"/>
      <w:pPr>
        <w:ind w:left="436" w:hanging="396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45850F5"/>
    <w:multiLevelType w:val="hybridMultilevel"/>
    <w:tmpl w:val="28640DC6"/>
    <w:lvl w:ilvl="0" w:tplc="48BE230A">
      <w:start w:val="1"/>
      <w:numFmt w:val="decimal"/>
      <w:lvlText w:val="%1)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85728CB"/>
    <w:multiLevelType w:val="hybridMultilevel"/>
    <w:tmpl w:val="ECE0F1D2"/>
    <w:lvl w:ilvl="0" w:tplc="CD1C528A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0C2E7008"/>
    <w:multiLevelType w:val="hybridMultilevel"/>
    <w:tmpl w:val="507E74AA"/>
    <w:styleLink w:val="KUJKviceurovnovy11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0EE5071C"/>
    <w:multiLevelType w:val="hybridMultilevel"/>
    <w:tmpl w:val="DFD6943A"/>
    <w:styleLink w:val="KUJKviceurovnovy3"/>
    <w:lvl w:ilvl="0" w:tplc="B56C9B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6AC0859"/>
    <w:multiLevelType w:val="hybridMultilevel"/>
    <w:tmpl w:val="0AB87FE6"/>
    <w:lvl w:ilvl="0" w:tplc="FB68722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0E14"/>
    <w:multiLevelType w:val="hybridMultilevel"/>
    <w:tmpl w:val="AE187AB2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5EB4"/>
    <w:multiLevelType w:val="hybridMultilevel"/>
    <w:tmpl w:val="EC007BE0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0995"/>
    <w:multiLevelType w:val="hybridMultilevel"/>
    <w:tmpl w:val="D08E6200"/>
    <w:lvl w:ilvl="0" w:tplc="48BE230A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1832E7A"/>
    <w:multiLevelType w:val="hybridMultilevel"/>
    <w:tmpl w:val="938269AA"/>
    <w:lvl w:ilvl="0" w:tplc="11CADD98">
      <w:start w:val="1"/>
      <w:numFmt w:val="decimal"/>
      <w:lvlText w:val="%1)"/>
      <w:lvlJc w:val="left"/>
      <w:pPr>
        <w:ind w:left="424" w:hanging="384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6551511"/>
    <w:multiLevelType w:val="hybridMultilevel"/>
    <w:tmpl w:val="5F48D1AC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BE8792E"/>
    <w:multiLevelType w:val="hybridMultilevel"/>
    <w:tmpl w:val="A37EBCBA"/>
    <w:lvl w:ilvl="0" w:tplc="B3C4EDF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F5AF9"/>
    <w:multiLevelType w:val="multilevel"/>
    <w:tmpl w:val="27BCCA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-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E55122"/>
    <w:multiLevelType w:val="hybridMultilevel"/>
    <w:tmpl w:val="263290FA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45615596"/>
    <w:multiLevelType w:val="hybridMultilevel"/>
    <w:tmpl w:val="529C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47973DE4"/>
    <w:multiLevelType w:val="hybridMultilevel"/>
    <w:tmpl w:val="97DA07AE"/>
    <w:lvl w:ilvl="0" w:tplc="FB68722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4B1777F1"/>
    <w:multiLevelType w:val="hybridMultilevel"/>
    <w:tmpl w:val="2AB2687E"/>
    <w:lvl w:ilvl="0" w:tplc="48BE230A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4E6B2811"/>
    <w:multiLevelType w:val="hybridMultilevel"/>
    <w:tmpl w:val="86DC4722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519E5B3F"/>
    <w:multiLevelType w:val="hybridMultilevel"/>
    <w:tmpl w:val="8D72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46EEB"/>
    <w:multiLevelType w:val="hybridMultilevel"/>
    <w:tmpl w:val="25385956"/>
    <w:lvl w:ilvl="0" w:tplc="CD1C528A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090E48"/>
    <w:multiLevelType w:val="hybridMultilevel"/>
    <w:tmpl w:val="2E82C148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B21B6B"/>
    <w:multiLevelType w:val="hybridMultilevel"/>
    <w:tmpl w:val="84CCF532"/>
    <w:lvl w:ilvl="0" w:tplc="09BCD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CB4C05"/>
    <w:multiLevelType w:val="hybridMultilevel"/>
    <w:tmpl w:val="A3441146"/>
    <w:lvl w:ilvl="0" w:tplc="CD1C528A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61CB79E2"/>
    <w:multiLevelType w:val="hybridMultilevel"/>
    <w:tmpl w:val="D6EEE7B0"/>
    <w:lvl w:ilvl="0" w:tplc="58E4978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62383B94"/>
    <w:multiLevelType w:val="hybridMultilevel"/>
    <w:tmpl w:val="A0E6490A"/>
    <w:lvl w:ilvl="0" w:tplc="B3C4EDF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E1963"/>
    <w:multiLevelType w:val="hybridMultilevel"/>
    <w:tmpl w:val="705841B6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6A1611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CE0BC7"/>
    <w:multiLevelType w:val="hybridMultilevel"/>
    <w:tmpl w:val="2800D6B6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542DB"/>
    <w:multiLevelType w:val="hybridMultilevel"/>
    <w:tmpl w:val="A5C4F8A8"/>
    <w:lvl w:ilvl="0" w:tplc="F084A69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7655774D"/>
    <w:multiLevelType w:val="hybridMultilevel"/>
    <w:tmpl w:val="4CD0198A"/>
    <w:lvl w:ilvl="0" w:tplc="A29E326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6" w15:restartNumberingAfterBreak="0">
    <w:nsid w:val="7DA75362"/>
    <w:multiLevelType w:val="hybridMultilevel"/>
    <w:tmpl w:val="79C29AF2"/>
    <w:styleLink w:val="KUJKviceurovnovy1"/>
    <w:lvl w:ilvl="0" w:tplc="B56C9BB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21771461">
    <w:abstractNumId w:val="11"/>
  </w:num>
  <w:num w:numId="2" w16cid:durableId="1841459782">
    <w:abstractNumId w:val="13"/>
  </w:num>
  <w:num w:numId="3" w16cid:durableId="1684819466">
    <w:abstractNumId w:val="43"/>
  </w:num>
  <w:num w:numId="4" w16cid:durableId="742146729">
    <w:abstractNumId w:val="38"/>
  </w:num>
  <w:num w:numId="5" w16cid:durableId="1335495428">
    <w:abstractNumId w:val="1"/>
  </w:num>
  <w:num w:numId="6" w16cid:durableId="934170339">
    <w:abstractNumId w:val="19"/>
  </w:num>
  <w:num w:numId="7" w16cid:durableId="1491674314">
    <w:abstractNumId w:val="30"/>
  </w:num>
  <w:num w:numId="8" w16cid:durableId="1596401305">
    <w:abstractNumId w:val="20"/>
  </w:num>
  <w:num w:numId="9" w16cid:durableId="608313983">
    <w:abstractNumId w:val="21"/>
  </w:num>
  <w:num w:numId="10" w16cid:durableId="1428188875">
    <w:abstractNumId w:val="42"/>
  </w:num>
  <w:num w:numId="11" w16cid:durableId="1859466466">
    <w:abstractNumId w:val="28"/>
  </w:num>
  <w:num w:numId="12" w16cid:durableId="1901555664">
    <w:abstractNumId w:val="39"/>
  </w:num>
  <w:num w:numId="13" w16cid:durableId="1312950307">
    <w:abstractNumId w:val="24"/>
  </w:num>
  <w:num w:numId="14" w16cid:durableId="1151483546">
    <w:abstractNumId w:val="46"/>
  </w:num>
  <w:num w:numId="15" w16cid:durableId="1549487725">
    <w:abstractNumId w:val="6"/>
  </w:num>
  <w:num w:numId="16" w16cid:durableId="1651900916">
    <w:abstractNumId w:val="7"/>
  </w:num>
  <w:num w:numId="17" w16cid:durableId="660545900">
    <w:abstractNumId w:val="32"/>
  </w:num>
  <w:num w:numId="18" w16cid:durableId="1602830985">
    <w:abstractNumId w:val="0"/>
  </w:num>
  <w:num w:numId="19" w16cid:durableId="1186215107">
    <w:abstractNumId w:val="2"/>
  </w:num>
  <w:num w:numId="20" w16cid:durableId="1405567696">
    <w:abstractNumId w:val="33"/>
  </w:num>
  <w:num w:numId="21" w16cid:durableId="14294969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2438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3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81606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5603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48868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47000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522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3381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7628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80386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6929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3041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30858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79746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487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7049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2018262">
    <w:abstractNumId w:val="17"/>
  </w:num>
  <w:num w:numId="39" w16cid:durableId="376131157">
    <w:abstractNumId w:val="23"/>
  </w:num>
  <w:num w:numId="40" w16cid:durableId="1194424266">
    <w:abstractNumId w:val="36"/>
  </w:num>
  <w:num w:numId="41" w16cid:durableId="1801924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4083067">
    <w:abstractNumId w:val="22"/>
  </w:num>
  <w:num w:numId="43" w16cid:durableId="2021815075">
    <w:abstractNumId w:val="16"/>
  </w:num>
  <w:num w:numId="44" w16cid:durableId="1184634721">
    <w:abstractNumId w:val="37"/>
  </w:num>
  <w:num w:numId="45" w16cid:durableId="706489371">
    <w:abstractNumId w:val="41"/>
  </w:num>
  <w:num w:numId="46" w16cid:durableId="1278368596">
    <w:abstractNumId w:val="44"/>
  </w:num>
  <w:num w:numId="47" w16cid:durableId="1913739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D22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13D22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13D22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3D22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13D22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13D22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13D22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13D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13D22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A13D22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semiHidden/>
    <w:rsid w:val="00A13D22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A13D22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semiHidden/>
    <w:rsid w:val="00A13D22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A13D22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A13D2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13D22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13D2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A13D22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KUJKpolozka0">
    <w:name w:val="KUJK_polozka"/>
    <w:basedOn w:val="Normln"/>
    <w:next w:val="Normln"/>
    <w:qFormat/>
    <w:rsid w:val="00A13D22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A13D22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D22"/>
    <w:rPr>
      <w:rFonts w:ascii="Times New Roman" w:hAnsi="Times New Roman"/>
      <w:lang w:eastAsia="en-US"/>
    </w:rPr>
  </w:style>
  <w:style w:type="paragraph" w:styleId="Seznamsodrkami">
    <w:name w:val="List Bullet"/>
    <w:basedOn w:val="Normln"/>
    <w:autoRedefine/>
    <w:semiHidden/>
    <w:unhideWhenUsed/>
    <w:rsid w:val="00A13D22"/>
    <w:pPr>
      <w:numPr>
        <w:numId w:val="18"/>
      </w:numPr>
    </w:pPr>
    <w:rPr>
      <w:rFonts w:eastAsia="Times New Roman"/>
      <w:sz w:val="24"/>
      <w:szCs w:val="24"/>
      <w:lang w:eastAsia="cs-CZ"/>
    </w:rPr>
  </w:style>
  <w:style w:type="paragraph" w:styleId="Seznam2">
    <w:name w:val="List 2"/>
    <w:basedOn w:val="Normln"/>
    <w:semiHidden/>
    <w:unhideWhenUsed/>
    <w:rsid w:val="00A13D22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unhideWhenUsed/>
    <w:rsid w:val="00A13D22"/>
    <w:pPr>
      <w:numPr>
        <w:numId w:val="19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3D22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3D22"/>
    <w:rPr>
      <w:rFonts w:ascii="Times New Roman" w:eastAsia="Times New Roman" w:hAnsi="Times New Roman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A13D22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13D22"/>
    <w:rPr>
      <w:rFonts w:ascii="Times New Roman" w:eastAsia="Times New Roman" w:hAnsi="Times New Roman"/>
      <w:sz w:val="28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A13D22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13D22"/>
    <w:rPr>
      <w:rFonts w:ascii="Times New Roman" w:eastAsia="Times New Roman" w:hAnsi="Times New Roman"/>
      <w:color w:val="000000"/>
      <w:sz w:val="28"/>
      <w:szCs w:val="28"/>
    </w:rPr>
  </w:style>
  <w:style w:type="paragraph" w:styleId="Zkladntext3">
    <w:name w:val="Body Text 3"/>
    <w:basedOn w:val="Normln"/>
    <w:link w:val="Zkladntext3Char"/>
    <w:semiHidden/>
    <w:unhideWhenUsed/>
    <w:rsid w:val="00A13D22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13D22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A13D22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13D22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unhideWhenUsed/>
    <w:rsid w:val="00A13D22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3D2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3D2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D22"/>
    <w:rPr>
      <w:rFonts w:ascii="Times New Roman" w:hAnsi="Times New Roman"/>
      <w:b/>
      <w:bCs/>
      <w:lang w:eastAsia="en-US"/>
    </w:rPr>
  </w:style>
  <w:style w:type="paragraph" w:styleId="Bezmezer">
    <w:name w:val="No Spacing"/>
    <w:uiPriority w:val="1"/>
    <w:qFormat/>
    <w:rsid w:val="00A13D22"/>
    <w:rPr>
      <w:rFonts w:ascii="Times New Roman" w:hAnsi="Times New Roman"/>
      <w:sz w:val="28"/>
      <w:szCs w:val="22"/>
      <w:lang w:eastAsia="en-US"/>
    </w:rPr>
  </w:style>
  <w:style w:type="paragraph" w:customStyle="1" w:styleId="xl24">
    <w:name w:val="xl24"/>
    <w:basedOn w:val="Normln"/>
    <w:rsid w:val="00A13D22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25">
    <w:name w:val="xl25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A13D22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A13D22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A13D22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A13D22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A13D22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A13D22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A13D22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A13D22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A13D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A13D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A13D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A13D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A13D22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A13D22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A13D22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A13D22"/>
    <w:pPr>
      <w:shd w:val="clear" w:color="auto" w:fill="FF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A13D22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A13D22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A13D22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A13D22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A13D22"/>
    <w:pPr>
      <w:shd w:val="clear" w:color="auto" w:fill="99CCFF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A13D22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A13D22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A13D22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A13D22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A13D22"/>
    <w:pPr>
      <w:shd w:val="clear" w:color="auto" w:fill="99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A13D22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A13D22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A13D22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A13D22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A13D22"/>
    <w:pPr>
      <w:shd w:val="clear" w:color="auto" w:fill="33CCCC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A13D22"/>
    <w:pPr>
      <w:ind w:left="360" w:hanging="360"/>
      <w:contextualSpacing w:val="0"/>
      <w:jc w:val="left"/>
    </w:pPr>
    <w:rPr>
      <w:rFonts w:ascii="Calibri" w:hAnsi="Calibri" w:cs="Calibri"/>
      <w:sz w:val="28"/>
    </w:rPr>
  </w:style>
  <w:style w:type="paragraph" w:customStyle="1" w:styleId="KUJKslovan">
    <w:name w:val="KUJK_číslovaný"/>
    <w:basedOn w:val="KUJKnormal"/>
    <w:next w:val="KUJKnormal"/>
    <w:qFormat/>
    <w:rsid w:val="00A13D22"/>
    <w:pPr>
      <w:contextualSpacing w:val="0"/>
      <w:jc w:val="left"/>
    </w:pPr>
    <w:rPr>
      <w:rFonts w:ascii="Calibri" w:hAnsi="Calibri" w:cs="Calibri"/>
      <w:sz w:val="28"/>
    </w:rPr>
  </w:style>
  <w:style w:type="paragraph" w:customStyle="1" w:styleId="KUJKdoplnek">
    <w:name w:val="KUJK_doplnek"/>
    <w:basedOn w:val="Normln"/>
    <w:next w:val="Normln"/>
    <w:rsid w:val="00A13D22"/>
    <w:pPr>
      <w:ind w:left="360" w:hanging="360"/>
    </w:pPr>
    <w:rPr>
      <w:rFonts w:eastAsia="Times New Roman"/>
      <w:b/>
      <w:szCs w:val="28"/>
    </w:rPr>
  </w:style>
  <w:style w:type="character" w:styleId="Odkaznakoment">
    <w:name w:val="annotation reference"/>
    <w:uiPriority w:val="99"/>
    <w:semiHidden/>
    <w:unhideWhenUsed/>
    <w:rsid w:val="00A13D22"/>
    <w:rPr>
      <w:sz w:val="16"/>
      <w:szCs w:val="16"/>
    </w:rPr>
  </w:style>
  <w:style w:type="table" w:styleId="Mkatabulky">
    <w:name w:val="Table Grid"/>
    <w:basedOn w:val="Normlntabulka"/>
    <w:uiPriority w:val="59"/>
    <w:rsid w:val="00A13D2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UJKviceurovnovy16">
    <w:name w:val="KUJK_viceurovnovy16"/>
    <w:uiPriority w:val="99"/>
    <w:rsid w:val="00A13D22"/>
    <w:pPr>
      <w:numPr>
        <w:numId w:val="19"/>
      </w:numPr>
    </w:pPr>
  </w:style>
  <w:style w:type="numbering" w:customStyle="1" w:styleId="KUJKviceurovnovy2">
    <w:name w:val="KUJK_viceurovnovy2"/>
    <w:uiPriority w:val="99"/>
    <w:rsid w:val="00A13D22"/>
    <w:pPr>
      <w:numPr>
        <w:numId w:val="20"/>
      </w:numPr>
    </w:pPr>
  </w:style>
  <w:style w:type="numbering" w:customStyle="1" w:styleId="KUJKviceurovnovy1">
    <w:name w:val="KUJK_viceurovnovy1"/>
    <w:uiPriority w:val="99"/>
    <w:rsid w:val="00A13D22"/>
    <w:pPr>
      <w:numPr>
        <w:numId w:val="14"/>
      </w:numPr>
    </w:pPr>
  </w:style>
  <w:style w:type="numbering" w:customStyle="1" w:styleId="KUJKviceurovnovy11">
    <w:name w:val="KUJK_viceurovnovy11"/>
    <w:uiPriority w:val="99"/>
    <w:rsid w:val="00A13D22"/>
    <w:pPr>
      <w:numPr>
        <w:numId w:val="15"/>
      </w:numPr>
    </w:pPr>
  </w:style>
  <w:style w:type="numbering" w:customStyle="1" w:styleId="KUJKviceurovnovy3">
    <w:name w:val="KUJK_viceurovnovy3"/>
    <w:uiPriority w:val="99"/>
    <w:rsid w:val="00A13D2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3670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6158539</vt:i4>
  </property>
  <property fmtid="{D5CDD505-2E9C-101B-9397-08002B2CF9AE}" pid="4" name="UlozitJako">
    <vt:lpwstr>C:\Users\mrazkova\AppData\Local\Temp\iU23054140\Zastupitelstvo\2022-11-10\Navrhy\375-ZK-22.</vt:lpwstr>
  </property>
  <property fmtid="{D5CDD505-2E9C-101B-9397-08002B2CF9AE}" pid="5" name="Zpracovat">
    <vt:bool>false</vt:bool>
  </property>
</Properties>
</file>