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A87FDB" w14:paraId="05494D8D" w14:textId="77777777" w:rsidTr="00184371">
        <w:trPr>
          <w:trHeight w:hRule="exact" w:val="397"/>
        </w:trPr>
        <w:tc>
          <w:tcPr>
            <w:tcW w:w="2376" w:type="dxa"/>
            <w:hideMark/>
          </w:tcPr>
          <w:p w14:paraId="3D1EF3D3" w14:textId="77777777" w:rsidR="00A87FDB" w:rsidRDefault="00A87FDB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677CC65F" w14:textId="77777777" w:rsidR="00A87FDB" w:rsidRDefault="00A87FDB" w:rsidP="00970720">
            <w:pPr>
              <w:pStyle w:val="KUJKnormal"/>
            </w:pPr>
            <w:r>
              <w:t>13. 10. 2022</w:t>
            </w:r>
          </w:p>
        </w:tc>
        <w:tc>
          <w:tcPr>
            <w:tcW w:w="2126" w:type="dxa"/>
            <w:hideMark/>
          </w:tcPr>
          <w:p w14:paraId="38D31788" w14:textId="77777777" w:rsidR="00A87FDB" w:rsidRDefault="00A87FDB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153AA143" w14:textId="77777777" w:rsidR="00A87FDB" w:rsidRDefault="00A87FDB" w:rsidP="00970720">
            <w:pPr>
              <w:pStyle w:val="KUJKnormal"/>
            </w:pPr>
          </w:p>
        </w:tc>
      </w:tr>
      <w:tr w:rsidR="00A87FDB" w14:paraId="2557FC60" w14:textId="77777777" w:rsidTr="00184371">
        <w:trPr>
          <w:cantSplit/>
          <w:trHeight w:hRule="exact" w:val="397"/>
        </w:trPr>
        <w:tc>
          <w:tcPr>
            <w:tcW w:w="2376" w:type="dxa"/>
            <w:hideMark/>
          </w:tcPr>
          <w:p w14:paraId="6830D544" w14:textId="77777777" w:rsidR="00A87FDB" w:rsidRDefault="00A87FDB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347270A3" w14:textId="77777777" w:rsidR="00A87FDB" w:rsidRDefault="00A87FDB" w:rsidP="00970720">
            <w:pPr>
              <w:pStyle w:val="KUJKnormal"/>
            </w:pPr>
            <w:r>
              <w:t>345/ZK/22</w:t>
            </w:r>
          </w:p>
        </w:tc>
      </w:tr>
      <w:tr w:rsidR="00A87FDB" w14:paraId="171A837A" w14:textId="77777777" w:rsidTr="00184371">
        <w:trPr>
          <w:trHeight w:val="397"/>
        </w:trPr>
        <w:tc>
          <w:tcPr>
            <w:tcW w:w="2376" w:type="dxa"/>
          </w:tcPr>
          <w:p w14:paraId="3B79BC94" w14:textId="77777777" w:rsidR="00A87FDB" w:rsidRDefault="00A87FDB" w:rsidP="00970720"/>
          <w:p w14:paraId="48443B1A" w14:textId="77777777" w:rsidR="00A87FDB" w:rsidRDefault="00A87FDB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7C9C3D44" w14:textId="77777777" w:rsidR="00A87FDB" w:rsidRDefault="00A87FDB" w:rsidP="00970720"/>
          <w:p w14:paraId="10E75E54" w14:textId="77777777" w:rsidR="00A87FDB" w:rsidRDefault="00A87FDB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Podnět na pořízení 10. aktualizace Zásad územního rozvoje Jihočeského kraje</w:t>
            </w:r>
          </w:p>
        </w:tc>
      </w:tr>
    </w:tbl>
    <w:p w14:paraId="6F329351" w14:textId="77777777" w:rsidR="00A87FDB" w:rsidRDefault="00A87FDB" w:rsidP="00184371">
      <w:pPr>
        <w:pStyle w:val="KUJKnormal"/>
        <w:rPr>
          <w:b/>
          <w:bCs/>
        </w:rPr>
      </w:pPr>
      <w:r>
        <w:rPr>
          <w:b/>
          <w:bCs/>
        </w:rPr>
        <w:pict w14:anchorId="02B6E294">
          <v:rect id="_x0000_i1029" style="width:453.6pt;height:1.5pt" o:hralign="center" o:hrstd="t" o:hrnoshade="t" o:hr="t" fillcolor="black" stroked="f"/>
        </w:pict>
      </w:r>
    </w:p>
    <w:p w14:paraId="024A8CE1" w14:textId="77777777" w:rsidR="00A87FDB" w:rsidRDefault="00A87FDB" w:rsidP="00184371">
      <w:pPr>
        <w:pStyle w:val="KUJKnormal"/>
      </w:pPr>
    </w:p>
    <w:p w14:paraId="010B505C" w14:textId="77777777" w:rsidR="00A87FDB" w:rsidRDefault="00A87FDB" w:rsidP="00184371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A87FDB" w14:paraId="0D0A0646" w14:textId="77777777" w:rsidTr="002559B8">
        <w:trPr>
          <w:trHeight w:val="397"/>
        </w:trPr>
        <w:tc>
          <w:tcPr>
            <w:tcW w:w="2350" w:type="dxa"/>
            <w:hideMark/>
          </w:tcPr>
          <w:p w14:paraId="2A168AE1" w14:textId="77777777" w:rsidR="00A87FDB" w:rsidRDefault="00A87FDB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3DDA9FB7" w14:textId="77777777" w:rsidR="00A87FDB" w:rsidRDefault="00A87FDB" w:rsidP="002559B8">
            <w:pPr>
              <w:pStyle w:val="KUJKnormal"/>
            </w:pPr>
            <w:r>
              <w:t>Mgr. Bc. Antonín Krák</w:t>
            </w:r>
          </w:p>
          <w:p w14:paraId="072E0F35" w14:textId="77777777" w:rsidR="00A87FDB" w:rsidRDefault="00A87FDB" w:rsidP="002559B8"/>
        </w:tc>
      </w:tr>
      <w:tr w:rsidR="00A87FDB" w14:paraId="2999E664" w14:textId="77777777" w:rsidTr="002559B8">
        <w:trPr>
          <w:trHeight w:val="397"/>
        </w:trPr>
        <w:tc>
          <w:tcPr>
            <w:tcW w:w="2350" w:type="dxa"/>
          </w:tcPr>
          <w:p w14:paraId="549F70BD" w14:textId="77777777" w:rsidR="00A87FDB" w:rsidRDefault="00A87FDB" w:rsidP="002559B8">
            <w:pPr>
              <w:pStyle w:val="KUJKtucny"/>
            </w:pPr>
            <w:r>
              <w:t>Zpracoval:</w:t>
            </w:r>
          </w:p>
          <w:p w14:paraId="03B4DD2D" w14:textId="77777777" w:rsidR="00A87FDB" w:rsidRDefault="00A87FDB" w:rsidP="002559B8"/>
        </w:tc>
        <w:tc>
          <w:tcPr>
            <w:tcW w:w="6862" w:type="dxa"/>
            <w:hideMark/>
          </w:tcPr>
          <w:p w14:paraId="4C95CB02" w14:textId="77777777" w:rsidR="00A87FDB" w:rsidRDefault="00A87FDB" w:rsidP="002559B8">
            <w:pPr>
              <w:pStyle w:val="KUJKnormal"/>
            </w:pPr>
            <w:r>
              <w:t>OREG</w:t>
            </w:r>
          </w:p>
        </w:tc>
      </w:tr>
      <w:tr w:rsidR="00A87FDB" w14:paraId="5DDF5236" w14:textId="77777777" w:rsidTr="002559B8">
        <w:trPr>
          <w:trHeight w:val="397"/>
        </w:trPr>
        <w:tc>
          <w:tcPr>
            <w:tcW w:w="2350" w:type="dxa"/>
          </w:tcPr>
          <w:p w14:paraId="10285BEE" w14:textId="77777777" w:rsidR="00A87FDB" w:rsidRPr="009715F9" w:rsidRDefault="00A87FDB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775B6584" w14:textId="77777777" w:rsidR="00A87FDB" w:rsidRDefault="00A87FDB" w:rsidP="002559B8"/>
        </w:tc>
        <w:tc>
          <w:tcPr>
            <w:tcW w:w="6862" w:type="dxa"/>
            <w:hideMark/>
          </w:tcPr>
          <w:p w14:paraId="085271AB" w14:textId="77777777" w:rsidR="00A87FDB" w:rsidRDefault="00A87FDB" w:rsidP="002559B8">
            <w:pPr>
              <w:pStyle w:val="KUJKnormal"/>
            </w:pPr>
            <w:r>
              <w:t>Ing. arch. Petr Hornát</w:t>
            </w:r>
          </w:p>
        </w:tc>
      </w:tr>
    </w:tbl>
    <w:p w14:paraId="5B61B815" w14:textId="77777777" w:rsidR="00A87FDB" w:rsidRDefault="00A87FDB" w:rsidP="00184371">
      <w:pPr>
        <w:pStyle w:val="KUJKnormal"/>
      </w:pPr>
    </w:p>
    <w:p w14:paraId="4EDFEEFF" w14:textId="77777777" w:rsidR="00A87FDB" w:rsidRPr="0052161F" w:rsidRDefault="00A87FDB" w:rsidP="00184371">
      <w:pPr>
        <w:pStyle w:val="KUJKtucny"/>
      </w:pPr>
      <w:r w:rsidRPr="0052161F">
        <w:t>NÁVRH USNESENÍ</w:t>
      </w:r>
    </w:p>
    <w:p w14:paraId="7FE07FA7" w14:textId="77777777" w:rsidR="00A87FDB" w:rsidRDefault="00A87FDB" w:rsidP="00184371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628E33C2" w14:textId="77777777" w:rsidR="00A87FDB" w:rsidRPr="00841DFC" w:rsidRDefault="00A87FDB" w:rsidP="00184371">
      <w:pPr>
        <w:pStyle w:val="KUJKPolozka"/>
      </w:pPr>
      <w:r w:rsidRPr="00841DFC">
        <w:t>Zastupitelstvo Jihočeského kraje</w:t>
      </w:r>
    </w:p>
    <w:p w14:paraId="046490B1" w14:textId="77777777" w:rsidR="00A87FDB" w:rsidRDefault="00A87FDB" w:rsidP="00F11AFE">
      <w:pPr>
        <w:pStyle w:val="KUJKdoplnek2"/>
      </w:pPr>
      <w:r w:rsidRPr="00730306">
        <w:t>bere na vědomí</w:t>
      </w:r>
    </w:p>
    <w:p w14:paraId="210F8967" w14:textId="77777777" w:rsidR="00A87FDB" w:rsidRDefault="00A87FDB" w:rsidP="00A15CEA">
      <w:pPr>
        <w:pStyle w:val="KUJKnormal"/>
      </w:pPr>
      <w:r>
        <w:t>podnět na pořízení 10. aktualizace Zásad územního rozvoje Jihočeského kraje zkráceným postupem dle § 42a stavebního zákona,</w:t>
      </w:r>
    </w:p>
    <w:p w14:paraId="6C17099C" w14:textId="77777777" w:rsidR="00A87FDB" w:rsidRPr="009C123E" w:rsidRDefault="00A87FDB" w:rsidP="00A15CEA">
      <w:pPr>
        <w:pStyle w:val="KUJKdoplnek2"/>
      </w:pPr>
      <w:r w:rsidRPr="00180CB8">
        <w:t>rozhodlo</w:t>
      </w:r>
    </w:p>
    <w:p w14:paraId="4AD893AB" w14:textId="77777777" w:rsidR="00A87FDB" w:rsidRDefault="00A87FDB" w:rsidP="00A15CEA">
      <w:pPr>
        <w:pStyle w:val="KUJKnormal"/>
      </w:pPr>
      <w:r>
        <w:t>o pořízení 10. aktualizace Zásad územního rozvoje Jihočeského kraje zkráceným postupem dle § 42a stavebního zákona z vlastního podnětu,</w:t>
      </w:r>
    </w:p>
    <w:p w14:paraId="71A5D378" w14:textId="77777777" w:rsidR="00A87FDB" w:rsidRDefault="00A87FDB" w:rsidP="00C546A5">
      <w:pPr>
        <w:pStyle w:val="KUJKdoplnek2"/>
      </w:pPr>
      <w:r w:rsidRPr="0021676C">
        <w:t>ukládá</w:t>
      </w:r>
    </w:p>
    <w:p w14:paraId="01AEA652" w14:textId="77777777" w:rsidR="00A87FDB" w:rsidRDefault="00A87FDB" w:rsidP="00A15CEA">
      <w:pPr>
        <w:pStyle w:val="KUJKnormal"/>
      </w:pPr>
      <w:r>
        <w:t>JUDr. Lukáši Glaserovi, řediteli Krajského úřadu Jihočeského kraje, zajistit zpracování a projednání 10. aktualizace Zásad územního rozvoje Jihočeského kraje.</w:t>
      </w:r>
    </w:p>
    <w:p w14:paraId="242F57DB" w14:textId="77777777" w:rsidR="00A87FDB" w:rsidRDefault="00A87FDB" w:rsidP="00A15CEA">
      <w:pPr>
        <w:pStyle w:val="KUJKnormal"/>
      </w:pPr>
      <w:r>
        <w:t>T: 30.6.2024</w:t>
      </w:r>
    </w:p>
    <w:p w14:paraId="474A2BA7" w14:textId="77777777" w:rsidR="00A87FDB" w:rsidRDefault="00A87FDB" w:rsidP="00A15CEA">
      <w:pPr>
        <w:pStyle w:val="KUJKnormal"/>
      </w:pPr>
    </w:p>
    <w:p w14:paraId="03796DE7" w14:textId="77777777" w:rsidR="00A87FDB" w:rsidRDefault="00A87FDB" w:rsidP="00A865F3">
      <w:pPr>
        <w:pStyle w:val="KUJKmezeraDZ"/>
      </w:pPr>
      <w:bookmarkStart w:id="1" w:name="US_DuvodZprava"/>
      <w:bookmarkEnd w:id="1"/>
    </w:p>
    <w:p w14:paraId="6479EE4A" w14:textId="77777777" w:rsidR="00A87FDB" w:rsidRDefault="00A87FDB" w:rsidP="00A865F3">
      <w:pPr>
        <w:pStyle w:val="KUJKnadpisDZ"/>
      </w:pPr>
      <w:r>
        <w:t>DŮVODOVÁ ZPRÁVA</w:t>
      </w:r>
    </w:p>
    <w:p w14:paraId="34B76FA4" w14:textId="77777777" w:rsidR="00A87FDB" w:rsidRPr="009B7B0B" w:rsidRDefault="00A87FDB" w:rsidP="00A865F3">
      <w:pPr>
        <w:pStyle w:val="KUJKmezeraDZ"/>
      </w:pPr>
    </w:p>
    <w:p w14:paraId="7C42A97C" w14:textId="77777777" w:rsidR="00A87FDB" w:rsidRPr="00930C4E" w:rsidRDefault="00A87FDB" w:rsidP="00930C4E">
      <w:pPr>
        <w:spacing w:after="120" w:line="259" w:lineRule="auto"/>
        <w:contextualSpacing/>
        <w:jc w:val="both"/>
        <w:rPr>
          <w:rFonts w:ascii="Arial" w:hAnsi="Arial"/>
          <w:sz w:val="20"/>
          <w:szCs w:val="28"/>
        </w:rPr>
      </w:pPr>
      <w:r w:rsidRPr="00930C4E">
        <w:rPr>
          <w:rFonts w:ascii="Arial" w:hAnsi="Arial"/>
          <w:sz w:val="20"/>
          <w:szCs w:val="28"/>
        </w:rPr>
        <w:t xml:space="preserve">Důvodem pro pořízení 10. aktualizace Zásad územního rozvoje Jihočeského kraje (dále jen „10. AZÚR“) je zejména přepracování příslušných částí Zásad územního rozvoje Jihočeského kraje, v platném znění, které nejsou v současnosti v souladu s požadavky kladenými na jejich obsah Evropskou úmluvou o krajině. </w:t>
      </w:r>
    </w:p>
    <w:p w14:paraId="246D021E" w14:textId="77777777" w:rsidR="00A87FDB" w:rsidRPr="00930C4E" w:rsidRDefault="00A87FDB" w:rsidP="00930C4E">
      <w:pPr>
        <w:autoSpaceDE w:val="0"/>
        <w:autoSpaceDN w:val="0"/>
        <w:adjustRightInd w:val="0"/>
        <w:spacing w:after="120"/>
        <w:jc w:val="both"/>
        <w:rPr>
          <w:rFonts w:ascii="Arial" w:hAnsi="Arial"/>
          <w:sz w:val="20"/>
          <w:szCs w:val="28"/>
        </w:rPr>
      </w:pPr>
      <w:r w:rsidRPr="00930C4E">
        <w:rPr>
          <w:rFonts w:ascii="Arial" w:hAnsi="Arial"/>
          <w:sz w:val="20"/>
          <w:szCs w:val="28"/>
        </w:rPr>
        <w:t>Podkladem pro tuto aktualizaci je Územní studie krajiny Jihočeského kraje (dále jen „ÚSK JČK“), která konkrétněji a adresněji hodnotí stávající uspořádání krajiny, vymezuje jedinečné krajinné oblasti a stanovuje základní zásady pro využívání krajiny v měřítku nadmístního významu tak, aby odpovídal současným požadavkům kladeným na její obsah Evropskou úmluvou o krajině. </w:t>
      </w:r>
    </w:p>
    <w:p w14:paraId="04F70D59" w14:textId="77777777" w:rsidR="00A87FDB" w:rsidRPr="00930C4E" w:rsidRDefault="00A87FDB" w:rsidP="00930C4E">
      <w:pPr>
        <w:autoSpaceDE w:val="0"/>
        <w:autoSpaceDN w:val="0"/>
        <w:adjustRightInd w:val="0"/>
        <w:spacing w:after="120"/>
        <w:jc w:val="both"/>
        <w:rPr>
          <w:rFonts w:ascii="Arial" w:hAnsi="Arial"/>
          <w:sz w:val="20"/>
          <w:szCs w:val="28"/>
        </w:rPr>
      </w:pPr>
      <w:r w:rsidRPr="00930C4E">
        <w:rPr>
          <w:rFonts w:ascii="Arial" w:hAnsi="Arial"/>
          <w:sz w:val="20"/>
          <w:szCs w:val="28"/>
        </w:rPr>
        <w:t>Obsahem 10. AZÚR je ve vazbě na ÚSK JČK zejména stanovení cílových kvalit krajiny, včetně územích podmínek pro jejich zachování nebo dosažení.</w:t>
      </w:r>
    </w:p>
    <w:p w14:paraId="14C7B7A5" w14:textId="77777777" w:rsidR="00A87FDB" w:rsidRPr="00930C4E" w:rsidRDefault="00A87FDB" w:rsidP="00930C4E">
      <w:pPr>
        <w:autoSpaceDE w:val="0"/>
        <w:autoSpaceDN w:val="0"/>
        <w:adjustRightInd w:val="0"/>
        <w:jc w:val="both"/>
        <w:rPr>
          <w:rFonts w:ascii="Arial" w:hAnsi="Arial"/>
          <w:sz w:val="20"/>
          <w:szCs w:val="28"/>
        </w:rPr>
      </w:pPr>
      <w:r w:rsidRPr="00930C4E">
        <w:rPr>
          <w:rFonts w:ascii="Arial" w:hAnsi="Arial"/>
          <w:sz w:val="20"/>
          <w:szCs w:val="28"/>
        </w:rPr>
        <w:t>Ve vazbě na nově stanovenou koncepci krajiny je obsahem 10. AZÚR rovněž:</w:t>
      </w:r>
    </w:p>
    <w:p w14:paraId="4CDD0424" w14:textId="77777777" w:rsidR="00A87FDB" w:rsidRPr="00930C4E" w:rsidRDefault="00A87FDB" w:rsidP="00A87FDB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60" w:line="259" w:lineRule="auto"/>
        <w:jc w:val="both"/>
        <w:rPr>
          <w:rFonts w:ascii="Arial" w:hAnsi="Arial"/>
          <w:sz w:val="20"/>
          <w:szCs w:val="28"/>
        </w:rPr>
      </w:pPr>
      <w:r w:rsidRPr="00930C4E">
        <w:rPr>
          <w:rFonts w:ascii="Arial" w:hAnsi="Arial"/>
          <w:sz w:val="20"/>
          <w:szCs w:val="28"/>
        </w:rPr>
        <w:t xml:space="preserve">prověření </w:t>
      </w:r>
      <w:r w:rsidRPr="00930C4E">
        <w:rPr>
          <w:rFonts w:ascii="Arial" w:hAnsi="Arial"/>
          <w:sz w:val="20"/>
          <w:szCs w:val="28"/>
          <w:u w:val="single"/>
        </w:rPr>
        <w:t>potřeby vymezení ploch pro umisťování obnovitelných zdrojů energie</w:t>
      </w:r>
      <w:r w:rsidRPr="00930C4E">
        <w:rPr>
          <w:rFonts w:ascii="Arial" w:hAnsi="Arial"/>
          <w:sz w:val="20"/>
          <w:szCs w:val="28"/>
        </w:rPr>
        <w:t xml:space="preserve">, zejména větrných a fotovoltaických elektráren, a na základě výsledků tohoto prověření případné vymezení těchto ploch a stanovení zásad pro územně plánovací činnost a rozhodování v těchto plochách, </w:t>
      </w:r>
    </w:p>
    <w:p w14:paraId="55F4B2B1" w14:textId="77777777" w:rsidR="00A87FDB" w:rsidRPr="00930C4E" w:rsidRDefault="00A87FDB" w:rsidP="00A87FDB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before="120" w:after="60" w:line="259" w:lineRule="auto"/>
        <w:jc w:val="both"/>
        <w:rPr>
          <w:rFonts w:ascii="Arial" w:hAnsi="Arial"/>
          <w:sz w:val="20"/>
          <w:szCs w:val="28"/>
        </w:rPr>
      </w:pPr>
      <w:r w:rsidRPr="00930C4E">
        <w:rPr>
          <w:rFonts w:ascii="Arial" w:hAnsi="Arial"/>
          <w:sz w:val="20"/>
          <w:szCs w:val="28"/>
        </w:rPr>
        <w:t xml:space="preserve">prověření </w:t>
      </w:r>
      <w:r w:rsidRPr="00930C4E">
        <w:rPr>
          <w:rFonts w:ascii="Arial" w:hAnsi="Arial"/>
          <w:sz w:val="20"/>
          <w:szCs w:val="28"/>
          <w:u w:val="single"/>
        </w:rPr>
        <w:t>podmínek pro umisťování větrných a fotovoltaických elektráren</w:t>
      </w:r>
      <w:r w:rsidRPr="00930C4E">
        <w:rPr>
          <w:rFonts w:ascii="Arial" w:hAnsi="Arial"/>
          <w:sz w:val="20"/>
          <w:szCs w:val="28"/>
        </w:rPr>
        <w:t xml:space="preserve"> stanovených v Zásadách územního rozvoje Jihočeského kraje, v platném znění,</w:t>
      </w:r>
    </w:p>
    <w:p w14:paraId="2778136F" w14:textId="77777777" w:rsidR="00A87FDB" w:rsidRPr="00930C4E" w:rsidRDefault="00A87FDB" w:rsidP="00A87FDB">
      <w:pPr>
        <w:pStyle w:val="Odstavecseseznamem"/>
        <w:numPr>
          <w:ilvl w:val="0"/>
          <w:numId w:val="11"/>
        </w:numPr>
        <w:spacing w:before="120" w:after="120" w:line="259" w:lineRule="auto"/>
        <w:jc w:val="both"/>
        <w:rPr>
          <w:rFonts w:ascii="Arial" w:hAnsi="Arial"/>
          <w:sz w:val="20"/>
          <w:szCs w:val="28"/>
        </w:rPr>
      </w:pPr>
      <w:r w:rsidRPr="00930C4E">
        <w:rPr>
          <w:rFonts w:ascii="Arial" w:hAnsi="Arial"/>
          <w:sz w:val="20"/>
          <w:szCs w:val="28"/>
        </w:rPr>
        <w:t xml:space="preserve">prověření </w:t>
      </w:r>
      <w:r w:rsidRPr="00930C4E">
        <w:rPr>
          <w:rFonts w:ascii="Arial" w:hAnsi="Arial"/>
          <w:sz w:val="20"/>
          <w:szCs w:val="28"/>
          <w:u w:val="single"/>
        </w:rPr>
        <w:t>potřeby vymezení specifické oblasti nadmístního významu, ve které se projevuje aktuální problém ohrožení suchem</w:t>
      </w:r>
      <w:r w:rsidRPr="00930C4E">
        <w:rPr>
          <w:rFonts w:ascii="Arial" w:hAnsi="Arial"/>
          <w:sz w:val="20"/>
          <w:szCs w:val="28"/>
        </w:rPr>
        <w:t>, a případné vymezení této oblasti a stanovení zásad pro územně plánovací činnost a rozhodování v této oblasti,</w:t>
      </w:r>
    </w:p>
    <w:p w14:paraId="448E48B7" w14:textId="77777777" w:rsidR="00A87FDB" w:rsidRPr="00930C4E" w:rsidRDefault="00A87FDB" w:rsidP="00A87FDB">
      <w:pPr>
        <w:pStyle w:val="Odstavecseseznamem"/>
        <w:numPr>
          <w:ilvl w:val="0"/>
          <w:numId w:val="11"/>
        </w:numPr>
        <w:spacing w:after="120" w:line="259" w:lineRule="auto"/>
        <w:jc w:val="both"/>
        <w:rPr>
          <w:rFonts w:ascii="Arial" w:hAnsi="Arial"/>
          <w:sz w:val="20"/>
          <w:szCs w:val="28"/>
        </w:rPr>
      </w:pPr>
      <w:r w:rsidRPr="00930C4E">
        <w:rPr>
          <w:rFonts w:ascii="Arial" w:hAnsi="Arial"/>
          <w:sz w:val="20"/>
          <w:szCs w:val="28"/>
        </w:rPr>
        <w:t xml:space="preserve">prověření </w:t>
      </w:r>
      <w:r w:rsidRPr="00E138CC">
        <w:rPr>
          <w:rFonts w:ascii="Arial" w:hAnsi="Arial"/>
          <w:sz w:val="20"/>
          <w:szCs w:val="28"/>
          <w:u w:val="single"/>
        </w:rPr>
        <w:t>potřeby úprav ve vymezení specifické oblasti republikového významu SOB9, ve které se projevuje aktuální problém ohrožení suchem</w:t>
      </w:r>
      <w:r w:rsidRPr="00930C4E">
        <w:rPr>
          <w:rFonts w:ascii="Arial" w:hAnsi="Arial"/>
          <w:sz w:val="20"/>
          <w:szCs w:val="28"/>
        </w:rPr>
        <w:t>, a případné stanovení zásad pro územně plánovací činnost a rozhodování v této oblasti.</w:t>
      </w:r>
    </w:p>
    <w:p w14:paraId="21886195" w14:textId="77777777" w:rsidR="00A87FDB" w:rsidRPr="00930C4E" w:rsidRDefault="00A87FDB" w:rsidP="00930C4E">
      <w:pPr>
        <w:autoSpaceDE w:val="0"/>
        <w:autoSpaceDN w:val="0"/>
        <w:adjustRightInd w:val="0"/>
        <w:spacing w:after="120"/>
        <w:jc w:val="both"/>
        <w:rPr>
          <w:rFonts w:ascii="Arial" w:hAnsi="Arial"/>
          <w:sz w:val="20"/>
          <w:szCs w:val="28"/>
        </w:rPr>
      </w:pPr>
      <w:r w:rsidRPr="00930C4E">
        <w:rPr>
          <w:rFonts w:ascii="Arial" w:hAnsi="Arial"/>
          <w:sz w:val="20"/>
          <w:szCs w:val="28"/>
        </w:rPr>
        <w:t xml:space="preserve">Krajský úřad Jihočeského kraje, odbor regionálního rozvoje, územního plánování a stavebního řádu, oddělení územního plánování, jakožto pořizovatel Zásad územního rozvoje Jihočeského kraje, zajistil v souladu s § 42a odst. 3 zákona č. 183/2006 Sb., o územním plánování a stavebním řádu, v platném znění, stanoviska příslušných orgánů ochrany přírody a následně stanovisko Ministerstva životního prostředí k navrhovanému obsahu 10. AZÚR. Ze stanoviska Ministerstva životního prostředí </w:t>
      </w:r>
      <w:r w:rsidRPr="00E138CC">
        <w:rPr>
          <w:rFonts w:ascii="Arial" w:hAnsi="Arial"/>
          <w:sz w:val="20"/>
          <w:szCs w:val="28"/>
          <w:u w:val="single"/>
        </w:rPr>
        <w:t>vyplynula potřeba zpracování dokumentace posouzení vlivů na životní prostředí</w:t>
      </w:r>
      <w:r w:rsidRPr="00930C4E">
        <w:rPr>
          <w:rFonts w:ascii="Arial" w:hAnsi="Arial"/>
          <w:sz w:val="20"/>
          <w:szCs w:val="28"/>
        </w:rPr>
        <w:t xml:space="preserve"> (dokumentace SEA).</w:t>
      </w:r>
    </w:p>
    <w:p w14:paraId="08146773" w14:textId="77777777" w:rsidR="00A87FDB" w:rsidRPr="00A15CEA" w:rsidRDefault="00A87FDB" w:rsidP="00A15CEA">
      <w:pPr>
        <w:pStyle w:val="KUJKnormal"/>
      </w:pPr>
    </w:p>
    <w:p w14:paraId="11D163D9" w14:textId="77777777" w:rsidR="00A87FDB" w:rsidRDefault="00A87FDB" w:rsidP="00184371">
      <w:pPr>
        <w:pStyle w:val="KUJKnormal"/>
      </w:pPr>
    </w:p>
    <w:p w14:paraId="28F030BC" w14:textId="77777777" w:rsidR="00A87FDB" w:rsidRDefault="00A87FDB" w:rsidP="00184371">
      <w:pPr>
        <w:pStyle w:val="KUJKnormal"/>
      </w:pPr>
      <w:r>
        <w:t>Finanční nároky a krytí: Financování zajištěno z rozpočtu OREG 2022 (par. 3635, pol. 6119, ORJ 651, ORG-9111000000000).</w:t>
      </w:r>
    </w:p>
    <w:p w14:paraId="218A58EB" w14:textId="77777777" w:rsidR="00A87FDB" w:rsidRDefault="00A87FDB" w:rsidP="00184371">
      <w:pPr>
        <w:pStyle w:val="KUJKnormal"/>
      </w:pPr>
    </w:p>
    <w:p w14:paraId="5381E0D3" w14:textId="77777777" w:rsidR="00A87FDB" w:rsidRDefault="00A87FDB" w:rsidP="00184371">
      <w:pPr>
        <w:pStyle w:val="KUJKnormal"/>
      </w:pPr>
    </w:p>
    <w:p w14:paraId="389AD3FF" w14:textId="77777777" w:rsidR="00A87FDB" w:rsidRDefault="00A87FDB" w:rsidP="00184371">
      <w:pPr>
        <w:pStyle w:val="KUJKnormal"/>
      </w:pPr>
      <w:r>
        <w:t>Vyjádření správce rozpočtu:</w:t>
      </w:r>
      <w:r w:rsidRPr="004D1B93">
        <w:t xml:space="preserve"> </w:t>
      </w:r>
      <w:r>
        <w:t>Bc. Monika Wolfová (OEKO): Souhlasím – z</w:t>
      </w:r>
      <w:r w:rsidRPr="004D1B93">
        <w:t xml:space="preserve"> hlediska rozpočtového krytí. Výdaj je v souladu s rozpočtem kraje na rok 2022.</w:t>
      </w:r>
    </w:p>
    <w:p w14:paraId="26C3B335" w14:textId="77777777" w:rsidR="00A87FDB" w:rsidRDefault="00A87FDB" w:rsidP="00184371">
      <w:pPr>
        <w:pStyle w:val="KUJKnormal"/>
      </w:pPr>
    </w:p>
    <w:p w14:paraId="3CBEBC5D" w14:textId="77777777" w:rsidR="00A87FDB" w:rsidRDefault="00A87FDB" w:rsidP="00184371">
      <w:pPr>
        <w:pStyle w:val="KUJKnormal"/>
      </w:pPr>
    </w:p>
    <w:p w14:paraId="7C4D19E4" w14:textId="77777777" w:rsidR="00A87FDB" w:rsidRDefault="00A87FDB" w:rsidP="00AE5B17">
      <w:pPr>
        <w:pStyle w:val="KUJKnormal"/>
        <w:rPr>
          <w:sz w:val="22"/>
          <w:szCs w:val="22"/>
        </w:rPr>
      </w:pPr>
      <w:r>
        <w:t>Návrh projednán (stanoviska): návrh projednán v Radě Jihočeského kraje, rada usnesením 1021/2022/RK-50 ze dne 19. září 2022 doporučila zastupitelstvu kraje rozhodnout o pořízení 10. AZÚR.</w:t>
      </w:r>
    </w:p>
    <w:p w14:paraId="34E7456D" w14:textId="77777777" w:rsidR="00A87FDB" w:rsidRDefault="00A87FDB" w:rsidP="00184371">
      <w:pPr>
        <w:pStyle w:val="KUJKnormal"/>
      </w:pPr>
    </w:p>
    <w:p w14:paraId="275F3B58" w14:textId="77777777" w:rsidR="00A87FDB" w:rsidRDefault="00A87FDB" w:rsidP="00184371">
      <w:pPr>
        <w:pStyle w:val="KUJKnormal"/>
      </w:pPr>
    </w:p>
    <w:p w14:paraId="0B746328" w14:textId="77777777" w:rsidR="00A87FDB" w:rsidRDefault="00A87FDB" w:rsidP="00184371">
      <w:pPr>
        <w:pStyle w:val="KUJKnormal"/>
      </w:pPr>
    </w:p>
    <w:p w14:paraId="0B0CB440" w14:textId="77777777" w:rsidR="00A87FDB" w:rsidRDefault="00A87FDB" w:rsidP="00184371">
      <w:pPr>
        <w:pStyle w:val="KUJKnormal"/>
      </w:pPr>
    </w:p>
    <w:p w14:paraId="016BB001" w14:textId="77777777" w:rsidR="00A87FDB" w:rsidRDefault="00A87FDB" w:rsidP="00184371">
      <w:pPr>
        <w:pStyle w:val="KUJKtucny"/>
      </w:pPr>
      <w:r w:rsidRPr="007939A8">
        <w:t>PŘÍLOHY:</w:t>
      </w:r>
    </w:p>
    <w:p w14:paraId="1B4BC50C" w14:textId="77777777" w:rsidR="00A87FDB" w:rsidRDefault="00A87FDB" w:rsidP="00A87FDB">
      <w:pPr>
        <w:pStyle w:val="KUJKnormal"/>
        <w:numPr>
          <w:ilvl w:val="0"/>
          <w:numId w:val="12"/>
        </w:numPr>
      </w:pPr>
      <w:r>
        <w:t>Podnět na pořízení 10. AZÚR</w:t>
      </w:r>
    </w:p>
    <w:p w14:paraId="44D3170E" w14:textId="77777777" w:rsidR="00A87FDB" w:rsidRDefault="00A87FDB" w:rsidP="00A87FDB">
      <w:pPr>
        <w:pStyle w:val="KUJKnormal"/>
        <w:numPr>
          <w:ilvl w:val="0"/>
          <w:numId w:val="12"/>
        </w:numPr>
      </w:pPr>
      <w:r>
        <w:t>Stanoviska orgánů ochrany přírody</w:t>
      </w:r>
    </w:p>
    <w:p w14:paraId="7128542E" w14:textId="77777777" w:rsidR="00A87FDB" w:rsidRDefault="00A87FDB" w:rsidP="00A87FDB">
      <w:pPr>
        <w:pStyle w:val="KUJKnormal"/>
        <w:numPr>
          <w:ilvl w:val="0"/>
          <w:numId w:val="12"/>
        </w:numPr>
      </w:pPr>
      <w:r>
        <w:t>Stanovisko Ministerstva životního prostředí</w:t>
      </w:r>
    </w:p>
    <w:p w14:paraId="33325402" w14:textId="77777777" w:rsidR="00A87FDB" w:rsidRPr="00587C37" w:rsidRDefault="00A87FDB" w:rsidP="00A87FDB">
      <w:pPr>
        <w:pStyle w:val="KUJKnormal"/>
        <w:numPr>
          <w:ilvl w:val="0"/>
          <w:numId w:val="12"/>
        </w:numPr>
      </w:pPr>
      <w:r>
        <w:t>Přehled krajinných oblastí</w:t>
      </w:r>
    </w:p>
    <w:p w14:paraId="2CCDAEC3" w14:textId="77777777" w:rsidR="00A87FDB" w:rsidRDefault="00A87FDB" w:rsidP="00184371">
      <w:pPr>
        <w:pStyle w:val="KUJKnormal"/>
      </w:pPr>
    </w:p>
    <w:p w14:paraId="69B6471A" w14:textId="77777777" w:rsidR="00A87FDB" w:rsidRDefault="00A87FDB" w:rsidP="00184371">
      <w:pPr>
        <w:pStyle w:val="KUJKnormal"/>
      </w:pPr>
    </w:p>
    <w:p w14:paraId="10D2AF9A" w14:textId="77777777" w:rsidR="00A87FDB" w:rsidRPr="007C1EE7" w:rsidRDefault="00A87FDB" w:rsidP="00184371">
      <w:pPr>
        <w:pStyle w:val="KUJKtucny"/>
      </w:pPr>
      <w:r w:rsidRPr="007C1EE7">
        <w:t>Zodpovídá:</w:t>
      </w:r>
      <w:r>
        <w:t xml:space="preserve"> Ing. arch Petr Hornát, vedoucí OREG</w:t>
      </w:r>
    </w:p>
    <w:p w14:paraId="7DA763C9" w14:textId="77777777" w:rsidR="00A87FDB" w:rsidRDefault="00A87FDB" w:rsidP="00184371">
      <w:pPr>
        <w:pStyle w:val="KUJKnormal"/>
      </w:pPr>
    </w:p>
    <w:p w14:paraId="19AC02BE" w14:textId="77777777" w:rsidR="00A87FDB" w:rsidRDefault="00A87FDB" w:rsidP="00184371">
      <w:pPr>
        <w:pStyle w:val="KUJKnormal"/>
      </w:pPr>
      <w:r>
        <w:t>Termín kontroly: 8.7.2024</w:t>
      </w:r>
    </w:p>
    <w:p w14:paraId="76F1FC13" w14:textId="77777777" w:rsidR="00A87FDB" w:rsidRDefault="00A87FDB" w:rsidP="00184371">
      <w:pPr>
        <w:pStyle w:val="KUJKnormal"/>
      </w:pPr>
      <w:r>
        <w:t>Termín splnění: 30.6.2024</w:t>
      </w:r>
    </w:p>
    <w:p w14:paraId="3C6068ED" w14:textId="77777777" w:rsidR="00A87FDB" w:rsidRDefault="00A87FDB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C1858" w14:textId="77777777" w:rsidR="00A87FDB" w:rsidRDefault="00A87FDB" w:rsidP="00A87FDB">
    <w:r>
      <w:rPr>
        <w:noProof/>
      </w:rPr>
      <w:pict w14:anchorId="5206BBA6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61A20588" w14:textId="77777777" w:rsidR="00A87FDB" w:rsidRPr="005F485E" w:rsidRDefault="00A87FDB" w:rsidP="00A87FDB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1FBB1AA2" w14:textId="77777777" w:rsidR="00A87FDB" w:rsidRPr="005F485E" w:rsidRDefault="00A87FDB" w:rsidP="00A87FDB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6759A6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1B8ED7C4" w14:textId="77777777" w:rsidR="00A87FDB" w:rsidRDefault="00A87FDB" w:rsidP="00A87FDB">
    <w:r>
      <w:pict w14:anchorId="755BE661">
        <v:rect id="_x0000_i1026" style="width:481.9pt;height:2pt" o:hralign="center" o:hrstd="t" o:hrnoshade="t" o:hr="t" fillcolor="black" stroked="f"/>
      </w:pict>
    </w:r>
  </w:p>
  <w:p w14:paraId="2C8A2EF6" w14:textId="77777777" w:rsidR="00A87FDB" w:rsidRPr="00A87FDB" w:rsidRDefault="00A87FDB" w:rsidP="00A87FD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E046179"/>
    <w:multiLevelType w:val="hybridMultilevel"/>
    <w:tmpl w:val="377C02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36C12C2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1952740">
    <w:abstractNumId w:val="2"/>
  </w:num>
  <w:num w:numId="2" w16cid:durableId="359087492">
    <w:abstractNumId w:val="3"/>
  </w:num>
  <w:num w:numId="3" w16cid:durableId="261182737">
    <w:abstractNumId w:val="11"/>
  </w:num>
  <w:num w:numId="4" w16cid:durableId="1123037907">
    <w:abstractNumId w:val="9"/>
  </w:num>
  <w:num w:numId="5" w16cid:durableId="484854907">
    <w:abstractNumId w:val="0"/>
  </w:num>
  <w:num w:numId="6" w16cid:durableId="176117617">
    <w:abstractNumId w:val="4"/>
  </w:num>
  <w:num w:numId="7" w16cid:durableId="1023048950">
    <w:abstractNumId w:val="8"/>
  </w:num>
  <w:num w:numId="8" w16cid:durableId="1613053987">
    <w:abstractNumId w:val="5"/>
  </w:num>
  <w:num w:numId="9" w16cid:durableId="646710953">
    <w:abstractNumId w:val="6"/>
  </w:num>
  <w:num w:numId="10" w16cid:durableId="937832945">
    <w:abstractNumId w:val="10"/>
  </w:num>
  <w:num w:numId="11" w16cid:durableId="1699432804">
    <w:abstractNumId w:val="7"/>
  </w:num>
  <w:num w:numId="12" w16cid:durableId="10309525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87FDB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559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2022-10-14T07:25:00Z</dcterms:created>
  <dcterms:modified xsi:type="dcterms:W3CDTF">2022-10-14T07:25:00Z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6062696</vt:i4>
  </property>
  <property fmtid="{D5CDD505-2E9C-101B-9397-08002B2CF9AE}" pid="3" name="ID_Navrh">
    <vt:i4>6143176</vt:i4>
  </property>
  <property fmtid="{D5CDD505-2E9C-101B-9397-08002B2CF9AE}" pid="4" name="UlozitJako">
    <vt:lpwstr>C:\Users\mrazkova\AppData\Local\Temp\iU22265264\Zastupitelstvo\2022-10-13\Navrhy\345-ZK-22.</vt:lpwstr>
  </property>
  <property fmtid="{D5CDD505-2E9C-101B-9397-08002B2CF9AE}" pid="5" name="Zpracovat">
    <vt:bool>false</vt:bool>
  </property>
</Properties>
</file>