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452E0" w14:paraId="08A8F914" w14:textId="77777777" w:rsidTr="00716432">
        <w:trPr>
          <w:trHeight w:hRule="exact" w:val="397"/>
        </w:trPr>
        <w:tc>
          <w:tcPr>
            <w:tcW w:w="2376" w:type="dxa"/>
            <w:hideMark/>
          </w:tcPr>
          <w:p w14:paraId="52A47258" w14:textId="77777777" w:rsidR="006452E0" w:rsidRDefault="006452E0" w:rsidP="00970720">
            <w:pPr>
              <w:pStyle w:val="KUJKtucny"/>
            </w:pPr>
            <w:r>
              <w:t>Datum jednání:</w:t>
            </w:r>
          </w:p>
        </w:tc>
        <w:tc>
          <w:tcPr>
            <w:tcW w:w="3828" w:type="dxa"/>
            <w:hideMark/>
          </w:tcPr>
          <w:p w14:paraId="09C374B6" w14:textId="77777777" w:rsidR="006452E0" w:rsidRDefault="006452E0" w:rsidP="00970720">
            <w:pPr>
              <w:pStyle w:val="KUJKnormal"/>
            </w:pPr>
            <w:r>
              <w:t>13. 10. 2022</w:t>
            </w:r>
          </w:p>
        </w:tc>
        <w:tc>
          <w:tcPr>
            <w:tcW w:w="2126" w:type="dxa"/>
            <w:hideMark/>
          </w:tcPr>
          <w:p w14:paraId="2A611C52" w14:textId="77777777" w:rsidR="006452E0" w:rsidRDefault="006452E0" w:rsidP="00970720">
            <w:pPr>
              <w:pStyle w:val="KUJKtucny"/>
            </w:pPr>
            <w:r>
              <w:t>Bod programu:</w:t>
            </w:r>
          </w:p>
        </w:tc>
        <w:tc>
          <w:tcPr>
            <w:tcW w:w="850" w:type="dxa"/>
          </w:tcPr>
          <w:p w14:paraId="6A884416" w14:textId="77777777" w:rsidR="006452E0" w:rsidRDefault="006452E0" w:rsidP="00970720">
            <w:pPr>
              <w:pStyle w:val="KUJKnormal"/>
            </w:pPr>
          </w:p>
        </w:tc>
      </w:tr>
      <w:tr w:rsidR="006452E0" w14:paraId="51858950" w14:textId="77777777" w:rsidTr="00716432">
        <w:trPr>
          <w:cantSplit/>
          <w:trHeight w:hRule="exact" w:val="397"/>
        </w:trPr>
        <w:tc>
          <w:tcPr>
            <w:tcW w:w="2376" w:type="dxa"/>
            <w:hideMark/>
          </w:tcPr>
          <w:p w14:paraId="55683C1F" w14:textId="77777777" w:rsidR="006452E0" w:rsidRDefault="006452E0" w:rsidP="00970720">
            <w:pPr>
              <w:pStyle w:val="KUJKtucny"/>
            </w:pPr>
            <w:r>
              <w:t>Číslo návrhu:</w:t>
            </w:r>
          </w:p>
        </w:tc>
        <w:tc>
          <w:tcPr>
            <w:tcW w:w="6804" w:type="dxa"/>
            <w:gridSpan w:val="3"/>
            <w:hideMark/>
          </w:tcPr>
          <w:p w14:paraId="1AD75285" w14:textId="77777777" w:rsidR="006452E0" w:rsidRDefault="006452E0" w:rsidP="00970720">
            <w:pPr>
              <w:pStyle w:val="KUJKnormal"/>
            </w:pPr>
            <w:r>
              <w:t>325/ZK/22</w:t>
            </w:r>
          </w:p>
        </w:tc>
      </w:tr>
      <w:tr w:rsidR="006452E0" w14:paraId="0D6C8CD2" w14:textId="77777777" w:rsidTr="00716432">
        <w:trPr>
          <w:trHeight w:val="397"/>
        </w:trPr>
        <w:tc>
          <w:tcPr>
            <w:tcW w:w="2376" w:type="dxa"/>
          </w:tcPr>
          <w:p w14:paraId="0AF1A978" w14:textId="77777777" w:rsidR="006452E0" w:rsidRDefault="006452E0" w:rsidP="00970720"/>
          <w:p w14:paraId="73FF072E" w14:textId="77777777" w:rsidR="006452E0" w:rsidRDefault="006452E0" w:rsidP="00970720">
            <w:pPr>
              <w:pStyle w:val="KUJKtucny"/>
            </w:pPr>
            <w:r>
              <w:t>Název bodu:</w:t>
            </w:r>
          </w:p>
        </w:tc>
        <w:tc>
          <w:tcPr>
            <w:tcW w:w="6804" w:type="dxa"/>
            <w:gridSpan w:val="3"/>
          </w:tcPr>
          <w:p w14:paraId="19C35E75" w14:textId="77777777" w:rsidR="006452E0" w:rsidRDefault="006452E0" w:rsidP="00970720"/>
          <w:p w14:paraId="770B73F6" w14:textId="77777777" w:rsidR="006452E0" w:rsidRDefault="006452E0" w:rsidP="00970720">
            <w:pPr>
              <w:pStyle w:val="KUJKtucny"/>
              <w:rPr>
                <w:sz w:val="22"/>
                <w:szCs w:val="22"/>
              </w:rPr>
            </w:pPr>
            <w:r>
              <w:rPr>
                <w:sz w:val="22"/>
                <w:szCs w:val="22"/>
              </w:rPr>
              <w:t>Realizace projektu „Smart Akcelerátor+ I v Jihočeském kraji“ a jeho kofinancování a předfinancování z rozpočtu Jihočeského kraje</w:t>
            </w:r>
          </w:p>
        </w:tc>
      </w:tr>
    </w:tbl>
    <w:p w14:paraId="18630FDC" w14:textId="77777777" w:rsidR="006452E0" w:rsidRDefault="006452E0" w:rsidP="00716432">
      <w:pPr>
        <w:pStyle w:val="KUJKnormal"/>
        <w:rPr>
          <w:b/>
          <w:bCs/>
        </w:rPr>
      </w:pPr>
      <w:r>
        <w:rPr>
          <w:b/>
          <w:bCs/>
        </w:rPr>
        <w:pict w14:anchorId="6AC6407A">
          <v:rect id="_x0000_i1029" style="width:453.6pt;height:1.5pt" o:hralign="center" o:hrstd="t" o:hrnoshade="t" o:hr="t" fillcolor="black" stroked="f"/>
        </w:pict>
      </w:r>
    </w:p>
    <w:p w14:paraId="2B642DE9" w14:textId="77777777" w:rsidR="006452E0" w:rsidRDefault="006452E0" w:rsidP="00716432">
      <w:pPr>
        <w:pStyle w:val="KUJKnormal"/>
      </w:pPr>
    </w:p>
    <w:p w14:paraId="3D4205F5" w14:textId="77777777" w:rsidR="006452E0" w:rsidRDefault="006452E0" w:rsidP="00716432"/>
    <w:tbl>
      <w:tblPr>
        <w:tblW w:w="0" w:type="auto"/>
        <w:tblCellMar>
          <w:left w:w="70" w:type="dxa"/>
          <w:right w:w="70" w:type="dxa"/>
        </w:tblCellMar>
        <w:tblLook w:val="04A0" w:firstRow="1" w:lastRow="0" w:firstColumn="1" w:lastColumn="0" w:noHBand="0" w:noVBand="1"/>
      </w:tblPr>
      <w:tblGrid>
        <w:gridCol w:w="2350"/>
        <w:gridCol w:w="6862"/>
      </w:tblGrid>
      <w:tr w:rsidR="006452E0" w14:paraId="29631B12" w14:textId="77777777" w:rsidTr="002559B8">
        <w:trPr>
          <w:trHeight w:val="397"/>
        </w:trPr>
        <w:tc>
          <w:tcPr>
            <w:tcW w:w="2350" w:type="dxa"/>
            <w:hideMark/>
          </w:tcPr>
          <w:p w14:paraId="28EB5854" w14:textId="77777777" w:rsidR="006452E0" w:rsidRDefault="006452E0" w:rsidP="002559B8">
            <w:pPr>
              <w:pStyle w:val="KUJKtucny"/>
            </w:pPr>
            <w:r>
              <w:t>Předkladatel:</w:t>
            </w:r>
          </w:p>
        </w:tc>
        <w:tc>
          <w:tcPr>
            <w:tcW w:w="6862" w:type="dxa"/>
          </w:tcPr>
          <w:p w14:paraId="67A85D90" w14:textId="77777777" w:rsidR="006452E0" w:rsidRDefault="006452E0" w:rsidP="002559B8">
            <w:pPr>
              <w:pStyle w:val="KUJKnormal"/>
            </w:pPr>
            <w:r>
              <w:t>doc. Ing. Lucie Kozlová, Ph.D.</w:t>
            </w:r>
          </w:p>
          <w:p w14:paraId="411A4F5B" w14:textId="77777777" w:rsidR="006452E0" w:rsidRDefault="006452E0" w:rsidP="002559B8"/>
        </w:tc>
      </w:tr>
      <w:tr w:rsidR="006452E0" w14:paraId="1FAA12E5" w14:textId="77777777" w:rsidTr="002559B8">
        <w:trPr>
          <w:trHeight w:val="397"/>
        </w:trPr>
        <w:tc>
          <w:tcPr>
            <w:tcW w:w="2350" w:type="dxa"/>
          </w:tcPr>
          <w:p w14:paraId="5A12402E" w14:textId="77777777" w:rsidR="006452E0" w:rsidRDefault="006452E0" w:rsidP="002559B8">
            <w:pPr>
              <w:pStyle w:val="KUJKtucny"/>
            </w:pPr>
            <w:r>
              <w:t>Zpracoval:</w:t>
            </w:r>
          </w:p>
          <w:p w14:paraId="0934F8DC" w14:textId="77777777" w:rsidR="006452E0" w:rsidRDefault="006452E0" w:rsidP="002559B8"/>
        </w:tc>
        <w:tc>
          <w:tcPr>
            <w:tcW w:w="6862" w:type="dxa"/>
            <w:hideMark/>
          </w:tcPr>
          <w:p w14:paraId="503BC2B9" w14:textId="77777777" w:rsidR="006452E0" w:rsidRDefault="006452E0" w:rsidP="002559B8">
            <w:pPr>
              <w:pStyle w:val="KUJKnormal"/>
            </w:pPr>
            <w:r>
              <w:t>OEZI</w:t>
            </w:r>
          </w:p>
        </w:tc>
      </w:tr>
      <w:tr w:rsidR="006452E0" w14:paraId="31EA6847" w14:textId="77777777" w:rsidTr="002559B8">
        <w:trPr>
          <w:trHeight w:val="397"/>
        </w:trPr>
        <w:tc>
          <w:tcPr>
            <w:tcW w:w="2350" w:type="dxa"/>
          </w:tcPr>
          <w:p w14:paraId="5AA38CF1" w14:textId="77777777" w:rsidR="006452E0" w:rsidRPr="009715F9" w:rsidRDefault="006452E0" w:rsidP="002559B8">
            <w:pPr>
              <w:pStyle w:val="KUJKnormal"/>
              <w:rPr>
                <w:b/>
              </w:rPr>
            </w:pPr>
            <w:r w:rsidRPr="009715F9">
              <w:rPr>
                <w:b/>
              </w:rPr>
              <w:t>Vedoucí odboru:</w:t>
            </w:r>
          </w:p>
          <w:p w14:paraId="4F62EAC4" w14:textId="77777777" w:rsidR="006452E0" w:rsidRDefault="006452E0" w:rsidP="002559B8"/>
        </w:tc>
        <w:tc>
          <w:tcPr>
            <w:tcW w:w="6862" w:type="dxa"/>
            <w:hideMark/>
          </w:tcPr>
          <w:p w14:paraId="20D54CA7" w14:textId="77777777" w:rsidR="006452E0" w:rsidRDefault="006452E0" w:rsidP="002559B8">
            <w:pPr>
              <w:pStyle w:val="KUJKnormal"/>
            </w:pPr>
            <w:r>
              <w:t>Ing. Jan Návara</w:t>
            </w:r>
          </w:p>
        </w:tc>
      </w:tr>
    </w:tbl>
    <w:p w14:paraId="08AF3BD2" w14:textId="77777777" w:rsidR="006452E0" w:rsidRDefault="006452E0" w:rsidP="00716432">
      <w:pPr>
        <w:pStyle w:val="KUJKnormal"/>
      </w:pPr>
    </w:p>
    <w:p w14:paraId="45969A77" w14:textId="77777777" w:rsidR="006452E0" w:rsidRPr="0052161F" w:rsidRDefault="006452E0" w:rsidP="00716432">
      <w:pPr>
        <w:pStyle w:val="KUJKtucny"/>
      </w:pPr>
      <w:r w:rsidRPr="0052161F">
        <w:t>NÁVRH USNESENÍ</w:t>
      </w:r>
    </w:p>
    <w:p w14:paraId="3DB0A365" w14:textId="77777777" w:rsidR="006452E0" w:rsidRDefault="006452E0" w:rsidP="00716432">
      <w:pPr>
        <w:pStyle w:val="KUJKnormal"/>
        <w:rPr>
          <w:rFonts w:ascii="Calibri" w:hAnsi="Calibri" w:cs="Calibri"/>
          <w:sz w:val="12"/>
          <w:szCs w:val="12"/>
        </w:rPr>
      </w:pPr>
      <w:bookmarkStart w:id="0" w:name="US_ZaVeVeci"/>
      <w:bookmarkEnd w:id="0"/>
    </w:p>
    <w:p w14:paraId="3C791D34" w14:textId="77777777" w:rsidR="006452E0" w:rsidRDefault="006452E0" w:rsidP="00716432">
      <w:pPr>
        <w:pStyle w:val="KUJKPolozka"/>
      </w:pPr>
      <w:r w:rsidRPr="00841DFC">
        <w:t>Zastupitelstvo Jihočeského kraje</w:t>
      </w:r>
    </w:p>
    <w:p w14:paraId="0D62209F" w14:textId="77777777" w:rsidR="006452E0" w:rsidRPr="00E10FE7" w:rsidRDefault="006452E0" w:rsidP="003E177A">
      <w:pPr>
        <w:pStyle w:val="KUJKdoplnek2"/>
      </w:pPr>
      <w:r w:rsidRPr="00AF7BAE">
        <w:t>schvaluje</w:t>
      </w:r>
    </w:p>
    <w:p w14:paraId="088A273E" w14:textId="77777777" w:rsidR="006452E0" w:rsidRPr="00415560" w:rsidRDefault="006452E0" w:rsidP="007B2265">
      <w:pPr>
        <w:pStyle w:val="KUJKPolozka"/>
        <w:rPr>
          <w:b w:val="0"/>
        </w:rPr>
      </w:pPr>
      <w:r w:rsidRPr="00415560">
        <w:rPr>
          <w:b w:val="0"/>
        </w:rPr>
        <w:t>1. realizaci projektu Jihočeského kraje „Smart Akcelerátor</w:t>
      </w:r>
      <w:r>
        <w:rPr>
          <w:b w:val="0"/>
        </w:rPr>
        <w:t xml:space="preserve">+ I </w:t>
      </w:r>
      <w:r w:rsidRPr="00415560">
        <w:rPr>
          <w:b w:val="0"/>
        </w:rPr>
        <w:t xml:space="preserve">v Jihočeském kraji“ </w:t>
      </w:r>
      <w:r>
        <w:rPr>
          <w:b w:val="0"/>
        </w:rPr>
        <w:t xml:space="preserve">a podání žádosti o podporu do Operačního programu Jan Amos Komenský s celkovými výdaji </w:t>
      </w:r>
      <w:bookmarkStart w:id="1" w:name="_Hlk111798224"/>
      <w:r>
        <w:rPr>
          <w:b w:val="0"/>
          <w:color w:val="000000"/>
        </w:rPr>
        <w:t>58 500 000,-</w:t>
      </w:r>
      <w:r>
        <w:rPr>
          <w:b w:val="0"/>
        </w:rPr>
        <w:t xml:space="preserve"> </w:t>
      </w:r>
      <w:bookmarkEnd w:id="1"/>
      <w:r>
        <w:rPr>
          <w:b w:val="0"/>
        </w:rPr>
        <w:t xml:space="preserve">Kč, z toho s celkovými způsobilými výdaji ve výši </w:t>
      </w:r>
      <w:r>
        <w:rPr>
          <w:b w:val="0"/>
          <w:color w:val="000000"/>
        </w:rPr>
        <w:t>58 300 000,-</w:t>
      </w:r>
      <w:r w:rsidRPr="00E96CB3">
        <w:rPr>
          <w:b w:val="0"/>
          <w:color w:val="000000"/>
        </w:rPr>
        <w:t xml:space="preserve"> Kč</w:t>
      </w:r>
      <w:r>
        <w:rPr>
          <w:b w:val="0"/>
          <w:color w:val="000000"/>
        </w:rPr>
        <w:t>,</w:t>
      </w:r>
    </w:p>
    <w:p w14:paraId="371020D5" w14:textId="77777777" w:rsidR="006452E0" w:rsidRPr="009E5332" w:rsidRDefault="006452E0" w:rsidP="007B2265">
      <w:pPr>
        <w:pStyle w:val="KUJKPolozka"/>
        <w:rPr>
          <w:b w:val="0"/>
          <w:highlight w:val="yellow"/>
        </w:rPr>
      </w:pPr>
      <w:r w:rsidRPr="00415560">
        <w:rPr>
          <w:b w:val="0"/>
        </w:rPr>
        <w:t xml:space="preserve">2. </w:t>
      </w:r>
      <w:r>
        <w:rPr>
          <w:b w:val="0"/>
        </w:rPr>
        <w:t>kofinancování projektu „Smart Akcelerátor+ I v Jihočeském kraji“ Jihočeským krajem ve výši 15 % z celkových způsobilých výdajů projektu, tj. </w:t>
      </w:r>
      <w:r>
        <w:rPr>
          <w:b w:val="0"/>
          <w:color w:val="000000"/>
        </w:rPr>
        <w:t>8 745 000,-</w:t>
      </w:r>
      <w:r w:rsidRPr="00E96CB3">
        <w:rPr>
          <w:b w:val="0"/>
          <w:color w:val="000000"/>
        </w:rPr>
        <w:t> Kč,</w:t>
      </w:r>
      <w:r>
        <w:rPr>
          <w:b w:val="0"/>
        </w:rPr>
        <w:t xml:space="preserve"> s podmínkou přidělení dotace z Operačního programu Jan Amos Komenský s čerpáním na základě Formuláře evropského projektu dle přílohy č. 1 k návrhu č</w:t>
      </w:r>
      <w:r w:rsidRPr="00F65437">
        <w:rPr>
          <w:b w:val="0"/>
        </w:rPr>
        <w:t>. 325/ZK/22</w:t>
      </w:r>
      <w:r>
        <w:rPr>
          <w:b w:val="0"/>
        </w:rPr>
        <w:t>,</w:t>
      </w:r>
    </w:p>
    <w:p w14:paraId="00C864C6" w14:textId="77777777" w:rsidR="006452E0" w:rsidRDefault="006452E0" w:rsidP="007B2265">
      <w:pPr>
        <w:pStyle w:val="KUJKnormal"/>
      </w:pPr>
      <w:r>
        <w:t xml:space="preserve">3. předfinancování projektu „Smart Akcelerátor+ I v Jihočeském kraji“ Jihočeským krajem ve výši 20,58 % z celkových způsobilých výdajů projektu, tj. </w:t>
      </w:r>
      <w:r>
        <w:rPr>
          <w:color w:val="000000"/>
        </w:rPr>
        <w:t>12</w:t>
      </w:r>
      <w:r w:rsidRPr="00E96CB3">
        <w:rPr>
          <w:color w:val="000000"/>
        </w:rPr>
        <w:t> 000 000,-</w:t>
      </w:r>
      <w:r>
        <w:rPr>
          <w:color w:val="000000"/>
        </w:rPr>
        <w:t xml:space="preserve"> </w:t>
      </w:r>
      <w:r w:rsidRPr="00E96CB3">
        <w:rPr>
          <w:color w:val="000000"/>
        </w:rPr>
        <w:t>Kč,</w:t>
      </w:r>
      <w:r>
        <w:t xml:space="preserve"> s podmínkou přidělení dotace z Operačního programu Jan Amos Komenský s čerpáním na základě Formuláře evropského projektu dle přílohy č. 1 k návrhu č. </w:t>
      </w:r>
      <w:r w:rsidRPr="00F65437">
        <w:t>325/ZK/22</w:t>
      </w:r>
      <w:r>
        <w:t>,</w:t>
      </w:r>
    </w:p>
    <w:p w14:paraId="22CEA7CB" w14:textId="77777777" w:rsidR="006452E0" w:rsidRDefault="006452E0" w:rsidP="003E177A">
      <w:pPr>
        <w:pStyle w:val="KUJKnormal"/>
      </w:pPr>
      <w:r>
        <w:t xml:space="preserve">4. financování nezpůsobilých výdajů projektu „Smart Akcelerátor+ I v Jihočeském kraji“ z rozpočtu Jihočeského kraje ve výši </w:t>
      </w:r>
      <w:r w:rsidRPr="00E96CB3">
        <w:rPr>
          <w:color w:val="000000"/>
        </w:rPr>
        <w:t>200 000,- Kč</w:t>
      </w:r>
      <w:r>
        <w:t xml:space="preserve">, s podmínkou přidělení dotace z Operačního programu Jan Amos Komenský s čerpáním dle přílohy č. 1 k návrhu č. </w:t>
      </w:r>
      <w:r w:rsidRPr="00F65437">
        <w:t>325/ZK/22</w:t>
      </w:r>
      <w:r>
        <w:t>;</w:t>
      </w:r>
    </w:p>
    <w:p w14:paraId="6D07E27F" w14:textId="77777777" w:rsidR="006452E0" w:rsidRDefault="006452E0" w:rsidP="00A806C1">
      <w:pPr>
        <w:pStyle w:val="KUJKdoplnek2"/>
        <w:numPr>
          <w:ilvl w:val="0"/>
          <w:numId w:val="0"/>
        </w:numPr>
      </w:pPr>
      <w:r>
        <w:t xml:space="preserve">II.   </w:t>
      </w:r>
      <w:r w:rsidRPr="0021676C">
        <w:t>ukládá</w:t>
      </w:r>
    </w:p>
    <w:p w14:paraId="62891FFA" w14:textId="77777777" w:rsidR="006452E0" w:rsidRPr="000B2B07" w:rsidRDefault="006452E0" w:rsidP="007B2265">
      <w:pPr>
        <w:pStyle w:val="KUJKPolozka"/>
        <w:rPr>
          <w:b w:val="0"/>
          <w:bCs/>
        </w:rPr>
      </w:pPr>
      <w:r w:rsidRPr="000B2B07">
        <w:rPr>
          <w:b w:val="0"/>
          <w:bCs/>
        </w:rPr>
        <w:t xml:space="preserve">JUDr. </w:t>
      </w:r>
      <w:r w:rsidRPr="000B2B07">
        <w:rPr>
          <w:b w:val="0"/>
        </w:rPr>
        <w:t>Lukáši Glaserovi, řediteli</w:t>
      </w:r>
      <w:r w:rsidRPr="000B2B07">
        <w:rPr>
          <w:b w:val="0"/>
          <w:bCs/>
        </w:rPr>
        <w:t xml:space="preserve"> krajského úřadu, zajistit realizaci uvedeného usnesení.</w:t>
      </w:r>
    </w:p>
    <w:p w14:paraId="419CA964" w14:textId="77777777" w:rsidR="006452E0" w:rsidRDefault="006452E0" w:rsidP="007B2265">
      <w:pPr>
        <w:pStyle w:val="KUJKPolozka"/>
        <w:rPr>
          <w:b w:val="0"/>
          <w:bCs/>
        </w:rPr>
      </w:pPr>
      <w:r w:rsidRPr="000B2B07">
        <w:rPr>
          <w:b w:val="0"/>
          <w:bCs/>
        </w:rPr>
        <w:t>T: 31. 12. 202</w:t>
      </w:r>
      <w:r>
        <w:rPr>
          <w:b w:val="0"/>
          <w:bCs/>
        </w:rPr>
        <w:t>8</w:t>
      </w:r>
    </w:p>
    <w:p w14:paraId="321B2690" w14:textId="77777777" w:rsidR="006452E0" w:rsidRDefault="006452E0" w:rsidP="00716432">
      <w:pPr>
        <w:pStyle w:val="KUJKnormal"/>
      </w:pPr>
    </w:p>
    <w:p w14:paraId="56A335DB" w14:textId="77777777" w:rsidR="006452E0" w:rsidRDefault="006452E0" w:rsidP="007B2265">
      <w:pPr>
        <w:pStyle w:val="KUJKmezeraDZ"/>
      </w:pPr>
      <w:bookmarkStart w:id="2" w:name="US_DuvodZprava"/>
      <w:bookmarkEnd w:id="2"/>
    </w:p>
    <w:p w14:paraId="4E5600B4" w14:textId="77777777" w:rsidR="006452E0" w:rsidRDefault="006452E0" w:rsidP="007B2265">
      <w:pPr>
        <w:pStyle w:val="KUJKnadpisDZ"/>
      </w:pPr>
      <w:r>
        <w:t>DŮVODOVÁ ZPRÁVA</w:t>
      </w:r>
    </w:p>
    <w:p w14:paraId="5465D3AE" w14:textId="77777777" w:rsidR="006452E0" w:rsidRPr="009B7B0B" w:rsidRDefault="006452E0" w:rsidP="007B2265">
      <w:pPr>
        <w:pStyle w:val="KUJKmezeraDZ"/>
      </w:pPr>
    </w:p>
    <w:p w14:paraId="61768F54" w14:textId="77777777" w:rsidR="006452E0" w:rsidRDefault="006452E0" w:rsidP="00A832CD">
      <w:pPr>
        <w:jc w:val="both"/>
        <w:rPr>
          <w:rFonts w:ascii="Arial" w:hAnsi="Arial"/>
          <w:bCs/>
          <w:sz w:val="20"/>
          <w:szCs w:val="28"/>
        </w:rPr>
      </w:pPr>
      <w:r>
        <w:rPr>
          <w:rFonts w:ascii="Arial" w:hAnsi="Arial"/>
          <w:bCs/>
          <w:sz w:val="20"/>
          <w:szCs w:val="28"/>
        </w:rPr>
        <w:t xml:space="preserve">V souladu se SM/115/ZK Směrnice pro přípravu a realizaci evropských projektů a zveřejněnou výzvou </w:t>
      </w:r>
      <w:r>
        <w:rPr>
          <w:rFonts w:ascii="Arial" w:hAnsi="Arial"/>
          <w:bCs/>
          <w:sz w:val="20"/>
          <w:szCs w:val="28"/>
        </w:rPr>
        <w:br/>
        <w:t xml:space="preserve">č. 02_22_009 Smart Akcelerátor+ I v rámci Operačního programu Jan Amos Komenský (OP JAK) ze dne 27. 7. 2022 předkládá OEZI k projednání návrh realizace projektu „Smart Akcelerátor+ I v Jihočeském kraji“. Projekt a jeho plánované aktivity, byly představeny Komisi pro inovace Jihočeského kraje dne 27. 6. 2022, která vzala jeho přípravu na vědomí. </w:t>
      </w:r>
    </w:p>
    <w:p w14:paraId="1C65708B" w14:textId="77777777" w:rsidR="006452E0" w:rsidRDefault="006452E0" w:rsidP="00A832CD">
      <w:pPr>
        <w:jc w:val="both"/>
        <w:rPr>
          <w:rFonts w:ascii="Arial" w:hAnsi="Arial"/>
          <w:bCs/>
          <w:sz w:val="20"/>
          <w:szCs w:val="28"/>
        </w:rPr>
      </w:pPr>
    </w:p>
    <w:p w14:paraId="7A9B54F7" w14:textId="77777777" w:rsidR="006452E0" w:rsidRDefault="006452E0" w:rsidP="00A832CD">
      <w:pPr>
        <w:pStyle w:val="Default"/>
        <w:spacing w:after="120"/>
        <w:jc w:val="both"/>
        <w:rPr>
          <w:rFonts w:ascii="Arial" w:hAnsi="Arial"/>
          <w:bCs/>
          <w:color w:val="auto"/>
          <w:sz w:val="20"/>
          <w:szCs w:val="28"/>
          <w:lang w:eastAsia="en-US"/>
        </w:rPr>
      </w:pPr>
      <w:r>
        <w:rPr>
          <w:rFonts w:ascii="Arial" w:hAnsi="Arial"/>
          <w:bCs/>
          <w:color w:val="auto"/>
          <w:sz w:val="20"/>
          <w:szCs w:val="28"/>
          <w:lang w:eastAsia="en-US"/>
        </w:rPr>
        <w:t xml:space="preserve">Oprávněnými žadateli o podporu jsou pouze kraje, které mohou část projektových aktivit přenést na partnera. Při realizaci předchozích projektů „Smart Akcelerátor v Jihočeském kraji“ a „Smart Akcelerátor 2 v Jihočeském kraji“ byl partnerem Jihočeský vědeckotechnický park, a. s. (JVTP), který má zkušenosti v oblasti regionálního rozvoje a inovací. </w:t>
      </w:r>
    </w:p>
    <w:p w14:paraId="34178B15" w14:textId="77777777" w:rsidR="006452E0" w:rsidRDefault="006452E0" w:rsidP="00A832CD">
      <w:pPr>
        <w:jc w:val="both"/>
        <w:rPr>
          <w:rFonts w:ascii="Arial" w:hAnsi="Arial"/>
          <w:bCs/>
          <w:sz w:val="20"/>
          <w:szCs w:val="28"/>
        </w:rPr>
      </w:pPr>
      <w:r>
        <w:rPr>
          <w:rFonts w:ascii="Arial" w:hAnsi="Arial"/>
          <w:bCs/>
          <w:sz w:val="20"/>
          <w:szCs w:val="28"/>
        </w:rPr>
        <w:t>Připravovaný projekt navazuje na dvě realizované fáze nástroje Smart akcelerátor v prostředí Jihočeského kraje (SA1 a SA2). Předchozí fáze pomohly nastavit v prostředí Jihočeského kraje základní inovační systém propojující klíčové regionální aktéry. U nového projektu se stejně jako u předchozích dvou předpokládá obdobné zapojení subjektů – tzn. Jihočeský kraj prostřednictvím OEZI jako žadatel s převážně administrativní rolí a Jihočeský vědeckotechnický park a.s. (JVTP) jako partner, který má na starosti odbornou stránku projektu. Rozdělení práv a povinností Jihočeského kraje a JVTP bude upraveno partnerskou smlouvou, jejíž přílohou bude i rozpočet partnerské organizace. Smlouva bude předložena Radě Jihočeského kraje k projednání v roce 2023. Předpokládaná doba trvání projektu je od 1. 1. 2023 do 31. 12. 2026, tedy 4 roky. Projekt by měl být realizován v rámci Operačního programu Jan Ámos Komenský, kde je pro každý kraj pro tento projekt vyčleněna alokace – pro Jihočeský kraj je stanovena maximální výše celkových způsobilých výdajů na hranici 65 mil. Kč. Spolufinancování ze strany příjemce je požadováno ve výši 15 %. V projektu není možné realizovat investice.</w:t>
      </w:r>
    </w:p>
    <w:p w14:paraId="063F6825" w14:textId="77777777" w:rsidR="006452E0" w:rsidRDefault="006452E0" w:rsidP="00A832CD">
      <w:pPr>
        <w:jc w:val="both"/>
        <w:rPr>
          <w:rFonts w:ascii="Arial" w:hAnsi="Arial"/>
          <w:bCs/>
          <w:sz w:val="20"/>
          <w:szCs w:val="28"/>
        </w:rPr>
      </w:pPr>
    </w:p>
    <w:p w14:paraId="498AF9CE" w14:textId="77777777" w:rsidR="006452E0" w:rsidRDefault="006452E0" w:rsidP="00A832CD">
      <w:pPr>
        <w:jc w:val="both"/>
        <w:rPr>
          <w:rFonts w:ascii="Arial" w:hAnsi="Arial"/>
          <w:bCs/>
          <w:sz w:val="20"/>
          <w:szCs w:val="28"/>
        </w:rPr>
      </w:pPr>
      <w:r>
        <w:rPr>
          <w:rFonts w:ascii="Arial" w:hAnsi="Arial"/>
          <w:bCs/>
          <w:sz w:val="20"/>
          <w:szCs w:val="28"/>
        </w:rPr>
        <w:t>V Jihočeském kraji existuje několik problémových oblastí, které lze zlepšovat prostřednictvím inovací, zaváděním nových technologií, nebo chytrých nástrojů a řešení – projekt si klade za cíl přispět ke zlepšení 5 základních oblastí (strategických intervencí). Každou oblast by měl mít na starosti 1 developer (každý na 0,5 úvazku).</w:t>
      </w:r>
    </w:p>
    <w:p w14:paraId="739E2DAC" w14:textId="77777777" w:rsidR="006452E0" w:rsidRDefault="006452E0" w:rsidP="00A832CD">
      <w:pPr>
        <w:pStyle w:val="Zkladntext2"/>
        <w:rPr>
          <w:rFonts w:ascii="Arial" w:hAnsi="Arial" w:cs="Arial"/>
          <w:sz w:val="20"/>
          <w:szCs w:val="20"/>
        </w:rPr>
      </w:pPr>
    </w:p>
    <w:p w14:paraId="164B1786" w14:textId="77777777" w:rsidR="006452E0" w:rsidRDefault="006452E0" w:rsidP="00A832CD">
      <w:pPr>
        <w:pStyle w:val="Zkladntext2"/>
        <w:rPr>
          <w:rFonts w:ascii="Arial" w:hAnsi="Arial" w:cs="Arial"/>
          <w:b/>
          <w:bCs/>
          <w:sz w:val="20"/>
          <w:szCs w:val="20"/>
        </w:rPr>
      </w:pPr>
      <w:r>
        <w:rPr>
          <w:rFonts w:ascii="Arial" w:hAnsi="Arial" w:cs="Arial"/>
          <w:b/>
          <w:bCs/>
          <w:sz w:val="20"/>
          <w:szCs w:val="20"/>
        </w:rPr>
        <w:t>Řešené oblasti:</w:t>
      </w:r>
    </w:p>
    <w:p w14:paraId="59D222DB" w14:textId="77777777" w:rsidR="006452E0" w:rsidRDefault="006452E0" w:rsidP="00A832CD">
      <w:pPr>
        <w:pStyle w:val="Zkladntext2"/>
        <w:rPr>
          <w:rFonts w:ascii="Arial" w:hAnsi="Arial" w:cs="Arial"/>
          <w:sz w:val="20"/>
          <w:szCs w:val="20"/>
        </w:rPr>
      </w:pPr>
    </w:p>
    <w:p w14:paraId="6D9007B8" w14:textId="77777777" w:rsidR="006452E0" w:rsidRDefault="006452E0" w:rsidP="00A832CD">
      <w:pPr>
        <w:pStyle w:val="Zkladntext2"/>
        <w:numPr>
          <w:ilvl w:val="0"/>
          <w:numId w:val="11"/>
        </w:numPr>
        <w:ind w:left="357" w:hanging="357"/>
        <w:rPr>
          <w:rFonts w:ascii="Arial" w:hAnsi="Arial" w:cs="Arial"/>
          <w:b/>
          <w:bCs/>
          <w:sz w:val="20"/>
          <w:szCs w:val="20"/>
          <w:u w:val="single"/>
        </w:rPr>
      </w:pPr>
      <w:r>
        <w:rPr>
          <w:rFonts w:ascii="Arial" w:hAnsi="Arial" w:cs="Arial"/>
          <w:sz w:val="20"/>
          <w:szCs w:val="20"/>
          <w:u w:val="single"/>
        </w:rPr>
        <w:t>Energetika</w:t>
      </w:r>
    </w:p>
    <w:p w14:paraId="498507B8" w14:textId="77777777" w:rsidR="006452E0" w:rsidRDefault="006452E0" w:rsidP="00A832CD">
      <w:pPr>
        <w:pStyle w:val="Zkladntext2"/>
        <w:rPr>
          <w:rFonts w:ascii="Arial" w:hAnsi="Arial" w:cs="Arial"/>
          <w:sz w:val="20"/>
          <w:szCs w:val="20"/>
        </w:rPr>
      </w:pPr>
      <w:r>
        <w:rPr>
          <w:rFonts w:ascii="Arial" w:hAnsi="Arial" w:cs="Arial"/>
          <w:sz w:val="20"/>
          <w:szCs w:val="20"/>
        </w:rPr>
        <w:t xml:space="preserve">V současné době jeden z nejpalčivějších problémů, který se dotýká soukromého, veřejného i podnikatelského sektoru, spočívající v hrozícím nedostatku zdrojů a zároveň v enormním nárůstu cen. Částečným řešením je hledání a realizace energetických úspor. </w:t>
      </w:r>
    </w:p>
    <w:p w14:paraId="0F85EAA6" w14:textId="77777777" w:rsidR="006452E0" w:rsidRDefault="006452E0" w:rsidP="00A832CD">
      <w:pPr>
        <w:spacing w:after="160" w:line="252" w:lineRule="auto"/>
        <w:jc w:val="both"/>
        <w:rPr>
          <w:rFonts w:ascii="Arial" w:hAnsi="Arial" w:cs="Arial"/>
          <w:b/>
          <w:sz w:val="20"/>
          <w:szCs w:val="20"/>
        </w:rPr>
      </w:pPr>
      <w:r>
        <w:rPr>
          <w:rFonts w:ascii="Arial" w:hAnsi="Arial" w:cs="Arial"/>
          <w:sz w:val="20"/>
          <w:szCs w:val="20"/>
        </w:rPr>
        <w:t>Hlavními oblastmi, kterými se bude developer zabývat, budou témata energetické úspory, technologie pro výrobu a ukládání energie, komunitní energetika, apod. Rozvoj tohoto tématu bude probíhat v úzké spolupráci a vzájemné synergii se záměry Jihočeského kraje (např. plnění cílů energetické koncepce kraje, rozvoj konceptu Jihočeský jaderný park atd.).</w:t>
      </w:r>
    </w:p>
    <w:p w14:paraId="1F879CC0"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hlavní činností RIS3 developera bude aktivní poradenská, metodická a osvětová činnost v oblasti energetiky pro municipality, organizace zakládané a zřizované Jihočeským krajem</w:t>
      </w:r>
    </w:p>
    <w:p w14:paraId="30953F4D"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 xml:space="preserve">mezi hlavní témata poradenství a osvěty bude patřit prezentace dostupných technologií, ukázky best practice, energetický management, dotační příležitosti, komunitní energetika, apod. </w:t>
      </w:r>
    </w:p>
    <w:p w14:paraId="68AA46BC" w14:textId="77777777" w:rsidR="006452E0" w:rsidRDefault="006452E0" w:rsidP="00A832CD">
      <w:pPr>
        <w:pStyle w:val="Zkladntext2"/>
        <w:rPr>
          <w:rFonts w:ascii="Arial" w:hAnsi="Arial" w:cs="Arial"/>
          <w:sz w:val="20"/>
          <w:szCs w:val="20"/>
        </w:rPr>
      </w:pPr>
      <w:r>
        <w:rPr>
          <w:rFonts w:ascii="Arial" w:hAnsi="Arial" w:cs="Arial"/>
          <w:sz w:val="20"/>
          <w:szCs w:val="20"/>
        </w:rPr>
        <w:t>Činnost developera bude zaměřena především na města, obce, kraj a obecně také organizace s převažujícím administrativním provozem, kde energie a voda se pohybují na úrovni 10 % celkových provozních nákladů (objektů, areálů apod.). Přínos developera a tohoto poradenství má několik oblastí, např. snížení spotřeby energie v rámci majetku organizace, snížení, či stabilizace výdajů za energie a ostatní provoz, zavádění moderních, chytrých a inovativních přístupů k řešení energetiky. Zprostředkovaně pak lze na základě těchto opatření předpokládat zvýšení hodnoty majetku, pozitivní dopady na životní prostředí, zlepšení zdravotního stavu personálu atd.</w:t>
      </w:r>
    </w:p>
    <w:p w14:paraId="67688B5D" w14:textId="77777777" w:rsidR="006452E0" w:rsidRDefault="006452E0" w:rsidP="00A832CD">
      <w:pPr>
        <w:pStyle w:val="Zkladntext2"/>
        <w:rPr>
          <w:rFonts w:ascii="Arial" w:hAnsi="Arial" w:cs="Arial"/>
          <w:b/>
          <w:bCs/>
          <w:sz w:val="20"/>
          <w:szCs w:val="20"/>
        </w:rPr>
      </w:pPr>
    </w:p>
    <w:p w14:paraId="30B74C4C" w14:textId="77777777" w:rsidR="006452E0" w:rsidRDefault="006452E0" w:rsidP="00A832CD">
      <w:pPr>
        <w:pStyle w:val="Zkladntext2"/>
        <w:numPr>
          <w:ilvl w:val="0"/>
          <w:numId w:val="11"/>
        </w:numPr>
        <w:ind w:left="357" w:hanging="357"/>
        <w:rPr>
          <w:rFonts w:ascii="Arial" w:hAnsi="Arial" w:cs="Arial"/>
          <w:b/>
          <w:bCs/>
          <w:sz w:val="20"/>
          <w:szCs w:val="20"/>
          <w:u w:val="single"/>
        </w:rPr>
      </w:pPr>
      <w:r>
        <w:rPr>
          <w:rFonts w:ascii="Arial" w:hAnsi="Arial" w:cs="Arial"/>
          <w:sz w:val="20"/>
          <w:szCs w:val="20"/>
          <w:u w:val="single"/>
        </w:rPr>
        <w:t>Vyšší inovační výkonnost regionu</w:t>
      </w:r>
    </w:p>
    <w:p w14:paraId="02F6CD77" w14:textId="77777777" w:rsidR="006452E0" w:rsidRDefault="006452E0" w:rsidP="00A832CD">
      <w:pPr>
        <w:jc w:val="both"/>
        <w:rPr>
          <w:rFonts w:ascii="Arial" w:hAnsi="Arial" w:cs="Arial"/>
          <w:sz w:val="20"/>
          <w:szCs w:val="20"/>
        </w:rPr>
      </w:pPr>
      <w:r>
        <w:rPr>
          <w:rFonts w:ascii="Arial" w:hAnsi="Arial" w:cs="Arial"/>
          <w:sz w:val="20"/>
          <w:szCs w:val="20"/>
        </w:rPr>
        <w:t>Jsou nadále spatřovány nedostatky při zakládání nových firem a podpoře podnikavosti na různých úrovních spočívající například v nedostatečné nabídce stávajících prostor pro nové zájemce o prostory z řad začínajících podnikatelů, nebo v nedostatečném rozšíření nástrojů a služeb pro podporu start-upů a inovačních firem. Aktivity by měly směřovat do oblasti vyhledávání a rozvoje inovativních podnikatelských nápadů s potenciálem rychlého růstu a vyšší přidanou hodnotou, a to ve všech životních fázích růstu podniku; podporu vzniku a rozvoje start-upů a spin-offů. Mezi základní aktivity developera lze zařadit např. následující:</w:t>
      </w:r>
    </w:p>
    <w:p w14:paraId="5134F724"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podpora start-upového prostředí</w:t>
      </w:r>
      <w:r>
        <w:rPr>
          <w:rFonts w:ascii="Arial" w:hAnsi="Arial" w:cs="Arial"/>
          <w:sz w:val="20"/>
          <w:szCs w:val="20"/>
          <w:u w:val="single"/>
        </w:rPr>
        <w:t xml:space="preserve"> </w:t>
      </w:r>
      <w:r>
        <w:rPr>
          <w:rFonts w:ascii="Arial" w:hAnsi="Arial" w:cs="Arial"/>
          <w:sz w:val="20"/>
          <w:szCs w:val="20"/>
        </w:rPr>
        <w:t>v regionu:</w:t>
      </w:r>
    </w:p>
    <w:p w14:paraId="77FA00A9" w14:textId="77777777" w:rsidR="006452E0" w:rsidRDefault="006452E0" w:rsidP="00A832CD">
      <w:pPr>
        <w:pStyle w:val="Odstavecseseznamem"/>
        <w:numPr>
          <w:ilvl w:val="1"/>
          <w:numId w:val="12"/>
        </w:numPr>
        <w:spacing w:after="160" w:line="252" w:lineRule="auto"/>
        <w:jc w:val="both"/>
        <w:rPr>
          <w:rFonts w:ascii="Arial" w:hAnsi="Arial" w:cs="Arial"/>
          <w:sz w:val="20"/>
          <w:szCs w:val="20"/>
        </w:rPr>
      </w:pPr>
      <w:r>
        <w:rPr>
          <w:rFonts w:ascii="Arial" w:hAnsi="Arial" w:cs="Arial"/>
          <w:sz w:val="20"/>
          <w:szCs w:val="20"/>
        </w:rPr>
        <w:t>ve spolupráci s dalšími regionálními stakeholdery (VaV instituce, školy, podniky, JHK, CzechInvest, RERA atd.) zintenzivnit osvětu, motivaci a výchovu k podnikavosti</w:t>
      </w:r>
    </w:p>
    <w:p w14:paraId="4CF84968" w14:textId="77777777" w:rsidR="006452E0" w:rsidRDefault="006452E0" w:rsidP="00A832CD">
      <w:pPr>
        <w:pStyle w:val="Odstavecseseznamem"/>
        <w:numPr>
          <w:ilvl w:val="1"/>
          <w:numId w:val="12"/>
        </w:numPr>
        <w:spacing w:after="160" w:line="252" w:lineRule="auto"/>
        <w:jc w:val="both"/>
        <w:rPr>
          <w:rFonts w:ascii="Arial" w:hAnsi="Arial" w:cs="Arial"/>
          <w:sz w:val="20"/>
          <w:szCs w:val="20"/>
        </w:rPr>
      </w:pPr>
      <w:r>
        <w:rPr>
          <w:rFonts w:ascii="Arial" w:hAnsi="Arial" w:cs="Arial"/>
          <w:sz w:val="20"/>
          <w:szCs w:val="20"/>
        </w:rPr>
        <w:t>cílená podpora výuky podnikavosti na SŠ a VŠ s cílem zakládání startups a spin-offs (spolupráce s regionálními školami na prosazování moderních trendů a technologií do výuky)</w:t>
      </w:r>
    </w:p>
    <w:p w14:paraId="6C24F7EA" w14:textId="77777777" w:rsidR="006452E0" w:rsidRDefault="006452E0" w:rsidP="00A832CD">
      <w:pPr>
        <w:pStyle w:val="Odstavecseseznamem"/>
        <w:numPr>
          <w:ilvl w:val="1"/>
          <w:numId w:val="12"/>
        </w:numPr>
        <w:spacing w:after="160" w:line="252" w:lineRule="auto"/>
        <w:jc w:val="both"/>
        <w:rPr>
          <w:rFonts w:ascii="Arial" w:hAnsi="Arial" w:cs="Arial"/>
          <w:sz w:val="20"/>
          <w:szCs w:val="20"/>
        </w:rPr>
      </w:pPr>
      <w:r>
        <w:rPr>
          <w:rFonts w:ascii="Arial" w:hAnsi="Arial" w:cs="Arial"/>
          <w:sz w:val="20"/>
          <w:szCs w:val="20"/>
        </w:rPr>
        <w:t>zajistit funkční propojení a prostupnost soutěží pro startupy od lokální úrovně (SŠ, VŠ, mikroregiony) přes celokrajskou úroveň (Jihoczech), po přeshraniční česko-rakouskou, případně i bavorskou soutěž</w:t>
      </w:r>
    </w:p>
    <w:p w14:paraId="6147C3BE"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pokračování v rozvoji aktivit a podpůrných programů nastartovaných v rámci SA1 a SA2 (soutěže podnikatelských nápadů, podpora spolupráce firem a výzkumných organizací, stážové programy ve spolupráci se školami, akcelerační programy pro firmy, poradenství apod.)</w:t>
      </w:r>
    </w:p>
    <w:p w14:paraId="192D340E" w14:textId="77777777" w:rsidR="006452E0" w:rsidRDefault="006452E0" w:rsidP="00A832CD">
      <w:pPr>
        <w:pStyle w:val="Zkladntext2"/>
        <w:rPr>
          <w:rFonts w:ascii="Arial" w:hAnsi="Arial" w:cs="Arial"/>
          <w:sz w:val="20"/>
          <w:szCs w:val="20"/>
        </w:rPr>
      </w:pPr>
      <w:r>
        <w:rPr>
          <w:rFonts w:ascii="Arial" w:hAnsi="Arial" w:cs="Arial"/>
          <w:sz w:val="20"/>
          <w:szCs w:val="20"/>
        </w:rPr>
        <w:t xml:space="preserve"> </w:t>
      </w:r>
    </w:p>
    <w:p w14:paraId="7632C35E" w14:textId="77777777" w:rsidR="006452E0" w:rsidRDefault="006452E0" w:rsidP="00A832CD">
      <w:pPr>
        <w:pStyle w:val="Zkladntext2"/>
        <w:numPr>
          <w:ilvl w:val="0"/>
          <w:numId w:val="11"/>
        </w:numPr>
        <w:ind w:left="357" w:hanging="357"/>
        <w:rPr>
          <w:rFonts w:ascii="Arial" w:hAnsi="Arial" w:cs="Arial"/>
          <w:sz w:val="20"/>
          <w:szCs w:val="20"/>
          <w:u w:val="single"/>
        </w:rPr>
      </w:pPr>
      <w:r>
        <w:rPr>
          <w:rFonts w:ascii="Arial" w:hAnsi="Arial" w:cs="Arial"/>
          <w:sz w:val="20"/>
          <w:szCs w:val="20"/>
          <w:u w:val="single"/>
        </w:rPr>
        <w:t>Digitalizace</w:t>
      </w:r>
    </w:p>
    <w:p w14:paraId="147DD587" w14:textId="77777777" w:rsidR="006452E0" w:rsidRDefault="006452E0" w:rsidP="00A832CD">
      <w:pPr>
        <w:jc w:val="both"/>
        <w:rPr>
          <w:rFonts w:ascii="Arial" w:hAnsi="Arial" w:cs="Arial"/>
          <w:sz w:val="20"/>
          <w:szCs w:val="20"/>
        </w:rPr>
      </w:pPr>
      <w:r>
        <w:rPr>
          <w:rFonts w:ascii="Arial" w:hAnsi="Arial" w:cs="Arial"/>
          <w:sz w:val="20"/>
          <w:szCs w:val="20"/>
        </w:rPr>
        <w:t>Je současným trendem a jejím postupným zaváděním do praxe lze významně podpořit rozvoj firem i veřejného sektoru. Problémem je však nedostatek kvalifikovaných odborníků a s tím související</w:t>
      </w:r>
      <w:r>
        <w:rPr>
          <w:rFonts w:ascii="Arial" w:hAnsi="Arial" w:cs="Arial"/>
          <w:color w:val="FF0000"/>
          <w:sz w:val="20"/>
          <w:szCs w:val="20"/>
        </w:rPr>
        <w:t xml:space="preserve"> </w:t>
      </w:r>
      <w:r>
        <w:rPr>
          <w:rFonts w:ascii="Arial" w:hAnsi="Arial" w:cs="Arial"/>
          <w:sz w:val="20"/>
          <w:szCs w:val="20"/>
        </w:rPr>
        <w:t>nedostatečná úroveň digitalizace a častá neochota k jejímu využívání. Konkrétně je potřeba vytvářet nástroje pro podporu digitální transformace firem, zvyšovat kompetence zaměstnanců (včetně např. pedagogů), nebo čelit hrozbám kybernetických útoků. Hlavním úkolem developera bude pokračovat v podpoře procesu digitální transformace regionu, a to zejména prostřednictvím rozvoje aktivit platformy Jihočeský Digi Hub. Typově se bude jednat zejména o následující aktivity:</w:t>
      </w:r>
    </w:p>
    <w:p w14:paraId="3A755092"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multioborová integrace digitálních trendů a technologií se zacílením na nosná regionální témata (např. Zemědělství 4.0, energetika apod.)</w:t>
      </w:r>
    </w:p>
    <w:p w14:paraId="41A0B12E"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 xml:space="preserve">pokračování stážových programů (zaměření na AI, RPA, popř. dalších) </w:t>
      </w:r>
    </w:p>
    <w:p w14:paraId="4CB9F7C5"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propagace nových technologií a digitální transformace</w:t>
      </w:r>
    </w:p>
    <w:p w14:paraId="1563140A"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vzdělávání pedagogických pracovníků</w:t>
      </w:r>
    </w:p>
    <w:p w14:paraId="15048473"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 xml:space="preserve">využívání a rozvoj testbedu JVTP (virtuální a rozšířená realita - VR/AR, umělá inteligence - AI, internet věcí - IoT, robotická procesní automatizace - RPA, kolaborativní robot) a spolupráce s testbedy ostatních VaVaI institucí v regionu </w:t>
      </w:r>
    </w:p>
    <w:p w14:paraId="6959E7D2"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organizace navazujících stážových programů pro studenty/doktorandy (vyhledávání a vzdělávání nových odborníků v oblasti moderních technologií)</w:t>
      </w:r>
    </w:p>
    <w:p w14:paraId="391F5E66" w14:textId="77777777" w:rsidR="006452E0" w:rsidRDefault="006452E0" w:rsidP="00A832CD">
      <w:pPr>
        <w:pStyle w:val="Zkladntext2"/>
        <w:numPr>
          <w:ilvl w:val="0"/>
          <w:numId w:val="11"/>
        </w:numPr>
        <w:ind w:left="357" w:hanging="357"/>
        <w:rPr>
          <w:rFonts w:ascii="Arial" w:hAnsi="Arial" w:cs="Arial"/>
          <w:sz w:val="20"/>
          <w:szCs w:val="20"/>
          <w:u w:val="single"/>
        </w:rPr>
      </w:pPr>
      <w:r>
        <w:rPr>
          <w:rFonts w:ascii="Arial" w:hAnsi="Arial" w:cs="Arial"/>
          <w:sz w:val="20"/>
          <w:szCs w:val="20"/>
          <w:u w:val="single"/>
        </w:rPr>
        <w:t>Chytrá řešení v regionu</w:t>
      </w:r>
    </w:p>
    <w:p w14:paraId="0375333E" w14:textId="77777777" w:rsidR="006452E0" w:rsidRDefault="006452E0" w:rsidP="00A832CD">
      <w:pPr>
        <w:jc w:val="both"/>
        <w:rPr>
          <w:rFonts w:ascii="Arial" w:hAnsi="Arial" w:cs="Arial"/>
          <w:sz w:val="20"/>
          <w:szCs w:val="20"/>
        </w:rPr>
      </w:pPr>
      <w:r>
        <w:rPr>
          <w:rFonts w:ascii="Arial" w:hAnsi="Arial" w:cs="Arial"/>
          <w:sz w:val="20"/>
          <w:szCs w:val="20"/>
        </w:rPr>
        <w:t>Zavádění nových smart řešení a jejich využívání je další oblastí, která může přispět k celkovému rozvoji v regionu zejména v těchto oblastech: Mobilita, Digitalizace, Energetika, Životní prostředí, Zdravotní a sociální služby. Projekt by měl být zaměřen hlavně na veřejný sektor (obce, města). Úkolem developera bude další rozvoj konceptu chytrých a inovativních řešení v regionu (rozvoj činnosti platformy Smart region jižní Čechy). Mezi typové aktivity v této intervenci bude patřit například:</w:t>
      </w:r>
    </w:p>
    <w:p w14:paraId="423B903D"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 xml:space="preserve">sdílení a přenos zkušeností a inspirací v oblasti SMART (tematické zaměření zejména na společné problémy týkající se všech obcí a měst v regionu – energetika, nakládání s odpady, rozvoj ploch pro podnikání atd.) </w:t>
      </w:r>
    </w:p>
    <w:p w14:paraId="02194F47" w14:textId="77777777" w:rsidR="006452E0" w:rsidRDefault="006452E0" w:rsidP="00A832CD">
      <w:pPr>
        <w:pStyle w:val="Odstavecseseznamem"/>
        <w:numPr>
          <w:ilvl w:val="0"/>
          <w:numId w:val="12"/>
        </w:numPr>
        <w:spacing w:after="160" w:line="252" w:lineRule="auto"/>
        <w:ind w:left="584" w:hanging="357"/>
        <w:jc w:val="both"/>
        <w:rPr>
          <w:rFonts w:ascii="Arial" w:hAnsi="Arial" w:cs="Arial"/>
          <w:sz w:val="20"/>
          <w:szCs w:val="20"/>
        </w:rPr>
      </w:pPr>
      <w:r>
        <w:rPr>
          <w:rFonts w:ascii="Arial" w:hAnsi="Arial" w:cs="Arial"/>
          <w:sz w:val="20"/>
          <w:szCs w:val="20"/>
        </w:rPr>
        <w:t xml:space="preserve">rozvoj konceptu SMART bude zajištěn ve spolupráci s fungující Krajskou inovační platformou Smart region jižní Čechy (otevřené semináře na odborná témata, prezentace na sociálních sítích, osobní jednání v obcích a městech s cílem ukázat příklady dobré/špatné praxe z jednotlivých obcí a měst kraje a ČR, podpora uplatňování strategického plánování na lokální úrovni, podpora vyššího zapojování akademického sektoru s cílem uplatnění inovativních řešení s přímým dopadem do regionu) </w:t>
      </w:r>
    </w:p>
    <w:p w14:paraId="2003057A" w14:textId="77777777" w:rsidR="006452E0" w:rsidRDefault="006452E0" w:rsidP="00A832CD">
      <w:pPr>
        <w:pStyle w:val="Zkladntext2"/>
        <w:numPr>
          <w:ilvl w:val="0"/>
          <w:numId w:val="11"/>
        </w:numPr>
        <w:ind w:left="357" w:hanging="357"/>
        <w:rPr>
          <w:rFonts w:ascii="Arial" w:hAnsi="Arial" w:cs="Arial"/>
          <w:sz w:val="20"/>
          <w:szCs w:val="20"/>
          <w:u w:val="single"/>
        </w:rPr>
      </w:pPr>
      <w:r>
        <w:rPr>
          <w:rFonts w:ascii="Arial" w:hAnsi="Arial" w:cs="Arial"/>
          <w:sz w:val="20"/>
          <w:szCs w:val="20"/>
          <w:u w:val="single"/>
        </w:rPr>
        <w:t>Transfer znalostí a technologií</w:t>
      </w:r>
    </w:p>
    <w:p w14:paraId="2EF5D305" w14:textId="77777777" w:rsidR="006452E0" w:rsidRDefault="006452E0" w:rsidP="00A832CD">
      <w:pPr>
        <w:jc w:val="both"/>
        <w:rPr>
          <w:rFonts w:ascii="Arial" w:hAnsi="Arial" w:cs="Arial"/>
          <w:sz w:val="20"/>
          <w:szCs w:val="20"/>
        </w:rPr>
      </w:pPr>
      <w:r>
        <w:rPr>
          <w:rFonts w:ascii="Arial" w:hAnsi="Arial" w:cs="Arial"/>
          <w:sz w:val="20"/>
          <w:szCs w:val="20"/>
        </w:rPr>
        <w:t>Problémem je nedostatečné propojení a spolupráce mezi výzkumnou a podnikatelskou sférou a nízká míra komercionalizace výsledků VaV činností. Podnětem k zařazení této strategické intervence jsou mimo jiné změny v zaměření Zemědělské a technologické fakulty JU, která reaguje na nedostatek vhodné výzkumné, inovační infrastruktury v progresivních projektových směrech – potravinářské technologie, výrobní technologie, moderní výpočetní technologie (umělá inteligence, data mining a analýza z obrazových dat, strojové učení, kybernetika, výrobní technologie), biotechnologie a dalších příbuzných oborech.</w:t>
      </w:r>
    </w:p>
    <w:p w14:paraId="27AD2C0D" w14:textId="77777777" w:rsidR="006452E0" w:rsidRDefault="006452E0" w:rsidP="00A832CD">
      <w:pPr>
        <w:jc w:val="both"/>
        <w:rPr>
          <w:rFonts w:ascii="Arial" w:hAnsi="Arial" w:cs="Arial"/>
          <w:sz w:val="20"/>
          <w:szCs w:val="20"/>
        </w:rPr>
      </w:pPr>
      <w:r>
        <w:rPr>
          <w:rFonts w:ascii="Arial" w:hAnsi="Arial" w:cs="Arial"/>
          <w:sz w:val="20"/>
          <w:szCs w:val="20"/>
        </w:rPr>
        <w:t>Hlavním úkolem developera bude zajistit rozvoj regionálně významných témat vycházejících ze zaměření VaV institucí v Jihočeském kraji – udržitelné zemědělství a environmentální aplikační odvětví (hospodaření s přírodními zdroji, zemědělství a lesnictví, produkce potravin, životní prostředí a biodiverzita, výstavba a lidská sídla, zemědělství 4.0, energetika, digitalizace, stavebnictví, medicínský výzkum atd.). Cílem bude podpořit také zavádění a využívání moderních technologií do tradičních jihočeských odvětví.</w:t>
      </w:r>
    </w:p>
    <w:p w14:paraId="397FC245" w14:textId="77777777" w:rsidR="006452E0" w:rsidRDefault="006452E0" w:rsidP="00A832CD">
      <w:pPr>
        <w:pStyle w:val="Zkladntext2"/>
        <w:rPr>
          <w:rFonts w:ascii="Arial" w:hAnsi="Arial" w:cs="Arial"/>
          <w:sz w:val="20"/>
          <w:szCs w:val="20"/>
        </w:rPr>
      </w:pPr>
    </w:p>
    <w:p w14:paraId="754C98D8" w14:textId="77777777" w:rsidR="006452E0" w:rsidRDefault="006452E0" w:rsidP="00A832CD">
      <w:pPr>
        <w:pStyle w:val="Zkladntext2"/>
        <w:rPr>
          <w:rFonts w:ascii="Arial" w:hAnsi="Arial" w:cs="Arial"/>
          <w:sz w:val="20"/>
          <w:szCs w:val="20"/>
        </w:rPr>
      </w:pPr>
      <w:r>
        <w:rPr>
          <w:rFonts w:ascii="Arial" w:hAnsi="Arial" w:cs="Arial"/>
          <w:sz w:val="20"/>
          <w:szCs w:val="20"/>
        </w:rPr>
        <w:t>Kromě činnosti developerů budou ke zlepšení výše uvedených oblastí přispívat svou činností další zaměstnanci projektu:</w:t>
      </w:r>
    </w:p>
    <w:p w14:paraId="16909720" w14:textId="77777777" w:rsidR="006452E0" w:rsidRDefault="006452E0" w:rsidP="00A832CD">
      <w:pPr>
        <w:pStyle w:val="Odstavecseseznamem"/>
        <w:numPr>
          <w:ilvl w:val="0"/>
          <w:numId w:val="13"/>
        </w:numPr>
        <w:spacing w:before="120" w:after="120" w:line="288" w:lineRule="auto"/>
        <w:jc w:val="both"/>
        <w:rPr>
          <w:rFonts w:ascii="Arial" w:hAnsi="Arial" w:cs="Arial"/>
          <w:bCs/>
          <w:sz w:val="20"/>
          <w:szCs w:val="20"/>
        </w:rPr>
      </w:pPr>
      <w:r>
        <w:rPr>
          <w:rFonts w:ascii="Arial" w:hAnsi="Arial" w:cs="Arial"/>
          <w:bCs/>
          <w:sz w:val="20"/>
          <w:szCs w:val="20"/>
        </w:rPr>
        <w:t>Krajský RIS3 manažer (0,7 úvazku – JVTP) - odborné řízení projektu SA+I při realizaci krajské RIS3 strategie, řízení odborného týmu projektu SA+I, komunikace s národní úrovní; je zároveň tajemníkem Komise pro inovace</w:t>
      </w:r>
    </w:p>
    <w:p w14:paraId="44025575" w14:textId="77777777" w:rsidR="006452E0" w:rsidRDefault="006452E0" w:rsidP="00A832CD">
      <w:pPr>
        <w:pStyle w:val="Odstavecseseznamem"/>
        <w:numPr>
          <w:ilvl w:val="0"/>
          <w:numId w:val="13"/>
        </w:numPr>
        <w:spacing w:before="120" w:after="120" w:line="288" w:lineRule="auto"/>
        <w:jc w:val="both"/>
        <w:rPr>
          <w:rFonts w:ascii="Arial" w:hAnsi="Arial" w:cs="Arial"/>
          <w:bCs/>
          <w:sz w:val="20"/>
          <w:szCs w:val="20"/>
        </w:rPr>
      </w:pPr>
      <w:r>
        <w:rPr>
          <w:rFonts w:ascii="Arial" w:hAnsi="Arial" w:cs="Arial"/>
          <w:bCs/>
          <w:sz w:val="20"/>
          <w:szCs w:val="20"/>
        </w:rPr>
        <w:t>RIS3 analytik (0,7 úvazku – JVTP) - mapování a analýza vývoje inovačního prostředí a fungování inovačního systému, mapování pro účely identifikace potenciálních potřeb/projektů, vyhodnocování efektů realizovaných intervencí krajské RIS3 strategie</w:t>
      </w:r>
    </w:p>
    <w:p w14:paraId="28953123" w14:textId="77777777" w:rsidR="006452E0" w:rsidRDefault="006452E0" w:rsidP="00A832CD">
      <w:pPr>
        <w:pStyle w:val="Odstavecseseznamem"/>
        <w:numPr>
          <w:ilvl w:val="0"/>
          <w:numId w:val="13"/>
        </w:numPr>
        <w:spacing w:before="120" w:after="120" w:line="288" w:lineRule="auto"/>
        <w:jc w:val="both"/>
        <w:rPr>
          <w:rFonts w:ascii="Arial" w:hAnsi="Arial" w:cs="Arial"/>
          <w:bCs/>
          <w:sz w:val="20"/>
          <w:szCs w:val="20"/>
        </w:rPr>
      </w:pPr>
      <w:r>
        <w:rPr>
          <w:rFonts w:ascii="Arial" w:hAnsi="Arial" w:cs="Arial"/>
          <w:bCs/>
          <w:sz w:val="20"/>
          <w:szCs w:val="20"/>
        </w:rPr>
        <w:t xml:space="preserve">RIS3 evaluátor (0,5 úvazku – JVTP) – průběžná evaluace projektu, evaluace RIS3 strategie (dopadová a procesní, spolupráce s RIS3 analytikem na podkladových materiálech potřebných pro další aktivity v rámci projektu. </w:t>
      </w:r>
    </w:p>
    <w:p w14:paraId="7E8AD810" w14:textId="77777777" w:rsidR="006452E0" w:rsidRDefault="006452E0" w:rsidP="00A832CD">
      <w:pPr>
        <w:pStyle w:val="Odstavecseseznamem"/>
        <w:numPr>
          <w:ilvl w:val="0"/>
          <w:numId w:val="13"/>
        </w:numPr>
        <w:spacing w:before="120" w:after="120" w:line="288" w:lineRule="auto"/>
        <w:jc w:val="both"/>
        <w:rPr>
          <w:rFonts w:ascii="Arial" w:hAnsi="Arial" w:cs="Arial"/>
          <w:sz w:val="20"/>
          <w:szCs w:val="20"/>
        </w:rPr>
      </w:pPr>
      <w:r>
        <w:rPr>
          <w:rFonts w:ascii="Arial" w:hAnsi="Arial" w:cs="Arial"/>
          <w:bCs/>
          <w:sz w:val="20"/>
          <w:szCs w:val="20"/>
        </w:rPr>
        <w:t>Krajský RIS3 koordinátor (0,2 úvazku – KÚ) - komunikace a spolupráce s Národním RIS3 manažerem při řízení a implementaci RIS3 strategie na krajské</w:t>
      </w:r>
      <w:r>
        <w:rPr>
          <w:rFonts w:ascii="Arial" w:hAnsi="Arial" w:cs="Arial"/>
          <w:sz w:val="20"/>
          <w:szCs w:val="20"/>
        </w:rPr>
        <w:t xml:space="preserve"> i národní úrovni, předkládání „Zpráv o realizaci RIS3 strategie v kraji“ a „Financování krajské RIS3 strategie“ pro potřeby Národního RIS3 aparátu, účast na relevantních jednáních organizovaných Národním RIS3 aparátem; součinnost při monitoringu, při zpracování evaluací a vyhodnocování přínosu RIS3 strategie z národní úrovně</w:t>
      </w:r>
    </w:p>
    <w:p w14:paraId="2F8FE18A" w14:textId="77777777" w:rsidR="006452E0" w:rsidRDefault="006452E0" w:rsidP="00A832CD">
      <w:pPr>
        <w:pStyle w:val="Zkladntext2"/>
        <w:rPr>
          <w:rFonts w:ascii="Arial" w:hAnsi="Arial" w:cs="Arial"/>
          <w:b/>
          <w:bCs/>
          <w:sz w:val="20"/>
          <w:szCs w:val="20"/>
        </w:rPr>
      </w:pPr>
      <w:r>
        <w:rPr>
          <w:rFonts w:ascii="Arial" w:hAnsi="Arial" w:cs="Arial"/>
          <w:b/>
          <w:bCs/>
          <w:sz w:val="20"/>
          <w:szCs w:val="20"/>
        </w:rPr>
        <w:t>Další aktivity projektu</w:t>
      </w:r>
    </w:p>
    <w:p w14:paraId="3DCC2B32" w14:textId="77777777" w:rsidR="006452E0" w:rsidRDefault="006452E0" w:rsidP="00A832CD">
      <w:pPr>
        <w:pStyle w:val="Zkladntext2"/>
        <w:rPr>
          <w:rFonts w:ascii="Arial" w:hAnsi="Arial" w:cs="Arial"/>
          <w:sz w:val="20"/>
          <w:szCs w:val="20"/>
        </w:rPr>
      </w:pPr>
    </w:p>
    <w:p w14:paraId="5CA2029E" w14:textId="77777777" w:rsidR="006452E0" w:rsidRDefault="006452E0" w:rsidP="00A832CD">
      <w:pPr>
        <w:pStyle w:val="Zkladntext2"/>
        <w:rPr>
          <w:rFonts w:ascii="Arial" w:hAnsi="Arial" w:cs="Arial"/>
          <w:sz w:val="20"/>
          <w:szCs w:val="20"/>
          <w:u w:val="single"/>
        </w:rPr>
      </w:pPr>
      <w:r>
        <w:rPr>
          <w:rFonts w:ascii="Arial" w:hAnsi="Arial" w:cs="Arial"/>
          <w:sz w:val="20"/>
          <w:szCs w:val="20"/>
          <w:u w:val="single"/>
        </w:rPr>
        <w:t>Asistence</w:t>
      </w:r>
    </w:p>
    <w:p w14:paraId="4E4B3EFD" w14:textId="77777777" w:rsidR="006452E0" w:rsidRDefault="006452E0" w:rsidP="00A832CD">
      <w:pPr>
        <w:spacing w:after="160" w:line="252" w:lineRule="auto"/>
        <w:jc w:val="both"/>
        <w:rPr>
          <w:rFonts w:ascii="Arial" w:hAnsi="Arial" w:cs="Arial"/>
          <w:sz w:val="20"/>
          <w:szCs w:val="20"/>
        </w:rPr>
      </w:pPr>
      <w:r>
        <w:rPr>
          <w:rFonts w:ascii="Arial" w:hAnsi="Arial" w:cs="Arial"/>
          <w:sz w:val="20"/>
          <w:szCs w:val="20"/>
        </w:rPr>
        <w:t>Další aktivitou v rámci projektu by měla být tzv „Asistence“, Cílem této volitelné aktivity bude podpořit na území Jihočeského kraje rozpracování strategických projektových záměrů poskytnutím peněžních prostředků z dotačního programu, který bude v průběhu projektu vyhlášen. Jako hlavní téma pro aktivitu Asistence byla zvolena energetika, která představuje v podmínkách Jihočeského kraje jednak jednu z problémových oblastí, ale na druhé straně také oblast, která představuje v kontextu republiky ojedinělou rozvojovou příležitost. V oblasti energetiky se rovněž nabízí prostor pro rozvoj řady inovačních přístupů, zavádění chytrých řešení nebo využití prvků P 4.0.</w:t>
      </w:r>
    </w:p>
    <w:p w14:paraId="37BC56B6" w14:textId="77777777" w:rsidR="006452E0" w:rsidRDefault="006452E0" w:rsidP="00A832CD">
      <w:pPr>
        <w:spacing w:after="160" w:line="252" w:lineRule="auto"/>
        <w:jc w:val="both"/>
        <w:rPr>
          <w:rFonts w:ascii="Arial" w:hAnsi="Arial" w:cs="Arial"/>
          <w:sz w:val="20"/>
          <w:szCs w:val="20"/>
        </w:rPr>
      </w:pPr>
      <w:r>
        <w:rPr>
          <w:rFonts w:ascii="Arial" w:hAnsi="Arial" w:cs="Arial"/>
          <w:sz w:val="20"/>
          <w:szCs w:val="20"/>
        </w:rPr>
        <w:t xml:space="preserve">Asistence tedy bude reagovat na témata jako posilování energetické soběstačnosti, zavádění energetického managementu, rozvoj inteligentních energetických sítí nebo realizace energetických úspor. Projekty, které budou vytipovány na území regionu, budou dále rozvíjeny tak, aby mohly být v podobě žádosti o podporu podány do relevantní výzvy vhodného mezinárodního/národního/regionálního programu podpory nebo byly v podobě extenzivní projektové fiše připraveny k realizaci z jiných zdrojů mimo projekt SA+ (např. místní rozpočty, vlastní prostředky příjemce voucheru apod.). Asistence v podobě tzv. asistenčního voucheru bude poskytnuta omezenému počtu strategických projektových záměrů v kraji, které budou vybrány na základě splnění transparentních výběrových kritérií strategičnosti definovaných v tzv. voucherové výzvě vyhlášené Jihočeským krajem. Projekty rovněž projdou projednáním a schválením v rámci Komise pro inovace Jihočeského kraje. Primární cílovou skupinou v rámci voucherové výzvy budou municipality, případně další organizace. </w:t>
      </w:r>
    </w:p>
    <w:p w14:paraId="4F57660C" w14:textId="77777777" w:rsidR="006452E0" w:rsidRDefault="006452E0" w:rsidP="00A832CD">
      <w:pPr>
        <w:pStyle w:val="Zkladntext2"/>
        <w:rPr>
          <w:rFonts w:ascii="Arial" w:hAnsi="Arial" w:cs="Arial"/>
          <w:sz w:val="20"/>
          <w:szCs w:val="20"/>
          <w:u w:val="single"/>
        </w:rPr>
      </w:pPr>
      <w:r>
        <w:rPr>
          <w:rFonts w:ascii="Arial" w:hAnsi="Arial" w:cs="Arial"/>
          <w:sz w:val="20"/>
          <w:szCs w:val="20"/>
          <w:u w:val="single"/>
        </w:rPr>
        <w:t>Propagace + marketing</w:t>
      </w:r>
    </w:p>
    <w:p w14:paraId="66F2C3B5" w14:textId="77777777" w:rsidR="006452E0" w:rsidRDefault="006452E0" w:rsidP="00A832CD">
      <w:pPr>
        <w:pStyle w:val="Zkladntext2"/>
        <w:rPr>
          <w:rFonts w:ascii="Arial" w:hAnsi="Arial" w:cs="Arial"/>
          <w:sz w:val="20"/>
          <w:szCs w:val="20"/>
        </w:rPr>
      </w:pPr>
      <w:r>
        <w:rPr>
          <w:rFonts w:ascii="Arial" w:hAnsi="Arial" w:cs="Arial"/>
          <w:sz w:val="20"/>
          <w:szCs w:val="20"/>
        </w:rPr>
        <w:t>Měly by být realizovány 2 základní směry:</w:t>
      </w:r>
    </w:p>
    <w:p w14:paraId="0A4ADF6F" w14:textId="77777777" w:rsidR="006452E0" w:rsidRDefault="006452E0" w:rsidP="00A832CD">
      <w:pPr>
        <w:pStyle w:val="Zkladntext2"/>
        <w:rPr>
          <w:rFonts w:ascii="Arial" w:hAnsi="Arial" w:cs="Arial"/>
          <w:sz w:val="20"/>
          <w:szCs w:val="20"/>
        </w:rPr>
      </w:pPr>
      <w:r>
        <w:rPr>
          <w:rFonts w:ascii="Arial" w:hAnsi="Arial" w:cs="Arial"/>
          <w:sz w:val="20"/>
          <w:szCs w:val="20"/>
        </w:rPr>
        <w:t>1) Pokračování kampaně „Jižní Čechy – místo, kde nemusíte dělat kompromisy“ určené na podporu udržení kvalifikovaných sil v regionu. Kampaň bude klást důraz na realizaci prostřednictvím sociálních médií, dále se předpokládá nákup vysílacího času v regionální televizi, popř. v regionálním rádiu. Bude v gesci Jihočeského kraje prostřednictvím Marketingového manažera (0,2 úvazku).</w:t>
      </w:r>
    </w:p>
    <w:p w14:paraId="756A4F48" w14:textId="77777777" w:rsidR="006452E0" w:rsidRDefault="006452E0" w:rsidP="00A832CD">
      <w:pPr>
        <w:pStyle w:val="Zkladntext2"/>
        <w:rPr>
          <w:rFonts w:ascii="Arial" w:hAnsi="Arial" w:cs="Arial"/>
          <w:sz w:val="20"/>
          <w:szCs w:val="20"/>
        </w:rPr>
      </w:pPr>
    </w:p>
    <w:p w14:paraId="0A707293" w14:textId="77777777" w:rsidR="006452E0" w:rsidRDefault="006452E0" w:rsidP="00A832CD">
      <w:pPr>
        <w:pStyle w:val="Zkladntext2"/>
        <w:rPr>
          <w:rFonts w:ascii="Arial" w:hAnsi="Arial" w:cs="Arial"/>
          <w:sz w:val="20"/>
          <w:szCs w:val="20"/>
        </w:rPr>
      </w:pPr>
      <w:r>
        <w:rPr>
          <w:rFonts w:ascii="Arial" w:hAnsi="Arial" w:cs="Arial"/>
          <w:sz w:val="20"/>
          <w:szCs w:val="20"/>
        </w:rPr>
        <w:t>2) Propagace výsledků projektu SA III a obecně propagace aktivit podporujících inovace (stážové programy, akcelerační programy pro firmy, Jihoczech, poradenství atd). Bude v gesci JVTP prostřednictvím Marketingového specialisty (úvazek 0,5).</w:t>
      </w:r>
    </w:p>
    <w:p w14:paraId="16E816CB" w14:textId="77777777" w:rsidR="006452E0" w:rsidRDefault="006452E0" w:rsidP="00A832CD">
      <w:pPr>
        <w:pStyle w:val="Zkladntext2"/>
        <w:rPr>
          <w:rFonts w:ascii="Arial" w:hAnsi="Arial" w:cs="Arial"/>
          <w:sz w:val="20"/>
          <w:szCs w:val="20"/>
        </w:rPr>
      </w:pPr>
    </w:p>
    <w:p w14:paraId="60BF35B9" w14:textId="77777777" w:rsidR="006452E0" w:rsidRDefault="006452E0" w:rsidP="00A832CD">
      <w:pPr>
        <w:pStyle w:val="Zkladntext2"/>
        <w:rPr>
          <w:rFonts w:ascii="Arial" w:hAnsi="Arial" w:cs="Arial"/>
          <w:sz w:val="20"/>
          <w:szCs w:val="20"/>
          <w:u w:val="single"/>
        </w:rPr>
      </w:pPr>
      <w:r>
        <w:rPr>
          <w:rFonts w:ascii="Arial" w:hAnsi="Arial" w:cs="Arial"/>
          <w:sz w:val="20"/>
          <w:szCs w:val="20"/>
          <w:u w:val="single"/>
        </w:rPr>
        <w:t>Pilotní ověření</w:t>
      </w:r>
    </w:p>
    <w:p w14:paraId="227CDB17" w14:textId="77777777" w:rsidR="006452E0" w:rsidRDefault="006452E0" w:rsidP="00A832CD">
      <w:pPr>
        <w:pStyle w:val="OM-Normln"/>
        <w:rPr>
          <w:rFonts w:eastAsia="Times New Roman"/>
          <w:sz w:val="20"/>
          <w:szCs w:val="20"/>
        </w:rPr>
      </w:pPr>
      <w:r>
        <w:rPr>
          <w:rFonts w:eastAsia="Times New Roman"/>
          <w:sz w:val="20"/>
          <w:szCs w:val="20"/>
        </w:rPr>
        <w:t xml:space="preserve">Podnětem k návrhu zamýšleného pilotního ověření je v první řadě jedna z neustále zmiňovaných slabých stránek inovačního ekosystému Jihočeského kraje, a to nedostatečné propojení výzkumu a vývoje regionálních VaV institucí s firemním sektorem a především problém související s komercionalizací výstupů VaV.  </w:t>
      </w:r>
    </w:p>
    <w:p w14:paraId="2AEDD5E0" w14:textId="77777777" w:rsidR="006452E0" w:rsidRDefault="006452E0" w:rsidP="00A832CD">
      <w:pPr>
        <w:pStyle w:val="OM-Normln"/>
        <w:rPr>
          <w:rFonts w:eastAsia="Times New Roman"/>
          <w:sz w:val="20"/>
          <w:szCs w:val="20"/>
        </w:rPr>
      </w:pPr>
      <w:r>
        <w:rPr>
          <w:rFonts w:eastAsia="Times New Roman"/>
          <w:sz w:val="20"/>
          <w:szCs w:val="20"/>
        </w:rPr>
        <w:t>Navrhovaný pilotní projekt je inspirován metodikou norské společnosti Inven2. Jde o společnost s ručením omezeným vlastněnou Univerzitou v Oslo a Univerzitní nemocnicí v Oslu, která byla založena za účelem správy komerčního potenciálu vynálezů a pracovních výsledků těchto dvou institucí a všech zdravotnických trustů Krajského zdravotního úřadu v jihovýchodním Norsku. Fakticky je tato společnost kanceláří transferu technologií.</w:t>
      </w:r>
    </w:p>
    <w:p w14:paraId="0132C806" w14:textId="77777777" w:rsidR="006452E0" w:rsidRDefault="006452E0" w:rsidP="00A832CD">
      <w:pPr>
        <w:pStyle w:val="Zkladntext2"/>
        <w:rPr>
          <w:rFonts w:ascii="Arial" w:hAnsi="Arial" w:cs="Arial"/>
          <w:sz w:val="20"/>
          <w:szCs w:val="20"/>
        </w:rPr>
      </w:pPr>
      <w:r>
        <w:rPr>
          <w:rFonts w:ascii="Arial" w:hAnsi="Arial" w:cs="Arial"/>
          <w:sz w:val="20"/>
          <w:szCs w:val="20"/>
        </w:rPr>
        <w:t>Pilotní ověřování bude probíhat na tzv. Projektech komercionalizace, ve kterých bude nástroj podpory aplikován. Do pilotního ověření budou kromě pracovníků projektu zapojeni i externí odborníci (právník, obchodník, marketingový specialista a technický nebo technologický konzultant). Partnery budou místní VaV instituce.</w:t>
      </w:r>
    </w:p>
    <w:p w14:paraId="143032E6" w14:textId="77777777" w:rsidR="006452E0" w:rsidRDefault="006452E0" w:rsidP="00A832CD">
      <w:pPr>
        <w:pStyle w:val="Zkladntext2"/>
        <w:rPr>
          <w:rFonts w:ascii="Arial" w:hAnsi="Arial" w:cs="Arial"/>
          <w:sz w:val="20"/>
          <w:szCs w:val="20"/>
          <w:u w:val="single"/>
        </w:rPr>
      </w:pPr>
    </w:p>
    <w:p w14:paraId="181D552F" w14:textId="77777777" w:rsidR="006452E0" w:rsidRDefault="006452E0" w:rsidP="00A832CD">
      <w:pPr>
        <w:pStyle w:val="Zkladntext2"/>
        <w:rPr>
          <w:rFonts w:ascii="Arial" w:hAnsi="Arial" w:cs="Arial"/>
          <w:sz w:val="20"/>
          <w:szCs w:val="20"/>
          <w:u w:val="single"/>
        </w:rPr>
      </w:pPr>
      <w:r>
        <w:rPr>
          <w:rFonts w:ascii="Arial" w:hAnsi="Arial" w:cs="Arial"/>
          <w:sz w:val="20"/>
          <w:szCs w:val="20"/>
          <w:u w:val="single"/>
        </w:rPr>
        <w:t>Studijní cesta</w:t>
      </w:r>
    </w:p>
    <w:p w14:paraId="3859B0D2" w14:textId="77777777" w:rsidR="006452E0" w:rsidRDefault="006452E0" w:rsidP="00A832CD">
      <w:pPr>
        <w:pStyle w:val="OM-Normln"/>
        <w:rPr>
          <w:rFonts w:eastAsia="Times New Roman"/>
          <w:sz w:val="20"/>
          <w:szCs w:val="20"/>
        </w:rPr>
      </w:pPr>
      <w:r>
        <w:rPr>
          <w:rFonts w:eastAsia="Times New Roman"/>
          <w:sz w:val="20"/>
          <w:szCs w:val="20"/>
        </w:rPr>
        <w:t xml:space="preserve">V rámci projektu je plánována studijní cesta Norska do Osla a Bergenu, která souvisí s aktivitou pilotní ověření. Účelem této pracovní cesty je poznat komplexní systémy pro podporu vědy, výzkumu a inovací a konkrétní propojování výzkumných témat s hospodářskou praxí, poznat dobrou praxi při tvorbě portfolia spolupracujících subjektů a investorských sítí. Cílem je získat informace, jak nastavit dialogy s investory se zájmem investovat do regionálních inovačních projektů. </w:t>
      </w:r>
    </w:p>
    <w:p w14:paraId="63E14815" w14:textId="77777777" w:rsidR="006452E0" w:rsidRDefault="006452E0" w:rsidP="00A832CD">
      <w:pPr>
        <w:pStyle w:val="Zkladntext2"/>
        <w:rPr>
          <w:rFonts w:ascii="Arial" w:hAnsi="Arial" w:cs="Arial"/>
          <w:sz w:val="20"/>
          <w:szCs w:val="20"/>
        </w:rPr>
      </w:pPr>
      <w:r>
        <w:rPr>
          <w:rFonts w:ascii="Arial" w:hAnsi="Arial" w:cs="Arial"/>
          <w:sz w:val="20"/>
          <w:szCs w:val="20"/>
        </w:rPr>
        <w:t>V rámci studijní cesty se uskuteční setkání se zástupci University of Oslo, StartupLabu v Oslu a Bergenu - inkubátoru, akcelerátoru a investoru v rané fázi pro technologické startupy s více než stem zasídlených ambiciózních technologických start upů, kterým pomáhají s propojováním kapitálu, zákazníky, talenty a poradci, s cílem urychlit jejich růst.</w:t>
      </w:r>
    </w:p>
    <w:p w14:paraId="5497436A" w14:textId="77777777" w:rsidR="006452E0" w:rsidRDefault="006452E0" w:rsidP="00A832CD">
      <w:pPr>
        <w:pStyle w:val="Zkladntext2"/>
        <w:rPr>
          <w:rFonts w:ascii="Arial" w:eastAsia="Calibri" w:hAnsi="Arial" w:cs="Arial"/>
          <w:sz w:val="20"/>
          <w:szCs w:val="20"/>
          <w:lang w:eastAsia="en-US"/>
        </w:rPr>
      </w:pPr>
    </w:p>
    <w:p w14:paraId="4A022807" w14:textId="77777777" w:rsidR="006452E0" w:rsidRDefault="006452E0" w:rsidP="00A832CD">
      <w:pPr>
        <w:pStyle w:val="Zkladntext2"/>
        <w:rPr>
          <w:rFonts w:ascii="Arial" w:eastAsia="Calibri" w:hAnsi="Arial" w:cs="Arial"/>
          <w:sz w:val="20"/>
          <w:szCs w:val="20"/>
          <w:lang w:eastAsia="en-US"/>
        </w:rPr>
      </w:pPr>
      <w:r>
        <w:rPr>
          <w:rFonts w:ascii="Arial" w:eastAsia="Calibri" w:hAnsi="Arial" w:cs="Arial"/>
          <w:sz w:val="20"/>
          <w:szCs w:val="20"/>
          <w:lang w:eastAsia="en-US"/>
        </w:rPr>
        <w:t>Aktivity „Pilotní ověření“ a „Studijní cesta“ věcně spadají pod řešenou oblast Transfer znalostí a technologií a bude je zajišťovat JVTP.</w:t>
      </w:r>
    </w:p>
    <w:p w14:paraId="4FC66B4F" w14:textId="77777777" w:rsidR="006452E0" w:rsidRDefault="006452E0" w:rsidP="00A832CD">
      <w:pPr>
        <w:pStyle w:val="Zkladntext2"/>
        <w:rPr>
          <w:rFonts w:ascii="Arial" w:eastAsia="Calibri" w:hAnsi="Arial" w:cs="Arial"/>
          <w:sz w:val="20"/>
          <w:szCs w:val="20"/>
          <w:lang w:eastAsia="en-US"/>
        </w:rPr>
      </w:pPr>
    </w:p>
    <w:p w14:paraId="0A0F9C94" w14:textId="77777777" w:rsidR="006452E0" w:rsidRDefault="006452E0" w:rsidP="00A832CD">
      <w:pPr>
        <w:pStyle w:val="Zkladntext2"/>
        <w:rPr>
          <w:rFonts w:ascii="Arial" w:eastAsia="Calibri" w:hAnsi="Arial" w:cs="Arial"/>
          <w:sz w:val="20"/>
          <w:szCs w:val="20"/>
          <w:lang w:eastAsia="en-US"/>
        </w:rPr>
      </w:pPr>
      <w:r>
        <w:rPr>
          <w:rFonts w:ascii="Arial" w:eastAsia="Calibri" w:hAnsi="Arial" w:cs="Arial"/>
          <w:b/>
          <w:bCs/>
          <w:sz w:val="20"/>
          <w:szCs w:val="20"/>
          <w:lang w:eastAsia="en-US"/>
        </w:rPr>
        <w:t>Administrativní stránka projektu bude zajištěna níže uvedenými pozicemi</w:t>
      </w:r>
      <w:r>
        <w:rPr>
          <w:rFonts w:ascii="Arial" w:eastAsia="Calibri" w:hAnsi="Arial" w:cs="Arial"/>
          <w:sz w:val="20"/>
          <w:szCs w:val="20"/>
          <w:lang w:eastAsia="en-US"/>
        </w:rPr>
        <w:t>:</w:t>
      </w:r>
    </w:p>
    <w:p w14:paraId="13F69C4E" w14:textId="77777777" w:rsidR="006452E0" w:rsidRDefault="006452E0" w:rsidP="00A832CD">
      <w:pPr>
        <w:pStyle w:val="Zkladntext2"/>
        <w:rPr>
          <w:rFonts w:ascii="Arial" w:eastAsia="Calibri" w:hAnsi="Arial" w:cs="Arial"/>
          <w:sz w:val="20"/>
          <w:szCs w:val="20"/>
          <w:lang w:eastAsia="en-US"/>
        </w:rPr>
      </w:pPr>
      <w:r>
        <w:rPr>
          <w:rFonts w:ascii="Arial" w:eastAsia="Calibri" w:hAnsi="Arial" w:cs="Arial"/>
          <w:sz w:val="20"/>
          <w:szCs w:val="20"/>
          <w:lang w:eastAsia="en-US"/>
        </w:rPr>
        <w:t>Projektový manažer na KÚ JčK (0,7 úvazku) – zajištění zpráv o realizaci, koordinace aktivit projektu; osoba bude zároveň zajišťovat pozici RIS 3 koordinátora (0,2 úvazku)</w:t>
      </w:r>
    </w:p>
    <w:p w14:paraId="76D71B33" w14:textId="77777777" w:rsidR="006452E0" w:rsidRDefault="006452E0" w:rsidP="00A832CD">
      <w:pPr>
        <w:pStyle w:val="Zkladntext2"/>
        <w:rPr>
          <w:rFonts w:ascii="Arial" w:eastAsia="Calibri" w:hAnsi="Arial" w:cs="Arial"/>
          <w:sz w:val="20"/>
          <w:szCs w:val="20"/>
          <w:lang w:eastAsia="en-US"/>
        </w:rPr>
      </w:pPr>
      <w:r>
        <w:rPr>
          <w:rFonts w:ascii="Arial" w:eastAsia="Calibri" w:hAnsi="Arial" w:cs="Arial"/>
          <w:sz w:val="20"/>
          <w:szCs w:val="20"/>
          <w:lang w:eastAsia="en-US"/>
        </w:rPr>
        <w:t>Finanční manažer na KÚ JčK (0,7 úvazku) – zajištění žádostí o platbu; osoba bude zároveň zajišťovat pozici Marketingového manažera (0,2 úvazku – viz výše)</w:t>
      </w:r>
    </w:p>
    <w:p w14:paraId="353B5C94" w14:textId="77777777" w:rsidR="006452E0" w:rsidRDefault="006452E0" w:rsidP="00A832CD">
      <w:pPr>
        <w:pStyle w:val="Zkladntext2"/>
        <w:rPr>
          <w:rFonts w:ascii="Arial" w:eastAsia="Calibri" w:hAnsi="Arial" w:cs="Arial"/>
          <w:sz w:val="20"/>
          <w:szCs w:val="20"/>
          <w:lang w:eastAsia="en-US"/>
        </w:rPr>
      </w:pPr>
      <w:r>
        <w:rPr>
          <w:rFonts w:ascii="Arial" w:eastAsia="Calibri" w:hAnsi="Arial" w:cs="Arial"/>
          <w:sz w:val="20"/>
          <w:szCs w:val="20"/>
          <w:lang w:eastAsia="en-US"/>
        </w:rPr>
        <w:t>Finanční manažer na JVTP (0,5 úvazku) – zajištění podkladů pro žádosti o platbu za partnera a jím realizované aktivity</w:t>
      </w:r>
    </w:p>
    <w:p w14:paraId="415B66B8" w14:textId="77777777" w:rsidR="006452E0" w:rsidRDefault="006452E0" w:rsidP="00A832CD">
      <w:pPr>
        <w:pStyle w:val="Zkladntext2"/>
        <w:rPr>
          <w:rFonts w:ascii="Arial" w:eastAsia="Calibri" w:hAnsi="Arial" w:cs="Arial"/>
          <w:sz w:val="20"/>
          <w:szCs w:val="20"/>
          <w:lang w:eastAsia="en-US"/>
        </w:rPr>
      </w:pPr>
      <w:r>
        <w:rPr>
          <w:rFonts w:ascii="Arial" w:eastAsia="Calibri" w:hAnsi="Arial" w:cs="Arial"/>
          <w:sz w:val="20"/>
          <w:szCs w:val="20"/>
          <w:lang w:eastAsia="en-US"/>
        </w:rPr>
        <w:t>Asistentka na JVTP (0,5 úvazku) – organizační zajištění akcí spojených s realizací projektu</w:t>
      </w:r>
    </w:p>
    <w:p w14:paraId="6A806939" w14:textId="77777777" w:rsidR="006452E0" w:rsidRDefault="006452E0" w:rsidP="00A832CD">
      <w:pPr>
        <w:pStyle w:val="Zkladntext2"/>
        <w:rPr>
          <w:rFonts w:ascii="Arial" w:eastAsia="Calibri" w:hAnsi="Arial" w:cs="Arial"/>
          <w:sz w:val="20"/>
          <w:szCs w:val="20"/>
          <w:lang w:eastAsia="en-US"/>
        </w:rPr>
      </w:pPr>
    </w:p>
    <w:p w14:paraId="5B519B61" w14:textId="77777777" w:rsidR="006452E0" w:rsidRDefault="006452E0" w:rsidP="00A832CD">
      <w:pPr>
        <w:pStyle w:val="Zkladntext2"/>
        <w:rPr>
          <w:rFonts w:ascii="Arial" w:eastAsia="Calibri" w:hAnsi="Arial" w:cs="Arial"/>
          <w:sz w:val="20"/>
          <w:szCs w:val="20"/>
          <w:lang w:eastAsia="en-US"/>
        </w:rPr>
      </w:pPr>
      <w:r>
        <w:rPr>
          <w:rFonts w:ascii="Arial" w:eastAsia="Calibri" w:hAnsi="Arial" w:cs="Arial"/>
          <w:b/>
          <w:bCs/>
          <w:sz w:val="20"/>
          <w:szCs w:val="20"/>
          <w:lang w:eastAsia="en-US"/>
        </w:rPr>
        <w:t>Konkrétní přínosy realizace projektu</w:t>
      </w:r>
      <w:r>
        <w:rPr>
          <w:rFonts w:ascii="Arial" w:eastAsia="Calibri" w:hAnsi="Arial" w:cs="Arial"/>
          <w:sz w:val="20"/>
          <w:szCs w:val="20"/>
          <w:lang w:eastAsia="en-US"/>
        </w:rPr>
        <w:t>:</w:t>
      </w:r>
    </w:p>
    <w:p w14:paraId="64C2B2C0" w14:textId="77777777" w:rsidR="006452E0" w:rsidRDefault="006452E0" w:rsidP="00A832CD">
      <w:pPr>
        <w:pStyle w:val="Zkladntext2"/>
        <w:numPr>
          <w:ilvl w:val="0"/>
          <w:numId w:val="14"/>
        </w:numPr>
        <w:rPr>
          <w:rFonts w:ascii="Arial" w:eastAsia="Calibri" w:hAnsi="Arial" w:cs="Arial"/>
          <w:sz w:val="20"/>
          <w:szCs w:val="20"/>
          <w:lang w:eastAsia="en-US"/>
        </w:rPr>
      </w:pPr>
      <w:r>
        <w:rPr>
          <w:rFonts w:ascii="Arial" w:eastAsia="Calibri" w:hAnsi="Arial" w:cs="Arial"/>
          <w:sz w:val="20"/>
          <w:szCs w:val="20"/>
          <w:lang w:eastAsia="en-US"/>
        </w:rPr>
        <w:t>Dosažení energetických úspor subjektů v Jihočeském kraji</w:t>
      </w:r>
    </w:p>
    <w:p w14:paraId="1C5059C7" w14:textId="77777777" w:rsidR="006452E0" w:rsidRDefault="006452E0" w:rsidP="00A832CD">
      <w:pPr>
        <w:pStyle w:val="Zkladntext2"/>
        <w:numPr>
          <w:ilvl w:val="0"/>
          <w:numId w:val="14"/>
        </w:numPr>
        <w:rPr>
          <w:rFonts w:ascii="Arial" w:eastAsia="Calibri" w:hAnsi="Arial" w:cs="Arial"/>
          <w:sz w:val="20"/>
          <w:szCs w:val="20"/>
          <w:lang w:eastAsia="en-US"/>
        </w:rPr>
      </w:pPr>
      <w:r>
        <w:rPr>
          <w:rFonts w:ascii="Arial" w:eastAsia="Calibri" w:hAnsi="Arial" w:cs="Arial"/>
          <w:sz w:val="20"/>
          <w:szCs w:val="20"/>
          <w:lang w:eastAsia="en-US"/>
        </w:rPr>
        <w:t>Vyšší míra podnikavosti</w:t>
      </w:r>
    </w:p>
    <w:p w14:paraId="5190DB98" w14:textId="77777777" w:rsidR="006452E0" w:rsidRDefault="006452E0" w:rsidP="00A832CD">
      <w:pPr>
        <w:pStyle w:val="Zkladntext2"/>
        <w:numPr>
          <w:ilvl w:val="0"/>
          <w:numId w:val="14"/>
        </w:numPr>
        <w:rPr>
          <w:rFonts w:ascii="Arial" w:eastAsia="Calibri" w:hAnsi="Arial" w:cs="Arial"/>
          <w:sz w:val="20"/>
          <w:szCs w:val="20"/>
          <w:lang w:eastAsia="en-US"/>
        </w:rPr>
      </w:pPr>
      <w:r>
        <w:rPr>
          <w:rFonts w:ascii="Arial" w:eastAsia="Calibri" w:hAnsi="Arial" w:cs="Arial"/>
          <w:sz w:val="20"/>
          <w:szCs w:val="20"/>
          <w:lang w:eastAsia="en-US"/>
        </w:rPr>
        <w:t>Vyšší míra digitalizace v regionu</w:t>
      </w:r>
    </w:p>
    <w:p w14:paraId="3D4527D1" w14:textId="77777777" w:rsidR="006452E0" w:rsidRDefault="006452E0" w:rsidP="00A832CD">
      <w:pPr>
        <w:pStyle w:val="Zkladntext2"/>
        <w:numPr>
          <w:ilvl w:val="0"/>
          <w:numId w:val="14"/>
        </w:numPr>
        <w:rPr>
          <w:rFonts w:ascii="Arial" w:eastAsia="Calibri" w:hAnsi="Arial" w:cs="Arial"/>
          <w:sz w:val="20"/>
          <w:szCs w:val="20"/>
          <w:lang w:eastAsia="en-US"/>
        </w:rPr>
      </w:pPr>
      <w:r>
        <w:rPr>
          <w:rFonts w:ascii="Arial" w:eastAsia="Calibri" w:hAnsi="Arial" w:cs="Arial"/>
          <w:sz w:val="20"/>
          <w:szCs w:val="20"/>
          <w:lang w:eastAsia="en-US"/>
        </w:rPr>
        <w:t>Častější používání nových chytrých řešení zejména u municipalit</w:t>
      </w:r>
    </w:p>
    <w:p w14:paraId="21154F59" w14:textId="77777777" w:rsidR="006452E0" w:rsidRDefault="006452E0" w:rsidP="00A832CD">
      <w:pPr>
        <w:pStyle w:val="Zkladntext2"/>
        <w:numPr>
          <w:ilvl w:val="0"/>
          <w:numId w:val="14"/>
        </w:numPr>
        <w:rPr>
          <w:rFonts w:ascii="Arial" w:eastAsia="Calibri" w:hAnsi="Arial" w:cs="Arial"/>
          <w:sz w:val="20"/>
          <w:szCs w:val="20"/>
          <w:lang w:eastAsia="en-US"/>
        </w:rPr>
      </w:pPr>
      <w:r>
        <w:rPr>
          <w:rFonts w:ascii="Arial" w:eastAsia="Calibri" w:hAnsi="Arial" w:cs="Arial"/>
          <w:sz w:val="20"/>
          <w:szCs w:val="20"/>
          <w:lang w:eastAsia="en-US"/>
        </w:rPr>
        <w:t>Podpora přenosu výzkumných aktivit do praxe</w:t>
      </w:r>
    </w:p>
    <w:p w14:paraId="4991DBAE" w14:textId="77777777" w:rsidR="006452E0" w:rsidRDefault="006452E0" w:rsidP="00A832CD">
      <w:pPr>
        <w:pStyle w:val="Zkladntext2"/>
        <w:numPr>
          <w:ilvl w:val="0"/>
          <w:numId w:val="14"/>
        </w:numPr>
        <w:rPr>
          <w:rFonts w:ascii="Arial" w:eastAsia="Calibri" w:hAnsi="Arial" w:cs="Arial"/>
          <w:sz w:val="20"/>
          <w:szCs w:val="20"/>
          <w:lang w:eastAsia="en-US"/>
        </w:rPr>
      </w:pPr>
      <w:r>
        <w:rPr>
          <w:rFonts w:ascii="Arial" w:eastAsia="Calibri" w:hAnsi="Arial" w:cs="Arial"/>
          <w:sz w:val="20"/>
          <w:szCs w:val="20"/>
          <w:lang w:eastAsia="en-US"/>
        </w:rPr>
        <w:t>Aktuální stav RIS3 strategie v JčK, jako základního dokumentu pro hodnocení projektů, u kterých je vyžadován soulad s touto strategií</w:t>
      </w:r>
    </w:p>
    <w:p w14:paraId="7BA56D96" w14:textId="77777777" w:rsidR="006452E0" w:rsidRDefault="006452E0" w:rsidP="00A832CD">
      <w:pPr>
        <w:pStyle w:val="Zkladntext2"/>
        <w:numPr>
          <w:ilvl w:val="0"/>
          <w:numId w:val="14"/>
        </w:numPr>
        <w:rPr>
          <w:rFonts w:ascii="Arial" w:eastAsia="Calibri" w:hAnsi="Arial" w:cs="Arial"/>
          <w:sz w:val="20"/>
          <w:szCs w:val="20"/>
          <w:lang w:eastAsia="en-US"/>
        </w:rPr>
      </w:pPr>
      <w:r>
        <w:rPr>
          <w:rFonts w:ascii="Arial" w:eastAsia="Calibri" w:hAnsi="Arial" w:cs="Arial"/>
          <w:sz w:val="20"/>
          <w:szCs w:val="20"/>
          <w:lang w:eastAsia="en-US"/>
        </w:rPr>
        <w:t>Nový dotační program JčK „Asistence“ na podporu přípravy projektů energetických úspor subjektů v JčK ve výši 10 mil. Kč</w:t>
      </w:r>
    </w:p>
    <w:p w14:paraId="146A095B" w14:textId="77777777" w:rsidR="006452E0" w:rsidRDefault="006452E0" w:rsidP="00A832CD">
      <w:pPr>
        <w:pStyle w:val="Zkladntext2"/>
        <w:numPr>
          <w:ilvl w:val="0"/>
          <w:numId w:val="14"/>
        </w:numPr>
        <w:rPr>
          <w:rFonts w:ascii="Arial" w:eastAsia="Calibri" w:hAnsi="Arial" w:cs="Arial"/>
          <w:sz w:val="20"/>
          <w:szCs w:val="20"/>
          <w:lang w:eastAsia="en-US"/>
        </w:rPr>
      </w:pPr>
      <w:r>
        <w:rPr>
          <w:rFonts w:ascii="Arial" w:eastAsia="Calibri" w:hAnsi="Arial" w:cs="Arial"/>
          <w:sz w:val="20"/>
          <w:szCs w:val="20"/>
          <w:lang w:eastAsia="en-US"/>
        </w:rPr>
        <w:t>Propagace Jihočeského kraje a jeho aktivit ve výši 2,5 mil. Kč</w:t>
      </w:r>
    </w:p>
    <w:p w14:paraId="42F5B742" w14:textId="77777777" w:rsidR="006452E0" w:rsidRDefault="006452E0" w:rsidP="00A832CD">
      <w:pPr>
        <w:pStyle w:val="Zkladntext2"/>
        <w:rPr>
          <w:rFonts w:ascii="Arial" w:eastAsia="Calibri" w:hAnsi="Arial" w:cs="Arial"/>
          <w:sz w:val="20"/>
          <w:szCs w:val="20"/>
          <w:lang w:eastAsia="en-US"/>
        </w:rPr>
      </w:pPr>
    </w:p>
    <w:p w14:paraId="67843897" w14:textId="77777777" w:rsidR="006452E0" w:rsidRDefault="006452E0" w:rsidP="00A832CD">
      <w:pPr>
        <w:pStyle w:val="Zkladntext2"/>
        <w:rPr>
          <w:rFonts w:ascii="Arial" w:eastAsia="Calibri" w:hAnsi="Arial" w:cs="Arial"/>
          <w:sz w:val="20"/>
          <w:szCs w:val="20"/>
          <w:lang w:eastAsia="en-US"/>
        </w:rPr>
      </w:pPr>
    </w:p>
    <w:p w14:paraId="567BDBFC" w14:textId="77777777" w:rsidR="006452E0" w:rsidRDefault="006452E0" w:rsidP="00A832CD">
      <w:pPr>
        <w:jc w:val="both"/>
        <w:rPr>
          <w:rFonts w:ascii="Arial" w:hAnsi="Arial" w:cs="Arial"/>
          <w:b/>
          <w:bCs/>
          <w:sz w:val="20"/>
          <w:szCs w:val="20"/>
        </w:rPr>
      </w:pPr>
      <w:r>
        <w:rPr>
          <w:rFonts w:ascii="Arial" w:hAnsi="Arial" w:cs="Arial"/>
          <w:b/>
          <w:bCs/>
          <w:sz w:val="20"/>
          <w:szCs w:val="20"/>
        </w:rPr>
        <w:t>Rozpočet</w:t>
      </w:r>
    </w:p>
    <w:p w14:paraId="68B3384C" w14:textId="77777777" w:rsidR="006452E0" w:rsidRDefault="006452E0" w:rsidP="00A832CD">
      <w:pPr>
        <w:jc w:val="both"/>
        <w:rPr>
          <w:rFonts w:ascii="Arial" w:hAnsi="Arial" w:cs="Arial"/>
          <w:sz w:val="20"/>
          <w:szCs w:val="20"/>
        </w:rPr>
      </w:pPr>
      <w:r>
        <w:rPr>
          <w:rFonts w:ascii="Arial" w:hAnsi="Arial" w:cs="Arial"/>
          <w:sz w:val="20"/>
          <w:szCs w:val="20"/>
        </w:rPr>
        <w:t>Celkový rozpočet projektu na 4 roky činí 58,5 mil. Kč. Způsobilé náklady činí 58,3 mil. kč, nezpůsobilé 0,2 mil. Kč. Mezi nezpůsobilé náklady patří zejména povinné odvody do Fondu sociálních potřeb, zákonné pojištění zaměstnanců, náhrady za sick-day a kurzové ztráty.</w:t>
      </w:r>
    </w:p>
    <w:p w14:paraId="3E83AF13" w14:textId="77777777" w:rsidR="006452E0" w:rsidRDefault="006452E0" w:rsidP="00A832CD">
      <w:pPr>
        <w:jc w:val="both"/>
        <w:rPr>
          <w:rFonts w:ascii="Arial" w:hAnsi="Arial" w:cs="Arial"/>
          <w:sz w:val="20"/>
          <w:szCs w:val="20"/>
        </w:rPr>
      </w:pPr>
    </w:p>
    <w:p w14:paraId="5CE04238" w14:textId="77777777" w:rsidR="006452E0" w:rsidRDefault="006452E0" w:rsidP="00A832CD">
      <w:pPr>
        <w:jc w:val="both"/>
        <w:rPr>
          <w:rFonts w:ascii="Arial" w:hAnsi="Arial" w:cs="Arial"/>
          <w:sz w:val="20"/>
          <w:szCs w:val="20"/>
        </w:rPr>
      </w:pPr>
      <w:r>
        <w:rPr>
          <w:rFonts w:ascii="Arial" w:hAnsi="Arial" w:cs="Arial"/>
          <w:sz w:val="20"/>
          <w:szCs w:val="20"/>
        </w:rPr>
        <w:t>Struktura způsobilých nákladů:</w:t>
      </w:r>
    </w:p>
    <w:p w14:paraId="225941C7" w14:textId="77777777" w:rsidR="006452E0" w:rsidRDefault="006452E0" w:rsidP="00A832CD">
      <w:pPr>
        <w:jc w:val="both"/>
        <w:rPr>
          <w:rFonts w:ascii="Arial" w:hAnsi="Arial" w:cs="Arial"/>
          <w:sz w:val="20"/>
          <w:szCs w:val="20"/>
        </w:rPr>
      </w:pPr>
      <w:r>
        <w:rPr>
          <w:rFonts w:ascii="Arial" w:hAnsi="Arial" w:cs="Arial"/>
          <w:sz w:val="20"/>
          <w:szCs w:val="20"/>
        </w:rPr>
        <w:t xml:space="preserve">Personální náklady (včetně rezervy)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34,3</w:t>
      </w:r>
    </w:p>
    <w:p w14:paraId="553D2431" w14:textId="77777777" w:rsidR="006452E0" w:rsidRDefault="006452E0" w:rsidP="00A832CD">
      <w:pPr>
        <w:jc w:val="both"/>
        <w:rPr>
          <w:rFonts w:ascii="Arial" w:hAnsi="Arial" w:cs="Arial"/>
          <w:sz w:val="20"/>
          <w:szCs w:val="20"/>
        </w:rPr>
      </w:pPr>
      <w:r>
        <w:rPr>
          <w:rFonts w:ascii="Arial" w:hAnsi="Arial" w:cs="Arial"/>
          <w:sz w:val="20"/>
          <w:szCs w:val="20"/>
        </w:rPr>
        <w:t>Asistence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w:t>
      </w:r>
    </w:p>
    <w:p w14:paraId="25A24EC8" w14:textId="77777777" w:rsidR="006452E0" w:rsidRDefault="006452E0" w:rsidP="00A832CD">
      <w:pPr>
        <w:jc w:val="both"/>
        <w:rPr>
          <w:rFonts w:ascii="Arial" w:hAnsi="Arial" w:cs="Arial"/>
          <w:sz w:val="20"/>
          <w:szCs w:val="20"/>
        </w:rPr>
      </w:pPr>
      <w:r>
        <w:rPr>
          <w:rFonts w:ascii="Arial" w:hAnsi="Arial" w:cs="Arial"/>
          <w:sz w:val="20"/>
          <w:szCs w:val="20"/>
        </w:rPr>
        <w:t>Studijní cesta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0,7</w:t>
      </w:r>
    </w:p>
    <w:p w14:paraId="5EB52678" w14:textId="77777777" w:rsidR="006452E0" w:rsidRDefault="006452E0" w:rsidP="00A832CD">
      <w:pPr>
        <w:jc w:val="both"/>
        <w:rPr>
          <w:rFonts w:ascii="Arial" w:hAnsi="Arial" w:cs="Arial"/>
          <w:sz w:val="20"/>
          <w:szCs w:val="20"/>
        </w:rPr>
      </w:pPr>
      <w:r>
        <w:rPr>
          <w:rFonts w:ascii="Arial" w:hAnsi="Arial" w:cs="Arial"/>
          <w:sz w:val="20"/>
          <w:szCs w:val="20"/>
        </w:rPr>
        <w:t>Externí služby pro Pilotní ověření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1,5</w:t>
      </w:r>
    </w:p>
    <w:p w14:paraId="6691C54C" w14:textId="77777777" w:rsidR="006452E0" w:rsidRDefault="006452E0" w:rsidP="00A832CD">
      <w:pPr>
        <w:jc w:val="both"/>
        <w:rPr>
          <w:rFonts w:ascii="Arial" w:hAnsi="Arial" w:cs="Arial"/>
          <w:sz w:val="20"/>
          <w:szCs w:val="20"/>
        </w:rPr>
      </w:pPr>
      <w:r>
        <w:rPr>
          <w:rFonts w:ascii="Arial" w:hAnsi="Arial" w:cs="Arial"/>
          <w:sz w:val="20"/>
          <w:szCs w:val="20"/>
        </w:rPr>
        <w:t>Externí služby pro mapování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0,4</w:t>
      </w:r>
    </w:p>
    <w:p w14:paraId="014AF08B" w14:textId="77777777" w:rsidR="006452E0" w:rsidRDefault="006452E0" w:rsidP="00A832CD">
      <w:pPr>
        <w:jc w:val="both"/>
        <w:rPr>
          <w:rFonts w:ascii="Arial" w:hAnsi="Arial" w:cs="Arial"/>
          <w:sz w:val="20"/>
          <w:szCs w:val="20"/>
        </w:rPr>
      </w:pPr>
      <w:r>
        <w:rPr>
          <w:rFonts w:ascii="Arial" w:hAnsi="Arial" w:cs="Arial"/>
          <w:sz w:val="20"/>
          <w:szCs w:val="20"/>
        </w:rPr>
        <w:t>Marketing aktivit projektu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w:t>
      </w:r>
    </w:p>
    <w:p w14:paraId="32FAC89B" w14:textId="77777777" w:rsidR="006452E0" w:rsidRDefault="006452E0" w:rsidP="00A832CD">
      <w:pPr>
        <w:jc w:val="both"/>
        <w:rPr>
          <w:rFonts w:ascii="Arial" w:hAnsi="Arial" w:cs="Arial"/>
          <w:sz w:val="20"/>
          <w:szCs w:val="20"/>
        </w:rPr>
      </w:pPr>
      <w:r>
        <w:rPr>
          <w:rFonts w:ascii="Arial" w:hAnsi="Arial" w:cs="Arial"/>
          <w:sz w:val="20"/>
          <w:szCs w:val="20"/>
        </w:rPr>
        <w:t>Marketingová kampaň „Jižní Čechy – místo, kde nemusíte dělat kompromisy“</w:t>
      </w:r>
      <w:r>
        <w:rPr>
          <w:rFonts w:ascii="Arial" w:hAnsi="Arial" w:cs="Arial"/>
          <w:sz w:val="20"/>
          <w:szCs w:val="20"/>
        </w:rPr>
        <w:tab/>
        <w:t>2,5</w:t>
      </w:r>
    </w:p>
    <w:p w14:paraId="59EEC06B" w14:textId="77777777" w:rsidR="006452E0" w:rsidRDefault="006452E0" w:rsidP="00A832CD">
      <w:pPr>
        <w:jc w:val="both"/>
        <w:rPr>
          <w:rFonts w:ascii="Arial" w:hAnsi="Arial" w:cs="Arial"/>
          <w:sz w:val="20"/>
          <w:szCs w:val="20"/>
        </w:rPr>
      </w:pPr>
      <w:r>
        <w:rPr>
          <w:rFonts w:ascii="Arial" w:hAnsi="Arial" w:cs="Arial"/>
          <w:sz w:val="20"/>
          <w:szCs w:val="20"/>
        </w:rPr>
        <w:t>Vzdělávání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0,4</w:t>
      </w:r>
    </w:p>
    <w:p w14:paraId="3758B39B" w14:textId="77777777" w:rsidR="006452E0" w:rsidRDefault="006452E0" w:rsidP="00A832CD">
      <w:pPr>
        <w:jc w:val="both"/>
        <w:rPr>
          <w:rFonts w:ascii="Arial" w:hAnsi="Arial" w:cs="Arial"/>
          <w:sz w:val="20"/>
          <w:szCs w:val="20"/>
        </w:rPr>
      </w:pPr>
      <w:r>
        <w:rPr>
          <w:rFonts w:ascii="Arial" w:hAnsi="Arial" w:cs="Arial"/>
          <w:sz w:val="20"/>
          <w:szCs w:val="20"/>
        </w:rPr>
        <w:t>Poradenství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w:t>
      </w:r>
    </w:p>
    <w:p w14:paraId="60EF24A9" w14:textId="77777777" w:rsidR="006452E0" w:rsidRDefault="006452E0" w:rsidP="00A832CD">
      <w:pPr>
        <w:jc w:val="both"/>
        <w:rPr>
          <w:rFonts w:ascii="Arial" w:hAnsi="Arial" w:cs="Arial"/>
          <w:sz w:val="20"/>
          <w:szCs w:val="20"/>
        </w:rPr>
      </w:pPr>
      <w:r>
        <w:rPr>
          <w:rFonts w:ascii="Arial" w:hAnsi="Arial" w:cs="Arial"/>
          <w:sz w:val="20"/>
          <w:szCs w:val="20"/>
        </w:rPr>
        <w:t>Materiál pro pilotní ověření</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1,5</w:t>
      </w:r>
    </w:p>
    <w:p w14:paraId="515E620D" w14:textId="77777777" w:rsidR="006452E0" w:rsidRDefault="006452E0" w:rsidP="00A832CD">
      <w:pPr>
        <w:jc w:val="both"/>
        <w:rPr>
          <w:rFonts w:ascii="Arial" w:hAnsi="Arial" w:cs="Arial"/>
          <w:sz w:val="20"/>
          <w:szCs w:val="20"/>
        </w:rPr>
      </w:pPr>
      <w:r>
        <w:rPr>
          <w:rFonts w:ascii="Arial" w:hAnsi="Arial" w:cs="Arial"/>
          <w:sz w:val="20"/>
          <w:szCs w:val="20"/>
        </w:rPr>
        <w:t>Ostatní náklady (notebooky, organizace a občerstvení na všech akcích)</w:t>
      </w:r>
      <w:r>
        <w:rPr>
          <w:rFonts w:ascii="Arial" w:hAnsi="Arial" w:cs="Arial"/>
          <w:sz w:val="20"/>
          <w:szCs w:val="20"/>
        </w:rPr>
        <w:tab/>
      </w:r>
      <w:r>
        <w:rPr>
          <w:rFonts w:ascii="Arial" w:hAnsi="Arial" w:cs="Arial"/>
          <w:sz w:val="20"/>
          <w:szCs w:val="20"/>
        </w:rPr>
        <w:tab/>
        <w:t>0,6</w:t>
      </w:r>
    </w:p>
    <w:p w14:paraId="2CE473D3" w14:textId="77777777" w:rsidR="006452E0" w:rsidRDefault="006452E0" w:rsidP="00A832CD">
      <w:pPr>
        <w:jc w:val="both"/>
        <w:rPr>
          <w:rFonts w:ascii="Arial" w:hAnsi="Arial" w:cs="Arial"/>
          <w:sz w:val="20"/>
          <w:szCs w:val="20"/>
        </w:rPr>
      </w:pPr>
      <w:r>
        <w:rPr>
          <w:rFonts w:ascii="Arial" w:hAnsi="Arial" w:cs="Arial"/>
          <w:sz w:val="20"/>
          <w:szCs w:val="20"/>
        </w:rPr>
        <w:t>Paušál (7 %)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w:t>
      </w:r>
    </w:p>
    <w:p w14:paraId="533C3D18" w14:textId="77777777" w:rsidR="006452E0" w:rsidRDefault="006452E0" w:rsidP="00A832CD">
      <w:pPr>
        <w:jc w:val="both"/>
        <w:rPr>
          <w:rFonts w:ascii="Arial" w:hAnsi="Arial" w:cs="Arial"/>
          <w:sz w:val="20"/>
          <w:szCs w:val="20"/>
        </w:rPr>
      </w:pPr>
    </w:p>
    <w:p w14:paraId="49009A95" w14:textId="77777777" w:rsidR="006452E0" w:rsidRDefault="006452E0" w:rsidP="00A832CD">
      <w:pPr>
        <w:jc w:val="both"/>
        <w:rPr>
          <w:rFonts w:ascii="Arial" w:hAnsi="Arial" w:cs="Arial"/>
          <w:sz w:val="20"/>
          <w:szCs w:val="20"/>
        </w:rPr>
      </w:pPr>
      <w:r>
        <w:rPr>
          <w:rFonts w:ascii="Arial" w:hAnsi="Arial" w:cs="Arial"/>
          <w:sz w:val="20"/>
          <w:szCs w:val="20"/>
        </w:rPr>
        <w:t>Kofinancování způsobilých nákladů JčK (15 %)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8,745</w:t>
      </w:r>
    </w:p>
    <w:p w14:paraId="3737304E" w14:textId="77777777" w:rsidR="006452E0" w:rsidRDefault="006452E0" w:rsidP="00A832CD">
      <w:pPr>
        <w:pStyle w:val="KUJKnormal"/>
      </w:pPr>
    </w:p>
    <w:p w14:paraId="5B44E292" w14:textId="77777777" w:rsidR="006452E0" w:rsidRDefault="006452E0" w:rsidP="00A832CD">
      <w:pPr>
        <w:pStyle w:val="KUJKnormal"/>
        <w:rPr>
          <w:b/>
          <w:bCs/>
        </w:rPr>
      </w:pPr>
    </w:p>
    <w:p w14:paraId="7CB4EAC1" w14:textId="77777777" w:rsidR="006452E0" w:rsidRDefault="006452E0" w:rsidP="00A832CD">
      <w:pPr>
        <w:jc w:val="both"/>
        <w:rPr>
          <w:rFonts w:ascii="Arial" w:hAnsi="Arial" w:cs="Arial"/>
          <w:sz w:val="20"/>
          <w:szCs w:val="20"/>
        </w:rPr>
      </w:pPr>
      <w:r>
        <w:rPr>
          <w:rFonts w:ascii="Arial" w:hAnsi="Arial" w:cs="Arial"/>
          <w:sz w:val="20"/>
          <w:szCs w:val="20"/>
        </w:rPr>
        <w:t xml:space="preserve">Vzhledem k přetrvávajícím problémům v uvedených oblastech je navrhováno realizovat projekt Smart Akcelerátor+ I a přispět tak dle možností projektu ke zlepšení podmínek pro energetické úspory, digitalizaci, nebo zavádění chytrých řešení v Jihočeském kraji. Prostřednictvím nového dotačního programu pro subjekty v JčK s alokací 10 mil. Kč bude podpořen vznik projektů na energetických úspory. </w:t>
      </w:r>
    </w:p>
    <w:p w14:paraId="439EE7A6" w14:textId="77777777" w:rsidR="006452E0" w:rsidRDefault="006452E0" w:rsidP="00A832CD">
      <w:pPr>
        <w:jc w:val="both"/>
        <w:rPr>
          <w:rFonts w:ascii="Arial" w:hAnsi="Arial" w:cs="Arial"/>
          <w:sz w:val="20"/>
          <w:szCs w:val="20"/>
        </w:rPr>
      </w:pPr>
    </w:p>
    <w:p w14:paraId="422996C2" w14:textId="77777777" w:rsidR="006452E0" w:rsidRDefault="006452E0" w:rsidP="00A832CD">
      <w:pPr>
        <w:jc w:val="both"/>
        <w:rPr>
          <w:rFonts w:ascii="Arial" w:hAnsi="Arial" w:cs="Arial"/>
          <w:sz w:val="20"/>
          <w:szCs w:val="20"/>
        </w:rPr>
      </w:pPr>
      <w:r>
        <w:rPr>
          <w:rFonts w:ascii="Arial" w:hAnsi="Arial" w:cs="Arial"/>
          <w:sz w:val="20"/>
          <w:szCs w:val="20"/>
        </w:rPr>
        <w:t>Čtyřletý neinvestiční projekt má relativně vysoké náklady a s nimi spojené kofinancování ve výši 8,745 mil. Kč. Reálná potřeba kofinancování bude ale nižší, neboť z paušálu ve výši 3,2 mil. Kč se nepředpokládá hrazení žádných dodatečných nákladů obou organizací a částka tak zůstane v jejich rozpočtech. Dále je část mzdových prostředků (cca 10 mil. Kč pro pozice projektový manažer, finanční manažer, asistent) rozpočtována dle jednotkových sazeb programu, které zhruba dvojnásobně překračují reálně vyplácené mzdy a platy. Proto zůstane v rozpočtu kraje a JVTP rozdíl mezi nárokovanými a skutečně vyplacenými prostředky ve výši cca 4 mil. Kč. Zároveň realizace projektu umožní JVTP částečně financovat pozice, které jsou v JVTP obsazeny nastálo (ekonom, asistentka, někteří z developerů) a dojde tak k další úspoře mzdových prostředků z rozpočtu JVTP.</w:t>
      </w:r>
    </w:p>
    <w:p w14:paraId="508966F1" w14:textId="77777777" w:rsidR="006452E0" w:rsidRDefault="006452E0" w:rsidP="00A832CD">
      <w:pPr>
        <w:pStyle w:val="KUJKnormal"/>
        <w:rPr>
          <w:b/>
          <w:bCs/>
        </w:rPr>
      </w:pPr>
    </w:p>
    <w:p w14:paraId="423F1CEB" w14:textId="77777777" w:rsidR="006452E0" w:rsidRPr="00A832CD" w:rsidRDefault="006452E0" w:rsidP="00A832CD">
      <w:pPr>
        <w:pStyle w:val="KUJKnormal"/>
      </w:pPr>
      <w:r w:rsidRPr="00A832CD">
        <w:rPr>
          <w:rFonts w:cs="Arial"/>
          <w:szCs w:val="20"/>
        </w:rPr>
        <w:t>Návrh projednala dne 19. 9. 2022 Rada Jihočeského kraje, která svým usnesením č. 998/2022/RK-50</w:t>
      </w:r>
      <w:r w:rsidRPr="00A832CD">
        <w:rPr>
          <w:rFonts w:cs="Arial"/>
          <w:color w:val="143889"/>
          <w:szCs w:val="20"/>
        </w:rPr>
        <w:t xml:space="preserve"> </w:t>
      </w:r>
      <w:r w:rsidRPr="00A832CD">
        <w:rPr>
          <w:rFonts w:cs="Arial"/>
          <w:szCs w:val="20"/>
        </w:rPr>
        <w:t>doporučila zastupitelstvu kraje realizaci projektu a jeho financování</w:t>
      </w:r>
      <w:r>
        <w:rPr>
          <w:rFonts w:cs="Arial"/>
          <w:szCs w:val="20"/>
        </w:rPr>
        <w:t xml:space="preserve"> schválit.</w:t>
      </w:r>
    </w:p>
    <w:p w14:paraId="0A453665" w14:textId="77777777" w:rsidR="006452E0" w:rsidRPr="00A832CD" w:rsidRDefault="006452E0" w:rsidP="00A832CD">
      <w:pPr>
        <w:pStyle w:val="KUJKnormal"/>
      </w:pPr>
    </w:p>
    <w:p w14:paraId="1C447E0F" w14:textId="77777777" w:rsidR="006452E0" w:rsidRDefault="006452E0" w:rsidP="00FC0C21">
      <w:pPr>
        <w:pStyle w:val="KUJKnormal"/>
        <w:rPr>
          <w:b/>
          <w:bCs/>
        </w:rPr>
      </w:pPr>
      <w:r>
        <w:t xml:space="preserve">Finanční nároky a krytí: </w:t>
      </w:r>
      <w:r>
        <w:rPr>
          <w:rFonts w:eastAsia="Times New Roman"/>
          <w:szCs w:val="20"/>
        </w:rPr>
        <w:t>Celkové výdaje projektu činí 58 500 000,- Kč. Finanční částka bude poskytnuta z ORJ 20 – Strukturální fondy EU. Náklady projektu jsou s ohledem na parametry výzvy vyčísleny na 58 500 000,- Kč, z toho s celkovými způsobilými výdaji ve výši 58 300 00,- Kč. OEZI současně navrhuje schválit předfinancování projektu ve výši 12 000 000,- Kč na celou dobu realizace projektu. Důvodem je nutnost financování realizace projektu do doby, než bude schválena žádost o podporu ŘO OP JAK (MŠMT), bude vydáno Rozhodnutí o poskytnutí dotace a dojde k zaslání první zálohové platby, jejíž výše je stanovena na max. 30 % schválených způsobilých výdajů. Udržitelnost projektu je stanovena v délce 1 roku.</w:t>
      </w:r>
    </w:p>
    <w:p w14:paraId="0AA4D63A" w14:textId="77777777" w:rsidR="006452E0" w:rsidRDefault="006452E0" w:rsidP="00716432">
      <w:pPr>
        <w:pStyle w:val="KUJKnormal"/>
        <w:rPr>
          <w:bCs/>
        </w:rPr>
      </w:pPr>
    </w:p>
    <w:p w14:paraId="70BB1B33" w14:textId="77777777" w:rsidR="006452E0" w:rsidRDefault="006452E0" w:rsidP="00716432">
      <w:pPr>
        <w:pStyle w:val="KUJKnormal"/>
      </w:pPr>
    </w:p>
    <w:p w14:paraId="550F7334" w14:textId="77777777" w:rsidR="006452E0" w:rsidRDefault="006452E0" w:rsidP="001264AB">
      <w:pPr>
        <w:pStyle w:val="KUJKnormal"/>
      </w:pPr>
      <w:r>
        <w:t>Vyjádření správce rozpočtu: ng. Michaela Zárubová (OEKO):</w:t>
      </w:r>
      <w:r w:rsidRPr="007666AA">
        <w:t xml:space="preserve"> </w:t>
      </w:r>
      <w:r>
        <w:t xml:space="preserve"> Souhlasím</w:t>
      </w:r>
      <w:r w:rsidRPr="007666AA">
        <w:t xml:space="preserve"> - </w:t>
      </w:r>
      <w:r>
        <w:t xml:space="preserve"> Souhlasím z hlediska rozpočtového krytí. Požadované finanční prostředky jsou součástí rezervy ORJ 20 na roky 2023 a 2024 v celkové výši 35 494,12 tis. Kč, částku tedy bude potřeba aktualizovat při tvorbě rozpočtu na rok 2023 a SVR 2024-2025.</w:t>
      </w:r>
    </w:p>
    <w:p w14:paraId="4CC37F83" w14:textId="77777777" w:rsidR="006452E0" w:rsidRDefault="006452E0" w:rsidP="00716432">
      <w:pPr>
        <w:pStyle w:val="KUJKnormal"/>
      </w:pPr>
    </w:p>
    <w:p w14:paraId="02FF9478" w14:textId="77777777" w:rsidR="006452E0" w:rsidRDefault="006452E0" w:rsidP="00716432">
      <w:pPr>
        <w:pStyle w:val="KUJKnormal"/>
      </w:pPr>
    </w:p>
    <w:p w14:paraId="21EF64D6" w14:textId="77777777" w:rsidR="006452E0" w:rsidRDefault="006452E0" w:rsidP="00716432">
      <w:pPr>
        <w:pStyle w:val="KUJKnormal"/>
      </w:pPr>
      <w:r>
        <w:t>Návrh projednán (stanoviska): Komise pro Inovace Jihočeského kraje dne 27. 6. 2022</w:t>
      </w:r>
    </w:p>
    <w:p w14:paraId="77FC23C8" w14:textId="77777777" w:rsidR="006452E0" w:rsidRDefault="006452E0" w:rsidP="00716432">
      <w:pPr>
        <w:pStyle w:val="KUJKnormal"/>
      </w:pPr>
    </w:p>
    <w:p w14:paraId="1EF5AFC9" w14:textId="77777777" w:rsidR="006452E0" w:rsidRDefault="006452E0" w:rsidP="00716432">
      <w:pPr>
        <w:pStyle w:val="KUJKnormal"/>
      </w:pPr>
    </w:p>
    <w:p w14:paraId="52657CDF" w14:textId="77777777" w:rsidR="006452E0" w:rsidRPr="007939A8" w:rsidRDefault="006452E0" w:rsidP="00716432">
      <w:pPr>
        <w:pStyle w:val="KUJKtucny"/>
      </w:pPr>
      <w:r w:rsidRPr="007939A8">
        <w:t>PŘÍLOHY:</w:t>
      </w:r>
    </w:p>
    <w:p w14:paraId="1A746276" w14:textId="77777777" w:rsidR="006452E0" w:rsidRPr="00B52AA9" w:rsidRDefault="006452E0" w:rsidP="00B650CE">
      <w:pPr>
        <w:pStyle w:val="KUJKcislovany"/>
      </w:pPr>
      <w:r>
        <w:t>Příloha_č. 1_Formulář evropského projektu</w:t>
      </w:r>
      <w:r w:rsidRPr="0081756D">
        <w:t xml:space="preserve"> (</w:t>
      </w:r>
      <w:r>
        <w:t>Příloha_č. 1_Formulář evropského projektu.xls</w:t>
      </w:r>
      <w:r w:rsidRPr="0081756D">
        <w:t>)</w:t>
      </w:r>
    </w:p>
    <w:p w14:paraId="7DF20E79" w14:textId="77777777" w:rsidR="006452E0" w:rsidRDefault="006452E0" w:rsidP="00D962A9">
      <w:pPr>
        <w:pStyle w:val="KUJKcislovany"/>
        <w:numPr>
          <w:ilvl w:val="0"/>
          <w:numId w:val="0"/>
        </w:numPr>
        <w:tabs>
          <w:tab w:val="left" w:pos="708"/>
        </w:tabs>
        <w:ind w:left="284" w:hanging="284"/>
      </w:pPr>
    </w:p>
    <w:p w14:paraId="4A222E58" w14:textId="77777777" w:rsidR="006452E0" w:rsidRDefault="006452E0" w:rsidP="00716432">
      <w:pPr>
        <w:pStyle w:val="KUJKnormal"/>
      </w:pPr>
    </w:p>
    <w:p w14:paraId="1C58BF83" w14:textId="77777777" w:rsidR="006452E0" w:rsidRDefault="006452E0" w:rsidP="00716432">
      <w:pPr>
        <w:pStyle w:val="KUJKnormal"/>
      </w:pPr>
    </w:p>
    <w:p w14:paraId="13B7BA64" w14:textId="77777777" w:rsidR="006452E0" w:rsidRPr="00513A83" w:rsidRDefault="006452E0" w:rsidP="00716432">
      <w:pPr>
        <w:pStyle w:val="KUJKtucny"/>
        <w:rPr>
          <w:b w:val="0"/>
          <w:bCs/>
        </w:rPr>
      </w:pPr>
      <w:r w:rsidRPr="007C1EE7">
        <w:t>Zodpovídá:</w:t>
      </w:r>
      <w:r>
        <w:t xml:space="preserve"> </w:t>
      </w:r>
      <w:r w:rsidRPr="00513A83">
        <w:rPr>
          <w:b w:val="0"/>
          <w:bCs/>
        </w:rPr>
        <w:t>vedoucí OEZI – Ing. Jan Návara</w:t>
      </w:r>
    </w:p>
    <w:p w14:paraId="0A7651D8" w14:textId="77777777" w:rsidR="006452E0" w:rsidRDefault="006452E0" w:rsidP="00716432">
      <w:pPr>
        <w:pStyle w:val="KUJKnormal"/>
      </w:pPr>
    </w:p>
    <w:p w14:paraId="782E71D4" w14:textId="77777777" w:rsidR="006452E0" w:rsidRDefault="006452E0" w:rsidP="00716432">
      <w:pPr>
        <w:pStyle w:val="KUJKnormal"/>
      </w:pPr>
      <w:r>
        <w:t>Termín kontroly: 31. 12. 2022</w:t>
      </w:r>
    </w:p>
    <w:p w14:paraId="28D1D238" w14:textId="77777777" w:rsidR="006452E0" w:rsidRDefault="006452E0" w:rsidP="00716432">
      <w:pPr>
        <w:pStyle w:val="KUJKnormal"/>
      </w:pPr>
      <w:r>
        <w:t>Termín splnění: 31. 12. 2028</w:t>
      </w:r>
    </w:p>
    <w:p w14:paraId="147A8018" w14:textId="77777777" w:rsidR="006452E0" w:rsidRDefault="006452E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5915" w14:textId="77777777" w:rsidR="006452E0" w:rsidRDefault="006452E0" w:rsidP="006452E0">
    <w:r>
      <w:rPr>
        <w:noProof/>
      </w:rPr>
      <w:pict w14:anchorId="37D14EC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BCB8256" w14:textId="77777777" w:rsidR="006452E0" w:rsidRPr="005F485E" w:rsidRDefault="006452E0" w:rsidP="006452E0">
                <w:pPr>
                  <w:spacing w:after="60"/>
                  <w:rPr>
                    <w:rFonts w:ascii="Arial" w:hAnsi="Arial" w:cs="Arial"/>
                    <w:b/>
                    <w:sz w:val="22"/>
                  </w:rPr>
                </w:pPr>
                <w:r w:rsidRPr="005F485E">
                  <w:rPr>
                    <w:rFonts w:ascii="Arial" w:hAnsi="Arial" w:cs="Arial"/>
                    <w:b/>
                    <w:sz w:val="22"/>
                  </w:rPr>
                  <w:t>ZASTUPITELSTVO JIHOČESKÉHO KRAJE</w:t>
                </w:r>
              </w:p>
              <w:p w14:paraId="1953DD3C" w14:textId="77777777" w:rsidR="006452E0" w:rsidRPr="005F485E" w:rsidRDefault="006452E0" w:rsidP="006452E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3C7E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E50610F" w14:textId="77777777" w:rsidR="006452E0" w:rsidRDefault="006452E0" w:rsidP="006452E0">
    <w:r>
      <w:pict w14:anchorId="57E1C83C">
        <v:rect id="_x0000_i1026" style="width:481.9pt;height:2pt" o:hralign="center" o:hrstd="t" o:hrnoshade="t" o:hr="t" fillcolor="black" stroked="f"/>
      </w:pict>
    </w:r>
  </w:p>
  <w:p w14:paraId="5A2F9E1D" w14:textId="77777777" w:rsidR="006452E0" w:rsidRPr="006452E0" w:rsidRDefault="006452E0" w:rsidP="006452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9B70E6"/>
    <w:multiLevelType w:val="hybridMultilevel"/>
    <w:tmpl w:val="66765E24"/>
    <w:lvl w:ilvl="0" w:tplc="B5A40B64">
      <w:start w:val="2"/>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8B2647"/>
    <w:multiLevelType w:val="hybridMultilevel"/>
    <w:tmpl w:val="F91A1E94"/>
    <w:lvl w:ilvl="0" w:tplc="354ABA12">
      <w:start w:val="1"/>
      <w:numFmt w:val="decimal"/>
      <w:lvlText w:val="%1)"/>
      <w:lvlJc w:val="left"/>
      <w:pPr>
        <w:ind w:left="0" w:firstLine="0"/>
      </w:pPr>
      <w:rPr>
        <w:rFonts w:ascii="Calibri" w:hAnsi="Calibri" w:cs="Calibri" w:hint="default"/>
        <w:b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5C655E3"/>
    <w:multiLevelType w:val="hybridMultilevel"/>
    <w:tmpl w:val="ADC016C4"/>
    <w:lvl w:ilvl="0" w:tplc="0405000B">
      <w:numFmt w:val="decimal"/>
      <w:lvlText w:val=""/>
      <w:lvlJc w:val="left"/>
      <w:pPr>
        <w:ind w:left="133" w:hanging="360"/>
      </w:pPr>
      <w:rPr>
        <w:rFonts w:ascii="Wingdings" w:hAnsi="Wingdings" w:hint="default"/>
      </w:rPr>
    </w:lvl>
    <w:lvl w:ilvl="1" w:tplc="04050019">
      <w:start w:val="1"/>
      <w:numFmt w:val="lowerLetter"/>
      <w:lvlText w:val="%2."/>
      <w:lvlJc w:val="left"/>
      <w:pPr>
        <w:ind w:left="853" w:hanging="360"/>
      </w:pPr>
    </w:lvl>
    <w:lvl w:ilvl="2" w:tplc="0405001B">
      <w:start w:val="1"/>
      <w:numFmt w:val="lowerRoman"/>
      <w:lvlText w:val="%3."/>
      <w:lvlJc w:val="right"/>
      <w:pPr>
        <w:ind w:left="1573" w:hanging="180"/>
      </w:pPr>
    </w:lvl>
    <w:lvl w:ilvl="3" w:tplc="DFD6D472">
      <w:start w:val="1"/>
      <w:numFmt w:val="decimal"/>
      <w:lvlText w:val="%4)"/>
      <w:lvlJc w:val="left"/>
      <w:pPr>
        <w:ind w:left="2293" w:hanging="360"/>
      </w:pPr>
    </w:lvl>
    <w:lvl w:ilvl="4" w:tplc="04050019">
      <w:start w:val="1"/>
      <w:numFmt w:val="lowerLetter"/>
      <w:lvlText w:val="%5."/>
      <w:lvlJc w:val="left"/>
      <w:pPr>
        <w:ind w:left="3013" w:hanging="360"/>
      </w:pPr>
    </w:lvl>
    <w:lvl w:ilvl="5" w:tplc="0405001B">
      <w:start w:val="1"/>
      <w:numFmt w:val="lowerRoman"/>
      <w:lvlText w:val="%6."/>
      <w:lvlJc w:val="right"/>
      <w:pPr>
        <w:ind w:left="3733" w:hanging="180"/>
      </w:pPr>
    </w:lvl>
    <w:lvl w:ilvl="6" w:tplc="0405000F">
      <w:start w:val="1"/>
      <w:numFmt w:val="decimal"/>
      <w:lvlText w:val="%7."/>
      <w:lvlJc w:val="left"/>
      <w:pPr>
        <w:ind w:left="4453" w:hanging="360"/>
      </w:pPr>
    </w:lvl>
    <w:lvl w:ilvl="7" w:tplc="04050019">
      <w:start w:val="1"/>
      <w:numFmt w:val="lowerLetter"/>
      <w:lvlText w:val="%8."/>
      <w:lvlJc w:val="left"/>
      <w:pPr>
        <w:ind w:left="5173" w:hanging="360"/>
      </w:pPr>
    </w:lvl>
    <w:lvl w:ilvl="8" w:tplc="0405001B">
      <w:start w:val="1"/>
      <w:numFmt w:val="lowerRoman"/>
      <w:lvlText w:val="%9."/>
      <w:lvlJc w:val="right"/>
      <w:pPr>
        <w:ind w:left="5893" w:hanging="180"/>
      </w:p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F14643"/>
    <w:multiLevelType w:val="hybridMultilevel"/>
    <w:tmpl w:val="6AE2E8EE"/>
    <w:lvl w:ilvl="0" w:tplc="04050001">
      <w:start w:val="1"/>
      <w:numFmt w:val="bullet"/>
      <w:lvlText w:val=""/>
      <w:lvlJc w:val="left"/>
      <w:pPr>
        <w:ind w:left="720" w:hanging="360"/>
      </w:pPr>
      <w:rPr>
        <w:rFonts w:ascii="Symbol" w:hAnsi="Symbol" w:hint="default"/>
      </w:rPr>
    </w:lvl>
    <w:lvl w:ilvl="1" w:tplc="91DE823C">
      <w:numFmt w:val="bullet"/>
      <w:lvlText w:val="−"/>
      <w:lvlJc w:val="left"/>
      <w:pPr>
        <w:ind w:left="1440" w:hanging="360"/>
      </w:pPr>
      <w:rPr>
        <w:rFonts w:ascii="Calibri" w:eastAsia="Times New Roman"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1757546">
    <w:abstractNumId w:val="2"/>
  </w:num>
  <w:num w:numId="2" w16cid:durableId="1073894192">
    <w:abstractNumId w:val="3"/>
  </w:num>
  <w:num w:numId="3" w16cid:durableId="1332173689">
    <w:abstractNumId w:val="13"/>
  </w:num>
  <w:num w:numId="4" w16cid:durableId="1253275151">
    <w:abstractNumId w:val="11"/>
  </w:num>
  <w:num w:numId="5" w16cid:durableId="421418309">
    <w:abstractNumId w:val="0"/>
  </w:num>
  <w:num w:numId="6" w16cid:durableId="1178082316">
    <w:abstractNumId w:val="5"/>
  </w:num>
  <w:num w:numId="7" w16cid:durableId="966273505">
    <w:abstractNumId w:val="9"/>
  </w:num>
  <w:num w:numId="8" w16cid:durableId="1199508225">
    <w:abstractNumId w:val="6"/>
  </w:num>
  <w:num w:numId="9" w16cid:durableId="1333607003">
    <w:abstractNumId w:val="7"/>
  </w:num>
  <w:num w:numId="10" w16cid:durableId="1362434403">
    <w:abstractNumId w:val="12"/>
  </w:num>
  <w:num w:numId="11" w16cid:durableId="1619868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74408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2631267">
    <w:abstractNumId w:val="10"/>
  </w:num>
  <w:num w:numId="14" w16cid:durableId="156089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52E0"/>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aliases w:val="nad 1,Název grafu,Nad,Odstavec_muj,Odstavec cíl se seznamem,List Paragraph,Odstavec se seznamem5,Odrážky,Odstavec_muj Text,Odstavec se seznamem a odrážkou,1 úroveň Odstavec se seznamem,List Paragraph (Czech Tourism),Odstavec"/>
    <w:basedOn w:val="Normln"/>
    <w:link w:val="OdstavecseseznamemChar"/>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6452E0"/>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6452E0"/>
    <w:rPr>
      <w:rFonts w:ascii="Verdana" w:eastAsia="Times New Roman" w:hAnsi="Verdana"/>
      <w:sz w:val="24"/>
      <w:szCs w:val="24"/>
    </w:rPr>
  </w:style>
  <w:style w:type="character" w:customStyle="1" w:styleId="OdstavecseseznamemChar">
    <w:name w:val="Odstavec se seznamem Char"/>
    <w:aliases w:val="nad 1 Char,Název grafu Char,Nad Char,Odstavec_muj Char,Odstavec cíl se seznamem Char,List Paragraph Char,Odstavec se seznamem5 Char,Odrážky Char,Odstavec_muj Text Char,Odstavec se seznamem a odrážkou Char,Odstavec Char"/>
    <w:link w:val="Odstavecseseznamem"/>
    <w:uiPriority w:val="34"/>
    <w:locked/>
    <w:rsid w:val="006452E0"/>
    <w:rPr>
      <w:rFonts w:ascii="Times New Roman" w:hAnsi="Times New Roman"/>
      <w:sz w:val="28"/>
      <w:szCs w:val="22"/>
      <w:lang w:eastAsia="en-US"/>
    </w:rPr>
  </w:style>
  <w:style w:type="paragraph" w:customStyle="1" w:styleId="Default">
    <w:name w:val="Default"/>
    <w:rsid w:val="006452E0"/>
    <w:pPr>
      <w:autoSpaceDE w:val="0"/>
      <w:autoSpaceDN w:val="0"/>
      <w:adjustRightInd w:val="0"/>
    </w:pPr>
    <w:rPr>
      <w:rFonts w:ascii="Times New Roman" w:hAnsi="Times New Roman"/>
      <w:color w:val="000000"/>
      <w:sz w:val="24"/>
      <w:szCs w:val="24"/>
    </w:rPr>
  </w:style>
  <w:style w:type="character" w:customStyle="1" w:styleId="OM-NormlnChar">
    <w:name w:val="OM - Normální Char"/>
    <w:link w:val="OM-Normln"/>
    <w:locked/>
    <w:rsid w:val="006452E0"/>
    <w:rPr>
      <w:rFonts w:ascii="Arial" w:hAnsi="Arial" w:cs="Arial"/>
      <w:sz w:val="22"/>
      <w:szCs w:val="22"/>
    </w:rPr>
  </w:style>
  <w:style w:type="paragraph" w:customStyle="1" w:styleId="OM-Normln">
    <w:name w:val="OM - Normální"/>
    <w:basedOn w:val="Normln"/>
    <w:link w:val="OM-NormlnChar"/>
    <w:qFormat/>
    <w:rsid w:val="006452E0"/>
    <w:pPr>
      <w:adjustRightInd w:val="0"/>
      <w:spacing w:before="120" w:after="120"/>
      <w:jc w:val="both"/>
    </w:pPr>
    <w:rPr>
      <w:rFonts w:ascii="Arial" w:hAnsi="Arial" w:cs="Arial"/>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3102</Words>
  <Characters>18308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2022-10-14T07:23:00Z</dcterms:created>
  <dcterms:modified xsi:type="dcterms:W3CDTF">2022-10-14T07:23:00Z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6128436</vt:i4>
  </property>
  <property fmtid="{D5CDD505-2E9C-101B-9397-08002B2CF9AE}" pid="4" name="UlozitJako">
    <vt:lpwstr>C:\Users\mrazkova\AppData\Local\Temp\iU22265264\Zastupitelstvo\2022-10-13\Navrhy\325-ZK-22.</vt:lpwstr>
  </property>
  <property fmtid="{D5CDD505-2E9C-101B-9397-08002B2CF9AE}" pid="5" name="Zpracovat">
    <vt:bool>false</vt:bool>
  </property>
</Properties>
</file>