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9D5E76" w14:paraId="77375382" w14:textId="77777777" w:rsidTr="00C63733">
        <w:trPr>
          <w:trHeight w:hRule="exact" w:val="397"/>
        </w:trPr>
        <w:tc>
          <w:tcPr>
            <w:tcW w:w="2376" w:type="dxa"/>
            <w:hideMark/>
          </w:tcPr>
          <w:p w14:paraId="2F8A4995" w14:textId="77777777" w:rsidR="009D5E76" w:rsidRDefault="009D5E76" w:rsidP="00970720">
            <w:pPr>
              <w:pStyle w:val="KUJKtucny"/>
            </w:pPr>
            <w:r>
              <w:t>Datum jednání:</w:t>
            </w:r>
          </w:p>
        </w:tc>
        <w:tc>
          <w:tcPr>
            <w:tcW w:w="3828" w:type="dxa"/>
            <w:hideMark/>
          </w:tcPr>
          <w:p w14:paraId="6735A494" w14:textId="77777777" w:rsidR="009D5E76" w:rsidRDefault="009D5E76" w:rsidP="00970720">
            <w:pPr>
              <w:pStyle w:val="KUJKnormal"/>
            </w:pPr>
            <w:r>
              <w:t>13. 10. 2022</w:t>
            </w:r>
          </w:p>
        </w:tc>
        <w:tc>
          <w:tcPr>
            <w:tcW w:w="2126" w:type="dxa"/>
            <w:hideMark/>
          </w:tcPr>
          <w:p w14:paraId="0FF7BE99" w14:textId="77777777" w:rsidR="009D5E76" w:rsidRDefault="009D5E76" w:rsidP="00970720">
            <w:pPr>
              <w:pStyle w:val="KUJKtucny"/>
            </w:pPr>
            <w:r>
              <w:t>Bod programu:</w:t>
            </w:r>
          </w:p>
        </w:tc>
        <w:tc>
          <w:tcPr>
            <w:tcW w:w="850" w:type="dxa"/>
          </w:tcPr>
          <w:p w14:paraId="2E57BE96" w14:textId="77777777" w:rsidR="009D5E76" w:rsidRDefault="009D5E76" w:rsidP="00970720">
            <w:pPr>
              <w:pStyle w:val="KUJKnormal"/>
            </w:pPr>
          </w:p>
        </w:tc>
      </w:tr>
      <w:tr w:rsidR="009D5E76" w14:paraId="2CC5C4AE" w14:textId="77777777" w:rsidTr="00C63733">
        <w:trPr>
          <w:cantSplit/>
          <w:trHeight w:hRule="exact" w:val="397"/>
        </w:trPr>
        <w:tc>
          <w:tcPr>
            <w:tcW w:w="2376" w:type="dxa"/>
            <w:hideMark/>
          </w:tcPr>
          <w:p w14:paraId="208BAC52" w14:textId="77777777" w:rsidR="009D5E76" w:rsidRDefault="009D5E76" w:rsidP="00970720">
            <w:pPr>
              <w:pStyle w:val="KUJKtucny"/>
            </w:pPr>
            <w:r>
              <w:t>Číslo návrhu:</w:t>
            </w:r>
          </w:p>
        </w:tc>
        <w:tc>
          <w:tcPr>
            <w:tcW w:w="6804" w:type="dxa"/>
            <w:gridSpan w:val="3"/>
            <w:hideMark/>
          </w:tcPr>
          <w:p w14:paraId="295E96A3" w14:textId="77777777" w:rsidR="009D5E76" w:rsidRDefault="009D5E76" w:rsidP="00970720">
            <w:pPr>
              <w:pStyle w:val="KUJKnormal"/>
            </w:pPr>
            <w:r>
              <w:t>302/ZK/22</w:t>
            </w:r>
          </w:p>
        </w:tc>
      </w:tr>
      <w:tr w:rsidR="009D5E76" w14:paraId="20AE5C70" w14:textId="77777777" w:rsidTr="00C63733">
        <w:trPr>
          <w:trHeight w:val="397"/>
        </w:trPr>
        <w:tc>
          <w:tcPr>
            <w:tcW w:w="2376" w:type="dxa"/>
          </w:tcPr>
          <w:p w14:paraId="3A171C68" w14:textId="77777777" w:rsidR="009D5E76" w:rsidRDefault="009D5E76" w:rsidP="00970720"/>
          <w:p w14:paraId="23A9896A" w14:textId="77777777" w:rsidR="009D5E76" w:rsidRDefault="009D5E76" w:rsidP="00970720">
            <w:pPr>
              <w:pStyle w:val="KUJKtucny"/>
            </w:pPr>
            <w:r>
              <w:t>Název bodu:</w:t>
            </w:r>
          </w:p>
        </w:tc>
        <w:tc>
          <w:tcPr>
            <w:tcW w:w="6804" w:type="dxa"/>
            <w:gridSpan w:val="3"/>
          </w:tcPr>
          <w:p w14:paraId="3A0973DC" w14:textId="77777777" w:rsidR="009D5E76" w:rsidRDefault="009D5E76" w:rsidP="00970720"/>
          <w:p w14:paraId="17AE9C49" w14:textId="77777777" w:rsidR="009D5E76" w:rsidRDefault="009D5E76" w:rsidP="00970720">
            <w:pPr>
              <w:pStyle w:val="KUJKtucny"/>
              <w:rPr>
                <w:sz w:val="22"/>
                <w:szCs w:val="22"/>
              </w:rPr>
            </w:pPr>
            <w:r>
              <w:rPr>
                <w:sz w:val="22"/>
                <w:szCs w:val="22"/>
              </w:rPr>
              <w:t>Projednání petice „Za záchranu jihočeského moře a okolní krajiny“</w:t>
            </w:r>
          </w:p>
        </w:tc>
      </w:tr>
    </w:tbl>
    <w:p w14:paraId="5C1CE5D7" w14:textId="77777777" w:rsidR="009D5E76" w:rsidRDefault="009D5E76" w:rsidP="00C63733">
      <w:pPr>
        <w:pStyle w:val="KUJKnormal"/>
        <w:rPr>
          <w:b/>
          <w:bCs/>
        </w:rPr>
      </w:pPr>
      <w:r>
        <w:rPr>
          <w:b/>
          <w:bCs/>
        </w:rPr>
        <w:pict w14:anchorId="4EE7D95B">
          <v:rect id="_x0000_i1029" style="width:453.6pt;height:1.5pt" o:hralign="center" o:hrstd="t" o:hrnoshade="t" o:hr="t" fillcolor="black" stroked="f"/>
        </w:pict>
      </w:r>
    </w:p>
    <w:p w14:paraId="5BAA48F0" w14:textId="77777777" w:rsidR="009D5E76" w:rsidRDefault="009D5E76" w:rsidP="00C63733">
      <w:pPr>
        <w:pStyle w:val="KUJKnormal"/>
      </w:pPr>
    </w:p>
    <w:p w14:paraId="2EBD053E" w14:textId="77777777" w:rsidR="009D5E76" w:rsidRDefault="009D5E76" w:rsidP="00C63733"/>
    <w:tbl>
      <w:tblPr>
        <w:tblW w:w="0" w:type="auto"/>
        <w:tblCellMar>
          <w:left w:w="70" w:type="dxa"/>
          <w:right w:w="70" w:type="dxa"/>
        </w:tblCellMar>
        <w:tblLook w:val="04A0" w:firstRow="1" w:lastRow="0" w:firstColumn="1" w:lastColumn="0" w:noHBand="0" w:noVBand="1"/>
      </w:tblPr>
      <w:tblGrid>
        <w:gridCol w:w="2350"/>
        <w:gridCol w:w="6862"/>
      </w:tblGrid>
      <w:tr w:rsidR="009D5E76" w14:paraId="55968F8F" w14:textId="77777777" w:rsidTr="002559B8">
        <w:trPr>
          <w:trHeight w:val="397"/>
        </w:trPr>
        <w:tc>
          <w:tcPr>
            <w:tcW w:w="2350" w:type="dxa"/>
            <w:hideMark/>
          </w:tcPr>
          <w:p w14:paraId="247EDE23" w14:textId="77777777" w:rsidR="009D5E76" w:rsidRDefault="009D5E76" w:rsidP="002559B8">
            <w:pPr>
              <w:pStyle w:val="KUJKtucny"/>
            </w:pPr>
            <w:r>
              <w:t>Předkladatel:</w:t>
            </w:r>
          </w:p>
        </w:tc>
        <w:tc>
          <w:tcPr>
            <w:tcW w:w="6862" w:type="dxa"/>
          </w:tcPr>
          <w:p w14:paraId="321CAA8D" w14:textId="77777777" w:rsidR="009D5E76" w:rsidRDefault="009D5E76" w:rsidP="002559B8">
            <w:pPr>
              <w:pStyle w:val="KUJKnormal"/>
            </w:pPr>
            <w:r>
              <w:t>Mgr. Bc. Antonín Krák</w:t>
            </w:r>
          </w:p>
          <w:p w14:paraId="10C7A1CA" w14:textId="77777777" w:rsidR="009D5E76" w:rsidRDefault="009D5E76" w:rsidP="002559B8"/>
        </w:tc>
      </w:tr>
      <w:tr w:rsidR="009D5E76" w14:paraId="34969AE0" w14:textId="77777777" w:rsidTr="002559B8">
        <w:trPr>
          <w:trHeight w:val="397"/>
        </w:trPr>
        <w:tc>
          <w:tcPr>
            <w:tcW w:w="2350" w:type="dxa"/>
          </w:tcPr>
          <w:p w14:paraId="0C0E3E3D" w14:textId="77777777" w:rsidR="009D5E76" w:rsidRDefault="009D5E76" w:rsidP="002559B8">
            <w:pPr>
              <w:pStyle w:val="KUJKtucny"/>
            </w:pPr>
            <w:r>
              <w:t>Zpracoval:</w:t>
            </w:r>
          </w:p>
          <w:p w14:paraId="1976631C" w14:textId="77777777" w:rsidR="009D5E76" w:rsidRDefault="009D5E76" w:rsidP="002559B8"/>
        </w:tc>
        <w:tc>
          <w:tcPr>
            <w:tcW w:w="6862" w:type="dxa"/>
            <w:hideMark/>
          </w:tcPr>
          <w:p w14:paraId="6DC4DE72" w14:textId="77777777" w:rsidR="009D5E76" w:rsidRDefault="009D5E76" w:rsidP="002559B8">
            <w:pPr>
              <w:pStyle w:val="KUJKnormal"/>
            </w:pPr>
            <w:r>
              <w:t>OREG</w:t>
            </w:r>
          </w:p>
        </w:tc>
      </w:tr>
      <w:tr w:rsidR="009D5E76" w14:paraId="7DA908D7" w14:textId="77777777" w:rsidTr="002559B8">
        <w:trPr>
          <w:trHeight w:val="397"/>
        </w:trPr>
        <w:tc>
          <w:tcPr>
            <w:tcW w:w="2350" w:type="dxa"/>
          </w:tcPr>
          <w:p w14:paraId="10C046BD" w14:textId="77777777" w:rsidR="009D5E76" w:rsidRPr="009715F9" w:rsidRDefault="009D5E76" w:rsidP="002559B8">
            <w:pPr>
              <w:pStyle w:val="KUJKnormal"/>
              <w:rPr>
                <w:b/>
              </w:rPr>
            </w:pPr>
            <w:r w:rsidRPr="009715F9">
              <w:rPr>
                <w:b/>
              </w:rPr>
              <w:t>Vedoucí odboru:</w:t>
            </w:r>
          </w:p>
          <w:p w14:paraId="3B667F73" w14:textId="77777777" w:rsidR="009D5E76" w:rsidRDefault="009D5E76" w:rsidP="002559B8"/>
        </w:tc>
        <w:tc>
          <w:tcPr>
            <w:tcW w:w="6862" w:type="dxa"/>
            <w:hideMark/>
          </w:tcPr>
          <w:p w14:paraId="663440DB" w14:textId="77777777" w:rsidR="009D5E76" w:rsidRDefault="009D5E76" w:rsidP="002559B8">
            <w:pPr>
              <w:pStyle w:val="KUJKnormal"/>
            </w:pPr>
            <w:r>
              <w:t>Ing. arch. Petr Hornát</w:t>
            </w:r>
          </w:p>
        </w:tc>
      </w:tr>
    </w:tbl>
    <w:p w14:paraId="58C526E6" w14:textId="77777777" w:rsidR="009D5E76" w:rsidRDefault="009D5E76">
      <w:pPr>
        <w:pStyle w:val="KUJKnormal"/>
      </w:pPr>
    </w:p>
    <w:p w14:paraId="1E723D11" w14:textId="77777777" w:rsidR="009D5E76" w:rsidRPr="0052161F" w:rsidRDefault="009D5E76" w:rsidP="00C63733">
      <w:pPr>
        <w:pStyle w:val="KUJKtucny"/>
      </w:pPr>
      <w:r w:rsidRPr="0052161F">
        <w:t>NÁVRH USNESENÍ</w:t>
      </w:r>
    </w:p>
    <w:p w14:paraId="1F9D8427" w14:textId="77777777" w:rsidR="009D5E76" w:rsidRDefault="009D5E76" w:rsidP="00C63733">
      <w:pPr>
        <w:pStyle w:val="KUJKnormal"/>
        <w:rPr>
          <w:rFonts w:ascii="Calibri" w:hAnsi="Calibri" w:cs="Calibri"/>
          <w:sz w:val="12"/>
          <w:szCs w:val="12"/>
        </w:rPr>
      </w:pPr>
      <w:bookmarkStart w:id="0" w:name="US_ZaVeVeci"/>
      <w:bookmarkEnd w:id="0"/>
    </w:p>
    <w:p w14:paraId="78E390E0" w14:textId="77777777" w:rsidR="009D5E76" w:rsidRDefault="009D5E76" w:rsidP="00C63733">
      <w:pPr>
        <w:pStyle w:val="KUJKPolozka"/>
      </w:pPr>
      <w:r w:rsidRPr="00841DFC">
        <w:t>Zastupitelstvo Jihočeského kraje</w:t>
      </w:r>
    </w:p>
    <w:p w14:paraId="4D39D0DE" w14:textId="77777777" w:rsidR="009D5E76" w:rsidRDefault="009D5E76" w:rsidP="00F11AFE">
      <w:pPr>
        <w:pStyle w:val="KUJKdoplnek2"/>
      </w:pPr>
      <w:r w:rsidRPr="00730306">
        <w:t>bere na vědomí</w:t>
      </w:r>
    </w:p>
    <w:p w14:paraId="3E0EB947" w14:textId="77777777" w:rsidR="009D5E76" w:rsidRDefault="009D5E76" w:rsidP="001119B9">
      <w:pPr>
        <w:pStyle w:val="KUJKnormal"/>
      </w:pPr>
      <w:r>
        <w:t>petici „Za záchranu jihočeského moře a okolní krajiny“ uvedenou v příloze č. 1 návrhu č. 302/ZK/22;</w:t>
      </w:r>
    </w:p>
    <w:p w14:paraId="55E6B075" w14:textId="77777777" w:rsidR="009D5E76" w:rsidRPr="00E10FE7" w:rsidRDefault="009D5E76" w:rsidP="001119B9">
      <w:pPr>
        <w:pStyle w:val="KUJKdoplnek2"/>
      </w:pPr>
      <w:r w:rsidRPr="00AF7BAE">
        <w:t>schvaluje</w:t>
      </w:r>
    </w:p>
    <w:p w14:paraId="0E0C6647" w14:textId="77777777" w:rsidR="009D5E76" w:rsidRDefault="009D5E76" w:rsidP="001119B9">
      <w:pPr>
        <w:pStyle w:val="KUJKnormal"/>
      </w:pPr>
      <w:r>
        <w:t>návrh odpovědi uvedený v příloze č. 2 návrhu č. 302/ZK/22 v upraveném znění;</w:t>
      </w:r>
    </w:p>
    <w:p w14:paraId="0CBC693E" w14:textId="77777777" w:rsidR="009D5E76" w:rsidRDefault="009D5E76" w:rsidP="00C546A5">
      <w:pPr>
        <w:pStyle w:val="KUJKdoplnek2"/>
      </w:pPr>
      <w:r w:rsidRPr="0021676C">
        <w:t>ukládá</w:t>
      </w:r>
    </w:p>
    <w:p w14:paraId="331E32E3" w14:textId="77777777" w:rsidR="009D5E76" w:rsidRDefault="009D5E76" w:rsidP="001119B9">
      <w:pPr>
        <w:pStyle w:val="KUJKnormal"/>
      </w:pPr>
      <w:r>
        <w:t>Ing. Bc. Antonínu Krákovi, náměstkovi hejtmana, zajistit odeslání odpovědi spolku Lipensko pro život, z.s</w:t>
      </w:r>
    </w:p>
    <w:p w14:paraId="2892ED42" w14:textId="77777777" w:rsidR="009D5E76" w:rsidRDefault="009D5E76" w:rsidP="001119B9">
      <w:pPr>
        <w:pStyle w:val="KUJKnormal"/>
      </w:pPr>
    </w:p>
    <w:p w14:paraId="27A4B8B2" w14:textId="77777777" w:rsidR="009D5E76" w:rsidRDefault="009D5E76" w:rsidP="001119B9">
      <w:pPr>
        <w:pStyle w:val="KUJKmezeraDZ"/>
      </w:pPr>
      <w:bookmarkStart w:id="1" w:name="US_DuvodZprava"/>
      <w:bookmarkEnd w:id="1"/>
    </w:p>
    <w:p w14:paraId="754E5595" w14:textId="77777777" w:rsidR="009D5E76" w:rsidRDefault="009D5E76" w:rsidP="001119B9">
      <w:pPr>
        <w:pStyle w:val="KUJKnadpisDZ"/>
      </w:pPr>
      <w:r>
        <w:t>DŮVODOVÁ ZPRÁVA</w:t>
      </w:r>
    </w:p>
    <w:p w14:paraId="59363BEC" w14:textId="77777777" w:rsidR="009D5E76" w:rsidRDefault="009D5E76" w:rsidP="00EB658B">
      <w:pPr>
        <w:shd w:val="clear" w:color="auto" w:fill="FFFFFF"/>
        <w:tabs>
          <w:tab w:val="num" w:pos="360"/>
        </w:tabs>
        <w:spacing w:before="100" w:beforeAutospacing="1" w:after="100" w:afterAutospacing="1"/>
        <w:jc w:val="both"/>
        <w:rPr>
          <w:rFonts w:ascii="Tahoma" w:eastAsia="Times New Roman" w:hAnsi="Tahoma" w:cs="Tahoma"/>
          <w:sz w:val="20"/>
          <w:szCs w:val="20"/>
          <w:lang w:eastAsia="cs-CZ"/>
        </w:rPr>
      </w:pPr>
      <w:r>
        <w:rPr>
          <w:rFonts w:ascii="Tahoma" w:eastAsia="Times New Roman" w:hAnsi="Tahoma" w:cs="Tahoma"/>
          <w:sz w:val="20"/>
          <w:szCs w:val="20"/>
          <w:lang w:eastAsia="cs-CZ"/>
        </w:rPr>
        <w:t xml:space="preserve">Krajský úřad Jihočeského kraje obdržel dne 13. dubna 2022 petici nazvanou „Za záchranu jihočeského moře </w:t>
      </w:r>
      <w:r>
        <w:rPr>
          <w:rFonts w:ascii="Tahoma" w:eastAsia="Times New Roman" w:hAnsi="Tahoma" w:cs="Tahoma"/>
          <w:sz w:val="20"/>
          <w:szCs w:val="20"/>
          <w:lang w:eastAsia="cs-CZ"/>
        </w:rPr>
        <w:br/>
        <w:t>a okolní krajiny“. Uvedená petice obsahuje zejména požadavky pro ochranu vodní nádrže a oblasti Lipenska před již připravovanou nebo v budoucnu plánovanou rozsáhlou výstavbou s cílem zachování kvality života místních obyvatel, jejíž nedílnou součástí je nepoškozená krajina a čistá voda, ochrana vodní nádrže, zlepšení kvality vody v nádrži, zachování hodnotné volné přírody pro další generace a taktéž ochrana investic zejména současných i budoucích podnikatelů a investorů.</w:t>
      </w:r>
    </w:p>
    <w:p w14:paraId="10A5C440" w14:textId="77777777" w:rsidR="009D5E76" w:rsidRDefault="009D5E76" w:rsidP="00EB658B">
      <w:pPr>
        <w:shd w:val="clear" w:color="auto" w:fill="FFFFFF"/>
        <w:tabs>
          <w:tab w:val="num" w:pos="360"/>
        </w:tabs>
        <w:spacing w:before="100" w:beforeAutospacing="1" w:after="100" w:afterAutospacing="1"/>
        <w:jc w:val="both"/>
        <w:rPr>
          <w:rFonts w:ascii="Tahoma" w:eastAsia="Times New Roman" w:hAnsi="Tahoma" w:cs="Tahoma"/>
          <w:sz w:val="20"/>
          <w:szCs w:val="20"/>
          <w:lang w:eastAsia="cs-CZ"/>
        </w:rPr>
      </w:pPr>
      <w:r>
        <w:rPr>
          <w:rFonts w:ascii="Tahoma" w:eastAsia="Times New Roman" w:hAnsi="Tahoma" w:cs="Tahoma"/>
          <w:sz w:val="20"/>
          <w:szCs w:val="20"/>
          <w:lang w:eastAsia="cs-CZ"/>
        </w:rPr>
        <w:t xml:space="preserve">Vlastní petice nebyla ve smyslu zákona č. 85/1990 Sb., o právu petičním, ve znění pozdějších předpisů, adresována pouze státnímu orgánu, ale </w:t>
      </w:r>
      <w:r>
        <w:rPr>
          <w:rFonts w:ascii="Tahoma" w:eastAsia="Times New Roman" w:hAnsi="Tahoma" w:cs="Tahoma"/>
          <w:b/>
          <w:bCs/>
          <w:sz w:val="20"/>
          <w:szCs w:val="20"/>
          <w:lang w:eastAsia="cs-CZ"/>
        </w:rPr>
        <w:t>též Zastupitelstvu Jihočeského kraje</w:t>
      </w:r>
      <w:r>
        <w:rPr>
          <w:rFonts w:ascii="Tahoma" w:eastAsia="Times New Roman" w:hAnsi="Tahoma" w:cs="Tahoma"/>
          <w:sz w:val="20"/>
          <w:szCs w:val="20"/>
          <w:lang w:eastAsia="cs-CZ"/>
        </w:rPr>
        <w:t xml:space="preserve">. Výše uvedená petice ve svých požadavcích směřuje okrajově do kompetencí státní správy (zejména body 1. a 2.), </w:t>
      </w:r>
      <w:r>
        <w:rPr>
          <w:rFonts w:ascii="Tahoma" w:eastAsia="Times New Roman" w:hAnsi="Tahoma" w:cs="Tahoma"/>
          <w:b/>
          <w:bCs/>
          <w:sz w:val="20"/>
          <w:szCs w:val="20"/>
          <w:lang w:eastAsia="cs-CZ"/>
        </w:rPr>
        <w:t>dále do kompetencí samosprávných orgánů na úrovni kraje</w:t>
      </w:r>
      <w:r>
        <w:rPr>
          <w:rFonts w:ascii="Tahoma" w:eastAsia="Times New Roman" w:hAnsi="Tahoma" w:cs="Tahoma"/>
          <w:sz w:val="20"/>
          <w:szCs w:val="20"/>
          <w:lang w:eastAsia="cs-CZ"/>
        </w:rPr>
        <w:t xml:space="preserve">, ale též do kompetencí samosprávných orgánů na úrovni obcí. </w:t>
      </w:r>
    </w:p>
    <w:p w14:paraId="426673DC" w14:textId="77777777" w:rsidR="009D5E76" w:rsidRDefault="009D5E76" w:rsidP="00EB658B">
      <w:pPr>
        <w:shd w:val="clear" w:color="auto" w:fill="FFFFFF"/>
        <w:tabs>
          <w:tab w:val="num" w:pos="360"/>
        </w:tabs>
        <w:spacing w:before="100" w:beforeAutospacing="1" w:after="100" w:afterAutospacing="1"/>
        <w:jc w:val="both"/>
        <w:rPr>
          <w:rFonts w:ascii="Tahoma" w:eastAsia="Times New Roman" w:hAnsi="Tahoma" w:cs="Tahoma"/>
          <w:sz w:val="20"/>
          <w:szCs w:val="20"/>
          <w:lang w:eastAsia="cs-CZ"/>
        </w:rPr>
      </w:pPr>
      <w:r>
        <w:rPr>
          <w:rFonts w:ascii="Tahoma" w:eastAsia="Times New Roman" w:hAnsi="Tahoma" w:cs="Tahoma"/>
          <w:sz w:val="20"/>
          <w:szCs w:val="20"/>
          <w:lang w:eastAsia="cs-CZ"/>
        </w:rPr>
        <w:t xml:space="preserve">Výše zmíněnou petici ke dni předání Krajskému úřadu Jihočeského kraje dle údajů předaných od spolku Lipensko pro život, z.s., podepsalo na papírové archy </w:t>
      </w:r>
      <w:r>
        <w:rPr>
          <w:rFonts w:ascii="Tahoma" w:eastAsia="Times New Roman" w:hAnsi="Tahoma" w:cs="Tahoma"/>
          <w:b/>
          <w:bCs/>
          <w:sz w:val="20"/>
          <w:szCs w:val="20"/>
          <w:lang w:eastAsia="cs-CZ"/>
        </w:rPr>
        <w:t>771 osob</w:t>
      </w:r>
      <w:r>
        <w:rPr>
          <w:rFonts w:ascii="Tahoma" w:eastAsia="Times New Roman" w:hAnsi="Tahoma" w:cs="Tahoma"/>
          <w:sz w:val="20"/>
          <w:szCs w:val="20"/>
          <w:lang w:eastAsia="cs-CZ"/>
        </w:rPr>
        <w:t xml:space="preserve"> – z toho 625 osob z Jihočeského kraje. V elektronické verzi petici k uvedenému dni podepsalo </w:t>
      </w:r>
      <w:r>
        <w:rPr>
          <w:rFonts w:ascii="Tahoma" w:eastAsia="Times New Roman" w:hAnsi="Tahoma" w:cs="Tahoma"/>
          <w:b/>
          <w:bCs/>
          <w:sz w:val="20"/>
          <w:szCs w:val="20"/>
          <w:lang w:eastAsia="cs-CZ"/>
        </w:rPr>
        <w:t>2180 osob</w:t>
      </w:r>
      <w:r>
        <w:rPr>
          <w:rFonts w:ascii="Tahoma" w:eastAsia="Times New Roman" w:hAnsi="Tahoma" w:cs="Tahoma"/>
          <w:sz w:val="20"/>
          <w:szCs w:val="20"/>
          <w:lang w:eastAsia="cs-CZ"/>
        </w:rPr>
        <w:t xml:space="preserve"> – z nich nejméně 804 z Jihočeského kraje.</w:t>
      </w:r>
    </w:p>
    <w:p w14:paraId="6F77A9FE" w14:textId="77777777" w:rsidR="009D5E76" w:rsidRDefault="009D5E76" w:rsidP="00EB658B">
      <w:pPr>
        <w:shd w:val="clear" w:color="auto" w:fill="FFFFFF"/>
        <w:tabs>
          <w:tab w:val="num" w:pos="360"/>
        </w:tabs>
        <w:spacing w:before="100" w:beforeAutospacing="1" w:after="100" w:afterAutospacing="1"/>
        <w:jc w:val="both"/>
        <w:rPr>
          <w:rFonts w:ascii="Tahoma" w:eastAsia="Times New Roman" w:hAnsi="Tahoma" w:cs="Tahoma"/>
          <w:sz w:val="20"/>
          <w:szCs w:val="20"/>
          <w:lang w:eastAsia="cs-CZ"/>
        </w:rPr>
      </w:pPr>
      <w:r>
        <w:rPr>
          <w:rFonts w:ascii="Tahoma" w:eastAsia="Times New Roman" w:hAnsi="Tahoma" w:cs="Tahoma"/>
          <w:sz w:val="20"/>
          <w:szCs w:val="20"/>
          <w:lang w:eastAsia="cs-CZ"/>
        </w:rPr>
        <w:t>Vlastní petice se skládá ze sedmi základních bodů, které v průvodním dopise a dalších doručených podkladech předsedkyně spolku Lipensko pro život, z. s., podrobněji rozvádí. Podpisové archy petice jsou však navázány pouze k základnímu znění petice (tedy k sedmi nekomentovaným bodům), proto se též odpověď na tuto petici předně zaměřuje na obsah uvedených základních bodů (připravená odpověď je přílohou materiálu).</w:t>
      </w:r>
    </w:p>
    <w:p w14:paraId="5CC164C4" w14:textId="77777777" w:rsidR="009D5E76" w:rsidRDefault="009D5E76" w:rsidP="00EB658B">
      <w:pPr>
        <w:shd w:val="clear" w:color="auto" w:fill="FFFFFF"/>
        <w:tabs>
          <w:tab w:val="num" w:pos="360"/>
        </w:tabs>
        <w:spacing w:before="100" w:beforeAutospacing="1" w:after="100" w:afterAutospacing="1"/>
        <w:jc w:val="both"/>
        <w:rPr>
          <w:rFonts w:ascii="Tahoma" w:eastAsia="Times New Roman" w:hAnsi="Tahoma" w:cs="Tahoma"/>
          <w:sz w:val="20"/>
          <w:szCs w:val="20"/>
          <w:lang w:eastAsia="cs-CZ"/>
        </w:rPr>
      </w:pPr>
      <w:r>
        <w:rPr>
          <w:rFonts w:ascii="Tahoma" w:eastAsia="Times New Roman" w:hAnsi="Tahoma" w:cs="Tahoma"/>
          <w:b/>
          <w:bCs/>
          <w:sz w:val="20"/>
          <w:szCs w:val="20"/>
          <w:lang w:eastAsia="cs-CZ"/>
        </w:rPr>
        <w:t>Do kompetence krajské samosprávy zasahují zejména body 4 a 5 petice</w:t>
      </w:r>
      <w:r>
        <w:rPr>
          <w:rFonts w:ascii="Tahoma" w:eastAsia="Times New Roman" w:hAnsi="Tahoma" w:cs="Tahoma"/>
          <w:sz w:val="20"/>
          <w:szCs w:val="20"/>
          <w:lang w:eastAsia="cs-CZ"/>
        </w:rPr>
        <w:t>, kdy petenti vznášejí požadavky na zpracování studie současného stavu vody v nádrži Lipno a revizi územních plánu dle Územní studie krajiny Jihočeského kraje, kterou pořídit zdejší krajský úřad.</w:t>
      </w:r>
    </w:p>
    <w:p w14:paraId="024397D6" w14:textId="77777777" w:rsidR="009D5E76" w:rsidRDefault="009D5E76" w:rsidP="00EB658B">
      <w:pPr>
        <w:shd w:val="clear" w:color="auto" w:fill="FFFFFF"/>
        <w:tabs>
          <w:tab w:val="num" w:pos="360"/>
        </w:tabs>
        <w:spacing w:before="100" w:beforeAutospacing="1" w:after="100" w:afterAutospacing="1"/>
        <w:jc w:val="both"/>
        <w:rPr>
          <w:rFonts w:ascii="Tahoma" w:eastAsia="Times New Roman" w:hAnsi="Tahoma" w:cs="Tahoma"/>
          <w:b/>
          <w:bCs/>
          <w:sz w:val="20"/>
          <w:szCs w:val="20"/>
          <w:lang w:eastAsia="cs-CZ"/>
        </w:rPr>
      </w:pPr>
      <w:r>
        <w:rPr>
          <w:rFonts w:ascii="Tahoma" w:eastAsia="Times New Roman" w:hAnsi="Tahoma" w:cs="Tahoma"/>
          <w:b/>
          <w:bCs/>
          <w:sz w:val="20"/>
          <w:szCs w:val="20"/>
          <w:lang w:eastAsia="cs-CZ"/>
        </w:rPr>
        <w:t xml:space="preserve">V obou bodech mohou samosprávné orgány požadavkům petentů zcela či částečně vyhovět. </w:t>
      </w:r>
    </w:p>
    <w:p w14:paraId="76249E0B" w14:textId="77777777" w:rsidR="009D5E76" w:rsidRDefault="009D5E76" w:rsidP="00AB631B">
      <w:pPr>
        <w:shd w:val="clear" w:color="auto" w:fill="FFFFFF"/>
        <w:tabs>
          <w:tab w:val="num" w:pos="360"/>
        </w:tabs>
        <w:spacing w:before="100" w:beforeAutospacing="1" w:after="100" w:afterAutospacing="1"/>
        <w:jc w:val="both"/>
        <w:rPr>
          <w:rFonts w:ascii="Tahoma" w:eastAsia="Times New Roman" w:hAnsi="Tahoma" w:cs="Tahoma"/>
          <w:sz w:val="20"/>
          <w:szCs w:val="20"/>
          <w:lang w:eastAsia="cs-CZ"/>
        </w:rPr>
      </w:pPr>
      <w:r>
        <w:rPr>
          <w:rFonts w:ascii="Tahoma" w:eastAsia="Times New Roman" w:hAnsi="Tahoma" w:cs="Tahoma"/>
          <w:sz w:val="20"/>
          <w:szCs w:val="20"/>
          <w:lang w:eastAsia="cs-CZ"/>
        </w:rPr>
        <w:t>Krajský úřad Jihočeského kraje ve vazbě na významnost vodní nádrže Lipno zajistí zpracování studie stavu znečištění vody ve vodním díle Lipno a návrhu zlepšení současného stavu.</w:t>
      </w:r>
    </w:p>
    <w:p w14:paraId="75CFF9C4" w14:textId="77777777" w:rsidR="009D5E76" w:rsidRDefault="009D5E76" w:rsidP="00EB658B">
      <w:pPr>
        <w:shd w:val="clear" w:color="auto" w:fill="FFFFFF"/>
        <w:tabs>
          <w:tab w:val="num" w:pos="360"/>
        </w:tabs>
        <w:spacing w:before="100" w:beforeAutospacing="1" w:after="100" w:afterAutospacing="1"/>
        <w:jc w:val="both"/>
        <w:rPr>
          <w:rFonts w:ascii="Tahoma" w:eastAsia="Times New Roman" w:hAnsi="Tahoma" w:cs="Tahoma"/>
          <w:sz w:val="20"/>
          <w:szCs w:val="20"/>
          <w:lang w:eastAsia="cs-CZ"/>
        </w:rPr>
      </w:pPr>
      <w:r>
        <w:rPr>
          <w:rFonts w:ascii="Tahoma" w:eastAsia="Times New Roman" w:hAnsi="Tahoma" w:cs="Tahoma"/>
          <w:sz w:val="20"/>
          <w:szCs w:val="20"/>
          <w:lang w:eastAsia="cs-CZ"/>
        </w:rPr>
        <w:t xml:space="preserve">Revize územních plánů dle územní studie krajiny není ze strany Jihočeského kraje možná, nicméně tato studie byla pořízena za účelem převedení některých jejích částí do závazných Zásad územního rozvoje Jihočeského kraje formou aktualizace této krajské dokumentace. Poté se tyto části stanou pro územní plány závazné. Návrh na pořízení této aktualizace bude zastupitelstvu kraje předložen na stejném jednání, na kterém bude hlasovat o obdržené petici. </w:t>
      </w:r>
    </w:p>
    <w:p w14:paraId="46ADC904" w14:textId="77777777" w:rsidR="009D5E76" w:rsidRDefault="009D5E76" w:rsidP="00EB658B">
      <w:pPr>
        <w:shd w:val="clear" w:color="auto" w:fill="FFFFFF"/>
        <w:tabs>
          <w:tab w:val="num" w:pos="360"/>
        </w:tabs>
        <w:spacing w:before="100" w:beforeAutospacing="1" w:after="100" w:afterAutospacing="1"/>
        <w:jc w:val="both"/>
        <w:rPr>
          <w:rFonts w:ascii="Tahoma" w:eastAsia="Times New Roman" w:hAnsi="Tahoma" w:cs="Tahoma"/>
          <w:sz w:val="20"/>
          <w:szCs w:val="20"/>
          <w:lang w:eastAsia="cs-CZ"/>
        </w:rPr>
      </w:pPr>
      <w:r>
        <w:rPr>
          <w:rFonts w:ascii="Tahoma" w:eastAsia="Times New Roman" w:hAnsi="Tahoma" w:cs="Tahoma"/>
          <w:sz w:val="20"/>
          <w:szCs w:val="20"/>
          <w:lang w:eastAsia="cs-CZ"/>
        </w:rPr>
        <w:t xml:space="preserve">O problematice petice ve vazbě na kompetence kraje se konal ve dnech 14. června 2022 a 6. října 2022 seminář. V pozvánce byl uveden též odkaz na veškeré materiály obdržené k petici a také na informace týkající se kompetencí krajské samosprávy. V případě potřeby je stále možné na tomto odkaze veškeré materiály dohledat: </w:t>
      </w:r>
      <w:hyperlink r:id="rId7" w:history="1">
        <w:r>
          <w:rPr>
            <w:rStyle w:val="Hypertextovodkaz"/>
            <w:rFonts w:ascii="Tahoma" w:eastAsia="Times New Roman" w:hAnsi="Tahoma" w:cs="Tahoma"/>
            <w:sz w:val="20"/>
            <w:szCs w:val="20"/>
            <w:lang w:eastAsia="cs-CZ"/>
          </w:rPr>
          <w:t>podklady_seminar_14_6_2022</w:t>
        </w:r>
      </w:hyperlink>
      <w:r>
        <w:rPr>
          <w:rFonts w:ascii="Tahoma" w:eastAsia="Times New Roman" w:hAnsi="Tahoma" w:cs="Tahoma"/>
          <w:color w:val="0000FF"/>
          <w:sz w:val="20"/>
          <w:szCs w:val="20"/>
          <w:u w:val="single"/>
          <w:lang w:eastAsia="cs-CZ"/>
        </w:rPr>
        <w:t>.</w:t>
      </w:r>
    </w:p>
    <w:p w14:paraId="14057F30" w14:textId="77777777" w:rsidR="009D5E76" w:rsidRPr="001119B9" w:rsidRDefault="009D5E76" w:rsidP="001119B9">
      <w:pPr>
        <w:pStyle w:val="KUJKnormal"/>
      </w:pPr>
    </w:p>
    <w:p w14:paraId="31ED1B05" w14:textId="77777777" w:rsidR="009D5E76" w:rsidRDefault="009D5E76" w:rsidP="00C63733">
      <w:pPr>
        <w:pStyle w:val="KUJKnormal"/>
      </w:pPr>
    </w:p>
    <w:p w14:paraId="70326CB3" w14:textId="77777777" w:rsidR="009D5E76" w:rsidRDefault="009D5E76" w:rsidP="00C63733">
      <w:pPr>
        <w:pStyle w:val="KUJKnormal"/>
      </w:pPr>
    </w:p>
    <w:p w14:paraId="5980FFB8" w14:textId="77777777" w:rsidR="009D5E76" w:rsidRDefault="009D5E76" w:rsidP="00C63733">
      <w:pPr>
        <w:pStyle w:val="KUJKnormal"/>
      </w:pPr>
    </w:p>
    <w:p w14:paraId="44DF16E0" w14:textId="77777777" w:rsidR="009D5E76" w:rsidRDefault="009D5E76" w:rsidP="00C63733">
      <w:pPr>
        <w:pStyle w:val="KUJKnormal"/>
      </w:pPr>
      <w:r>
        <w:t xml:space="preserve">Finanční nároky a krytí: </w:t>
      </w:r>
      <w:r w:rsidRPr="00AA5745">
        <w:rPr>
          <w:rFonts w:ascii="Tahoma" w:eastAsia="Times New Roman" w:hAnsi="Tahoma" w:cs="Tahoma"/>
          <w:szCs w:val="20"/>
          <w:lang w:eastAsia="cs-CZ"/>
        </w:rPr>
        <w:t>Studie o stavu a znečištění vody ve vodním díle Lipno bude kryta z prostředků roku 2023 a 2024. Zpracování tohoto dokumentu je součástí návrhu rozpočtu ORJ 7 na rok 2023 (§ 2369, položka 5166, ORJ 751) a návrhu SVR na rok 2024.</w:t>
      </w:r>
    </w:p>
    <w:p w14:paraId="3D7D71D5" w14:textId="77777777" w:rsidR="009D5E76" w:rsidRDefault="009D5E76" w:rsidP="00C63733">
      <w:pPr>
        <w:pStyle w:val="KUJKnormal"/>
      </w:pPr>
    </w:p>
    <w:p w14:paraId="1084C5C8" w14:textId="77777777" w:rsidR="009D5E76" w:rsidRDefault="009D5E76" w:rsidP="00C63733">
      <w:pPr>
        <w:pStyle w:val="KUJKnormal"/>
      </w:pPr>
    </w:p>
    <w:p w14:paraId="50A4557C" w14:textId="77777777" w:rsidR="009D5E76" w:rsidRDefault="009D5E76" w:rsidP="0057656A">
      <w:pPr>
        <w:pStyle w:val="KUJKnormal"/>
      </w:pPr>
      <w:r>
        <w:t>Vyjádření správce rozpočtu: Bc. Jana Rodová (OEKO):</w:t>
      </w:r>
      <w:r w:rsidRPr="007666AA">
        <w:t xml:space="preserve"> </w:t>
      </w:r>
      <w:r>
        <w:t xml:space="preserve"> Souhlasím</w:t>
      </w:r>
      <w:r w:rsidRPr="007666AA">
        <w:t xml:space="preserve"> - </w:t>
      </w:r>
      <w:r>
        <w:t xml:space="preserve"> z hlediska krytí výdajů. Prostředky na tuto studii jsou zahrnuty v návrhu rozpočtu na rok 2023 a v návrhu SVR na rok 2024.</w:t>
      </w:r>
    </w:p>
    <w:p w14:paraId="4B7048FE" w14:textId="77777777" w:rsidR="009D5E76" w:rsidRDefault="009D5E76" w:rsidP="00C63733">
      <w:pPr>
        <w:pStyle w:val="KUJKnormal"/>
      </w:pPr>
    </w:p>
    <w:p w14:paraId="2DAD1509" w14:textId="77777777" w:rsidR="009D5E76" w:rsidRDefault="009D5E76" w:rsidP="00C63733">
      <w:pPr>
        <w:pStyle w:val="KUJKnormal"/>
      </w:pPr>
    </w:p>
    <w:p w14:paraId="640CCF29" w14:textId="77777777" w:rsidR="009D5E76" w:rsidRDefault="009D5E76" w:rsidP="00C63733">
      <w:pPr>
        <w:pStyle w:val="KUJKnormal"/>
      </w:pPr>
    </w:p>
    <w:p w14:paraId="5A745061" w14:textId="77777777" w:rsidR="009D5E76" w:rsidRDefault="009D5E76" w:rsidP="00594428">
      <w:pPr>
        <w:pStyle w:val="KUJKnormal"/>
        <w:rPr>
          <w:sz w:val="22"/>
          <w:szCs w:val="22"/>
        </w:rPr>
      </w:pPr>
      <w:r>
        <w:t>Návrh projednán (stanoviska): návrh projednán v Radě Jihočeského kraje, rada usnesením 1022/2022/RK-50 ze dne 19. září 2022 doporučila schválit návrh odpovědi uvedený v příloze č. 2 návrhu č. 302/ZK/22.</w:t>
      </w:r>
    </w:p>
    <w:p w14:paraId="3B3C7613" w14:textId="77777777" w:rsidR="009D5E76" w:rsidRDefault="009D5E76" w:rsidP="00C63733">
      <w:pPr>
        <w:pStyle w:val="KUJKnormal"/>
      </w:pPr>
    </w:p>
    <w:p w14:paraId="198A92C4" w14:textId="77777777" w:rsidR="009D5E76" w:rsidRDefault="009D5E76" w:rsidP="00C63733">
      <w:pPr>
        <w:pStyle w:val="KUJKnormal"/>
      </w:pPr>
    </w:p>
    <w:p w14:paraId="742D3733" w14:textId="77777777" w:rsidR="009D5E76" w:rsidRDefault="009D5E76" w:rsidP="00C63733">
      <w:pPr>
        <w:pStyle w:val="KUJKnormal"/>
      </w:pPr>
    </w:p>
    <w:p w14:paraId="05ABA31B" w14:textId="77777777" w:rsidR="009D5E76" w:rsidRPr="007939A8" w:rsidRDefault="009D5E76" w:rsidP="00C63733">
      <w:pPr>
        <w:pStyle w:val="KUJKtucny"/>
      </w:pPr>
      <w:r w:rsidRPr="007939A8">
        <w:t>PŘÍLOHY:</w:t>
      </w:r>
    </w:p>
    <w:p w14:paraId="249CF4CA" w14:textId="77777777" w:rsidR="009D5E76" w:rsidRDefault="009D5E76" w:rsidP="00EB658B">
      <w:pPr>
        <w:pStyle w:val="KUJKnormal"/>
        <w:numPr>
          <w:ilvl w:val="6"/>
          <w:numId w:val="11"/>
        </w:numPr>
        <w:ind w:left="284" w:hanging="284"/>
      </w:pPr>
      <w:r>
        <w:t>Petice „Za záchranu jihočeského moře a okolní krajiny“</w:t>
      </w:r>
    </w:p>
    <w:p w14:paraId="3467A2C7" w14:textId="77777777" w:rsidR="009D5E76" w:rsidRDefault="009D5E76" w:rsidP="00EB658B">
      <w:pPr>
        <w:pStyle w:val="KUJKnormal"/>
        <w:numPr>
          <w:ilvl w:val="6"/>
          <w:numId w:val="11"/>
        </w:numPr>
        <w:ind w:left="284" w:hanging="284"/>
      </w:pPr>
      <w:r>
        <w:t>Návrh odpovědi</w:t>
      </w:r>
    </w:p>
    <w:p w14:paraId="06DC8B61" w14:textId="77777777" w:rsidR="009D5E76" w:rsidRDefault="009D5E76" w:rsidP="00C63733">
      <w:pPr>
        <w:pStyle w:val="KUJKnormal"/>
      </w:pPr>
    </w:p>
    <w:p w14:paraId="55DBCEF8" w14:textId="77777777" w:rsidR="009D5E76" w:rsidRDefault="009D5E76" w:rsidP="00C63733">
      <w:pPr>
        <w:pStyle w:val="KUJKnormal"/>
      </w:pPr>
    </w:p>
    <w:p w14:paraId="6C9FEBEA" w14:textId="77777777" w:rsidR="009D5E76" w:rsidRPr="007C1EE7" w:rsidRDefault="009D5E76" w:rsidP="00C63733">
      <w:pPr>
        <w:pStyle w:val="KUJKtucny"/>
      </w:pPr>
      <w:r w:rsidRPr="007C1EE7">
        <w:t>Zodpovídá:</w:t>
      </w:r>
      <w:r>
        <w:t xml:space="preserve"> Ing. arch. Petr Hornát, vedoucí OREG</w:t>
      </w:r>
    </w:p>
    <w:p w14:paraId="4E2A5875" w14:textId="77777777" w:rsidR="009D5E76" w:rsidRDefault="009D5E76" w:rsidP="00C63733">
      <w:pPr>
        <w:pStyle w:val="KUJKnormal"/>
      </w:pPr>
    </w:p>
    <w:p w14:paraId="4990626F" w14:textId="77777777" w:rsidR="009D5E76" w:rsidRDefault="009D5E76" w:rsidP="00C63733">
      <w:pPr>
        <w:pStyle w:val="KUJKnormal"/>
      </w:pPr>
      <w:r>
        <w:t>Termín kontroly: 6. 11. 2022</w:t>
      </w:r>
    </w:p>
    <w:p w14:paraId="431D25AC" w14:textId="77777777" w:rsidR="009D5E76" w:rsidRDefault="009D5E76" w:rsidP="00C63733">
      <w:pPr>
        <w:pStyle w:val="KUJKnormal"/>
      </w:pPr>
      <w:r>
        <w:t>Termín splnění: 31. 10. 2022</w:t>
      </w:r>
    </w:p>
    <w:p w14:paraId="503B2029" w14:textId="77777777" w:rsidR="009D5E76" w:rsidRDefault="009D5E76" w:rsidP="0027044E">
      <w:pPr>
        <w:pStyle w:val="KUJKnormal"/>
      </w:pPr>
    </w:p>
    <w:p w14:paraId="7D5EC4C6" w14:textId="77777777" w:rsidR="0027044E" w:rsidRDefault="0027044E" w:rsidP="0027044E">
      <w:pPr>
        <w:pStyle w:val="KUJKnormal"/>
      </w:pPr>
    </w:p>
    <w:sectPr w:rsidR="0027044E" w:rsidSect="004F7D52">
      <w:footerReference w:type="default" r:id="rId8"/>
      <w:headerReference w:type="first" r:id="rId9"/>
      <w:footerReference w:type="first" r:id="rId10"/>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8B45" w14:textId="77777777" w:rsidR="009D5E76" w:rsidRDefault="009D5E76" w:rsidP="009D5E76">
    <w:r>
      <w:rPr>
        <w:noProof/>
      </w:rPr>
      <w:pict w14:anchorId="4825EE63">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35718996" w14:textId="77777777" w:rsidR="009D5E76" w:rsidRPr="005F485E" w:rsidRDefault="009D5E76" w:rsidP="009D5E76">
                <w:pPr>
                  <w:spacing w:after="60"/>
                  <w:rPr>
                    <w:rFonts w:ascii="Arial" w:hAnsi="Arial" w:cs="Arial"/>
                    <w:b/>
                    <w:sz w:val="22"/>
                  </w:rPr>
                </w:pPr>
                <w:r w:rsidRPr="005F485E">
                  <w:rPr>
                    <w:rFonts w:ascii="Arial" w:hAnsi="Arial" w:cs="Arial"/>
                    <w:b/>
                    <w:sz w:val="22"/>
                  </w:rPr>
                  <w:t>ZASTUPITELSTVO JIHOČESKÉHO KRAJE</w:t>
                </w:r>
              </w:p>
              <w:p w14:paraId="5FB8065F" w14:textId="77777777" w:rsidR="009D5E76" w:rsidRPr="005F485E" w:rsidRDefault="009D5E76" w:rsidP="009D5E76">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723730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2333DEF6" w14:textId="77777777" w:rsidR="009D5E76" w:rsidRDefault="009D5E76" w:rsidP="009D5E76">
    <w:r>
      <w:pict w14:anchorId="4A5B8E5E">
        <v:rect id="_x0000_i1026" style="width:481.9pt;height:2pt" o:hralign="center" o:hrstd="t" o:hrnoshade="t" o:hr="t" fillcolor="black" stroked="f"/>
      </w:pict>
    </w:r>
  </w:p>
  <w:p w14:paraId="0E448835" w14:textId="77777777" w:rsidR="009D5E76" w:rsidRPr="009D5E76" w:rsidRDefault="009D5E76" w:rsidP="009D5E7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93645252">
    <w:abstractNumId w:val="1"/>
  </w:num>
  <w:num w:numId="2" w16cid:durableId="1230112621">
    <w:abstractNumId w:val="2"/>
  </w:num>
  <w:num w:numId="3" w16cid:durableId="1257907807">
    <w:abstractNumId w:val="9"/>
  </w:num>
  <w:num w:numId="4" w16cid:durableId="1240366534">
    <w:abstractNumId w:val="7"/>
  </w:num>
  <w:num w:numId="5" w16cid:durableId="140270361">
    <w:abstractNumId w:val="0"/>
  </w:num>
  <w:num w:numId="6" w16cid:durableId="190186674">
    <w:abstractNumId w:val="3"/>
  </w:num>
  <w:num w:numId="7" w16cid:durableId="2032566071">
    <w:abstractNumId w:val="6"/>
  </w:num>
  <w:num w:numId="8" w16cid:durableId="1921940584">
    <w:abstractNumId w:val="4"/>
  </w:num>
  <w:num w:numId="9" w16cid:durableId="1999991520">
    <w:abstractNumId w:val="5"/>
  </w:num>
  <w:num w:numId="10" w16cid:durableId="1425691942">
    <w:abstractNumId w:val="8"/>
  </w:num>
  <w:num w:numId="11" w16cid:durableId="19628842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5E76"/>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styleId="Hypertextovodkaz">
    <w:name w:val="Hyperlink"/>
    <w:uiPriority w:val="99"/>
    <w:semiHidden/>
    <w:unhideWhenUsed/>
    <w:rsid w:val="009D5E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jckraj.sharepoint.com/:f:/s/Share_KU_users/Eo-cOLK1KGxApsGkIaQVNv8BsJKftH7GxCw7Uc_7gdShLQ?e=NKJHm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3970</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2022-10-14T07:25:00Z</dcterms:created>
  <dcterms:modified xsi:type="dcterms:W3CDTF">2022-10-14T07:25:00Z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6062696</vt:i4>
  </property>
  <property fmtid="{D5CDD505-2E9C-101B-9397-08002B2CF9AE}" pid="3" name="ID_Navrh">
    <vt:i4>6122337</vt:i4>
  </property>
  <property fmtid="{D5CDD505-2E9C-101B-9397-08002B2CF9AE}" pid="4" name="UlozitJako">
    <vt:lpwstr>C:\Users\mrazkova\AppData\Local\Temp\iU22265264\Zastupitelstvo\2022-10-13\Navrhy\302-ZK-22.</vt:lpwstr>
  </property>
  <property fmtid="{D5CDD505-2E9C-101B-9397-08002B2CF9AE}" pid="5" name="Zpracovat">
    <vt:bool>false</vt:bool>
  </property>
</Properties>
</file>