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23618" w14:paraId="59D57FA6" w14:textId="77777777" w:rsidTr="00E66388">
        <w:trPr>
          <w:trHeight w:hRule="exact" w:val="397"/>
        </w:trPr>
        <w:tc>
          <w:tcPr>
            <w:tcW w:w="2376" w:type="dxa"/>
            <w:hideMark/>
          </w:tcPr>
          <w:p w14:paraId="3573AA37" w14:textId="77777777" w:rsidR="00023618" w:rsidRDefault="00023618" w:rsidP="00970720">
            <w:pPr>
              <w:pStyle w:val="KUJKtucny"/>
            </w:pPr>
            <w:r>
              <w:t>Datum jednání:</w:t>
            </w:r>
          </w:p>
        </w:tc>
        <w:tc>
          <w:tcPr>
            <w:tcW w:w="3828" w:type="dxa"/>
            <w:hideMark/>
          </w:tcPr>
          <w:p w14:paraId="3155BD59" w14:textId="77777777" w:rsidR="00023618" w:rsidRDefault="00023618" w:rsidP="00970720">
            <w:pPr>
              <w:pStyle w:val="KUJKnormal"/>
            </w:pPr>
            <w:r>
              <w:t>15. 09. 2022</w:t>
            </w:r>
          </w:p>
        </w:tc>
        <w:tc>
          <w:tcPr>
            <w:tcW w:w="2126" w:type="dxa"/>
            <w:hideMark/>
          </w:tcPr>
          <w:p w14:paraId="414DD01B" w14:textId="77777777" w:rsidR="00023618" w:rsidRDefault="00023618" w:rsidP="00970720">
            <w:pPr>
              <w:pStyle w:val="KUJKtucny"/>
            </w:pPr>
            <w:r>
              <w:t>Bod programu:</w:t>
            </w:r>
          </w:p>
        </w:tc>
        <w:tc>
          <w:tcPr>
            <w:tcW w:w="850" w:type="dxa"/>
          </w:tcPr>
          <w:p w14:paraId="61356E4E" w14:textId="77777777" w:rsidR="00023618" w:rsidRDefault="00023618" w:rsidP="00970720">
            <w:pPr>
              <w:pStyle w:val="KUJKnormal"/>
            </w:pPr>
          </w:p>
        </w:tc>
      </w:tr>
      <w:tr w:rsidR="00023618" w14:paraId="0D7CB337" w14:textId="77777777" w:rsidTr="00E66388">
        <w:trPr>
          <w:cantSplit/>
          <w:trHeight w:hRule="exact" w:val="397"/>
        </w:trPr>
        <w:tc>
          <w:tcPr>
            <w:tcW w:w="2376" w:type="dxa"/>
            <w:hideMark/>
          </w:tcPr>
          <w:p w14:paraId="6E8EF0EC" w14:textId="77777777" w:rsidR="00023618" w:rsidRDefault="00023618" w:rsidP="00970720">
            <w:pPr>
              <w:pStyle w:val="KUJKtucny"/>
            </w:pPr>
            <w:r>
              <w:t>Číslo návrhu:</w:t>
            </w:r>
          </w:p>
        </w:tc>
        <w:tc>
          <w:tcPr>
            <w:tcW w:w="6804" w:type="dxa"/>
            <w:gridSpan w:val="3"/>
            <w:hideMark/>
          </w:tcPr>
          <w:p w14:paraId="7CBD83F8" w14:textId="77777777" w:rsidR="00023618" w:rsidRDefault="00023618" w:rsidP="00970720">
            <w:pPr>
              <w:pStyle w:val="KUJKnormal"/>
            </w:pPr>
            <w:r>
              <w:t>321/ZK/22</w:t>
            </w:r>
          </w:p>
        </w:tc>
      </w:tr>
      <w:tr w:rsidR="00023618" w14:paraId="00FE6D54" w14:textId="77777777" w:rsidTr="00E66388">
        <w:trPr>
          <w:trHeight w:val="397"/>
        </w:trPr>
        <w:tc>
          <w:tcPr>
            <w:tcW w:w="2376" w:type="dxa"/>
          </w:tcPr>
          <w:p w14:paraId="03F3EAAC" w14:textId="77777777" w:rsidR="00023618" w:rsidRDefault="00023618" w:rsidP="00970720"/>
          <w:p w14:paraId="3F7E89F9" w14:textId="77777777" w:rsidR="00023618" w:rsidRDefault="00023618" w:rsidP="00970720">
            <w:pPr>
              <w:pStyle w:val="KUJKtucny"/>
            </w:pPr>
            <w:r>
              <w:t>Název bodu:</w:t>
            </w:r>
          </w:p>
        </w:tc>
        <w:tc>
          <w:tcPr>
            <w:tcW w:w="6804" w:type="dxa"/>
            <w:gridSpan w:val="3"/>
          </w:tcPr>
          <w:p w14:paraId="747FE5DA" w14:textId="77777777" w:rsidR="00023618" w:rsidRDefault="00023618" w:rsidP="00970720"/>
          <w:p w14:paraId="69A1D893" w14:textId="77777777" w:rsidR="00023618" w:rsidRDefault="00023618" w:rsidP="00970720">
            <w:pPr>
              <w:pStyle w:val="KUJKtucny"/>
              <w:rPr>
                <w:sz w:val="22"/>
                <w:szCs w:val="22"/>
              </w:rPr>
            </w:pPr>
            <w:r>
              <w:rPr>
                <w:sz w:val="22"/>
                <w:szCs w:val="22"/>
              </w:rPr>
              <w:t>Zrušení usnesení č. 77/2022/ZK-15 projektu „Plánování sociálních služeb v Jihočeském kraji IV.“ a nové schválení realizace a financování z rozpočtu Jihočeského kraje</w:t>
            </w:r>
          </w:p>
        </w:tc>
      </w:tr>
    </w:tbl>
    <w:p w14:paraId="3BB4CE89" w14:textId="77777777" w:rsidR="00023618" w:rsidRDefault="00023618" w:rsidP="00E66388">
      <w:pPr>
        <w:pStyle w:val="KUJKnormal"/>
        <w:rPr>
          <w:b/>
          <w:bCs/>
        </w:rPr>
      </w:pPr>
      <w:r>
        <w:rPr>
          <w:b/>
          <w:bCs/>
        </w:rPr>
        <w:pict w14:anchorId="11423EE6">
          <v:rect id="_x0000_i1029" style="width:453.6pt;height:1.5pt" o:hralign="center" o:hrstd="t" o:hrnoshade="t" o:hr="t" fillcolor="black" stroked="f"/>
        </w:pict>
      </w:r>
    </w:p>
    <w:p w14:paraId="22643F41" w14:textId="77777777" w:rsidR="00023618" w:rsidRDefault="00023618" w:rsidP="00E66388">
      <w:pPr>
        <w:pStyle w:val="KUJKnormal"/>
      </w:pPr>
    </w:p>
    <w:p w14:paraId="7ADB6B9D" w14:textId="77777777" w:rsidR="00023618" w:rsidRDefault="00023618" w:rsidP="00E66388"/>
    <w:tbl>
      <w:tblPr>
        <w:tblW w:w="0" w:type="auto"/>
        <w:tblCellMar>
          <w:left w:w="70" w:type="dxa"/>
          <w:right w:w="70" w:type="dxa"/>
        </w:tblCellMar>
        <w:tblLook w:val="04A0" w:firstRow="1" w:lastRow="0" w:firstColumn="1" w:lastColumn="0" w:noHBand="0" w:noVBand="1"/>
      </w:tblPr>
      <w:tblGrid>
        <w:gridCol w:w="2350"/>
        <w:gridCol w:w="6862"/>
      </w:tblGrid>
      <w:tr w:rsidR="00023618" w14:paraId="03E16058" w14:textId="77777777" w:rsidTr="002559B8">
        <w:trPr>
          <w:trHeight w:val="397"/>
        </w:trPr>
        <w:tc>
          <w:tcPr>
            <w:tcW w:w="2350" w:type="dxa"/>
            <w:hideMark/>
          </w:tcPr>
          <w:p w14:paraId="4EBC5F6B" w14:textId="77777777" w:rsidR="00023618" w:rsidRDefault="00023618" w:rsidP="002559B8">
            <w:pPr>
              <w:pStyle w:val="KUJKtucny"/>
            </w:pPr>
            <w:r>
              <w:t>Předkladatel:</w:t>
            </w:r>
          </w:p>
        </w:tc>
        <w:tc>
          <w:tcPr>
            <w:tcW w:w="6862" w:type="dxa"/>
          </w:tcPr>
          <w:p w14:paraId="2BA56F9A" w14:textId="77777777" w:rsidR="00023618" w:rsidRDefault="00023618" w:rsidP="002559B8">
            <w:pPr>
              <w:pStyle w:val="KUJKnormal"/>
            </w:pPr>
            <w:r>
              <w:t>doc. Ing. Lucie Kozlová, Ph.D.</w:t>
            </w:r>
          </w:p>
          <w:p w14:paraId="04B737B9" w14:textId="77777777" w:rsidR="00023618" w:rsidRDefault="00023618" w:rsidP="002559B8"/>
        </w:tc>
      </w:tr>
      <w:tr w:rsidR="00023618" w14:paraId="27E1CB48" w14:textId="77777777" w:rsidTr="002559B8">
        <w:trPr>
          <w:trHeight w:val="397"/>
        </w:trPr>
        <w:tc>
          <w:tcPr>
            <w:tcW w:w="2350" w:type="dxa"/>
          </w:tcPr>
          <w:p w14:paraId="7839C2EB" w14:textId="77777777" w:rsidR="00023618" w:rsidRDefault="00023618" w:rsidP="002559B8">
            <w:pPr>
              <w:pStyle w:val="KUJKtucny"/>
            </w:pPr>
            <w:r>
              <w:t>Zpracoval:</w:t>
            </w:r>
          </w:p>
          <w:p w14:paraId="5AF79EFD" w14:textId="77777777" w:rsidR="00023618" w:rsidRDefault="00023618" w:rsidP="002559B8"/>
        </w:tc>
        <w:tc>
          <w:tcPr>
            <w:tcW w:w="6862" w:type="dxa"/>
            <w:hideMark/>
          </w:tcPr>
          <w:p w14:paraId="689B4638" w14:textId="77777777" w:rsidR="00023618" w:rsidRDefault="00023618" w:rsidP="002559B8">
            <w:pPr>
              <w:pStyle w:val="KUJKnormal"/>
            </w:pPr>
            <w:r>
              <w:t>OSOV</w:t>
            </w:r>
          </w:p>
        </w:tc>
      </w:tr>
      <w:tr w:rsidR="00023618" w14:paraId="3FF5EC34" w14:textId="77777777" w:rsidTr="002559B8">
        <w:trPr>
          <w:trHeight w:val="397"/>
        </w:trPr>
        <w:tc>
          <w:tcPr>
            <w:tcW w:w="2350" w:type="dxa"/>
          </w:tcPr>
          <w:p w14:paraId="1C404314" w14:textId="77777777" w:rsidR="00023618" w:rsidRPr="009715F9" w:rsidRDefault="00023618" w:rsidP="002559B8">
            <w:pPr>
              <w:pStyle w:val="KUJKnormal"/>
              <w:rPr>
                <w:b/>
              </w:rPr>
            </w:pPr>
            <w:r w:rsidRPr="009715F9">
              <w:rPr>
                <w:b/>
              </w:rPr>
              <w:t>Vedoucí odboru:</w:t>
            </w:r>
          </w:p>
          <w:p w14:paraId="685A1966" w14:textId="77777777" w:rsidR="00023618" w:rsidRDefault="00023618" w:rsidP="002559B8"/>
        </w:tc>
        <w:tc>
          <w:tcPr>
            <w:tcW w:w="6862" w:type="dxa"/>
            <w:hideMark/>
          </w:tcPr>
          <w:p w14:paraId="638D54AA" w14:textId="77777777" w:rsidR="00023618" w:rsidRDefault="00023618" w:rsidP="002559B8">
            <w:pPr>
              <w:pStyle w:val="KUJKnormal"/>
            </w:pPr>
            <w:r>
              <w:t>Mgr. Pavla Doubková</w:t>
            </w:r>
          </w:p>
        </w:tc>
      </w:tr>
    </w:tbl>
    <w:p w14:paraId="587356B0" w14:textId="77777777" w:rsidR="00023618" w:rsidRDefault="00023618" w:rsidP="00E66388">
      <w:pPr>
        <w:pStyle w:val="KUJKnormal"/>
      </w:pPr>
    </w:p>
    <w:p w14:paraId="5BD188EF" w14:textId="77777777" w:rsidR="00023618" w:rsidRPr="0052161F" w:rsidRDefault="00023618" w:rsidP="00E66388">
      <w:pPr>
        <w:pStyle w:val="KUJKtucny"/>
      </w:pPr>
      <w:r w:rsidRPr="0052161F">
        <w:t>NÁVRH USNESENÍ</w:t>
      </w:r>
    </w:p>
    <w:p w14:paraId="107F215A" w14:textId="77777777" w:rsidR="00023618" w:rsidRDefault="00023618" w:rsidP="00E66388">
      <w:pPr>
        <w:pStyle w:val="KUJKnormal"/>
        <w:rPr>
          <w:rFonts w:ascii="Calibri" w:hAnsi="Calibri" w:cs="Calibri"/>
          <w:sz w:val="12"/>
          <w:szCs w:val="12"/>
        </w:rPr>
      </w:pPr>
      <w:bookmarkStart w:id="0" w:name="US_ZaVeVeci"/>
      <w:bookmarkEnd w:id="0"/>
    </w:p>
    <w:p w14:paraId="782F3C14" w14:textId="77777777" w:rsidR="00023618" w:rsidRPr="00841DFC" w:rsidRDefault="00023618" w:rsidP="00E66388">
      <w:pPr>
        <w:pStyle w:val="KUJKPolozka"/>
      </w:pPr>
      <w:r w:rsidRPr="00841DFC">
        <w:t>Zastupitelstvo Jihočeského kraje</w:t>
      </w:r>
    </w:p>
    <w:p w14:paraId="4720C8EC" w14:textId="77777777" w:rsidR="00023618" w:rsidRDefault="00023618" w:rsidP="007E5CED">
      <w:pPr>
        <w:pStyle w:val="KUJKdoplnek2"/>
      </w:pPr>
      <w:r w:rsidRPr="00A82EBA">
        <w:t>ruší</w:t>
      </w:r>
    </w:p>
    <w:p w14:paraId="4FC8D0BD" w14:textId="77777777" w:rsidR="00023618" w:rsidRPr="007E5CED" w:rsidRDefault="00023618" w:rsidP="007E5CED">
      <w:pPr>
        <w:pStyle w:val="KUJKnormal"/>
      </w:pPr>
      <w:r w:rsidRPr="007E5CED">
        <w:rPr>
          <w:bCs/>
        </w:rPr>
        <w:t>usnesení č. 77/2022/ZK-15 ze dne 31. 3. 2022 ve věci realizaci a financování projektu Jihočeského kraje „Plánování sociálních služeb v Jihočeském kraji IV.“;</w:t>
      </w:r>
    </w:p>
    <w:p w14:paraId="65FCB5AE" w14:textId="77777777" w:rsidR="00023618" w:rsidRPr="00E10FE7" w:rsidRDefault="00023618" w:rsidP="007E5CED">
      <w:pPr>
        <w:pStyle w:val="KUJKdoplnek2"/>
      </w:pPr>
      <w:r w:rsidRPr="00AF7BAE">
        <w:t>schvaluje</w:t>
      </w:r>
    </w:p>
    <w:p w14:paraId="2AD2B7F1" w14:textId="77777777" w:rsidR="00023618" w:rsidRPr="007E5CED" w:rsidRDefault="00023618" w:rsidP="007E5CED">
      <w:pPr>
        <w:pStyle w:val="KUJKPolozka"/>
        <w:rPr>
          <w:b w:val="0"/>
          <w:bCs/>
        </w:rPr>
      </w:pPr>
      <w:r>
        <w:rPr>
          <w:b w:val="0"/>
          <w:bCs/>
        </w:rPr>
        <w:t>1.</w:t>
      </w:r>
      <w:r w:rsidRPr="007E5CED">
        <w:rPr>
          <w:b w:val="0"/>
          <w:bCs/>
        </w:rPr>
        <w:t xml:space="preserve"> realizaci projektu Jihočeského kraje „Plánování sociálních služeb v Jihočeském kraji IV.“ a podání žádosti o podporu do Operačního programu Zaměstnanost plus, priorita 2 – Sociální začleňování, výzva č. 03_22_006 s názvem Podpora procesů ve službách – kraje (1), s podmínkou přidělení dotace z Operačního programu Zaměstnanost plus,</w:t>
      </w:r>
    </w:p>
    <w:p w14:paraId="70E76952" w14:textId="77777777" w:rsidR="00023618" w:rsidRPr="007E5CED" w:rsidRDefault="00023618" w:rsidP="007E5CED">
      <w:pPr>
        <w:pStyle w:val="KUJKPolozka"/>
        <w:rPr>
          <w:b w:val="0"/>
          <w:bCs/>
        </w:rPr>
      </w:pPr>
      <w:r>
        <w:rPr>
          <w:b w:val="0"/>
          <w:bCs/>
        </w:rPr>
        <w:t>2.</w:t>
      </w:r>
      <w:r w:rsidRPr="007E5CED">
        <w:rPr>
          <w:b w:val="0"/>
          <w:bCs/>
        </w:rPr>
        <w:t xml:space="preserve"> celkové výdaje projektu „Plánování sociálních služeb v Jihočeském kraji IV.“ ve výši maximálně 11 551 500,00 Kč, z toho způsobilé výdaje ve výši maximálně 9 551 500,00 Kč,</w:t>
      </w:r>
    </w:p>
    <w:p w14:paraId="78C067A5" w14:textId="77777777" w:rsidR="00023618" w:rsidRPr="007E5CED" w:rsidRDefault="00023618" w:rsidP="007E5CED">
      <w:pPr>
        <w:pStyle w:val="KUJKnormal"/>
        <w:rPr>
          <w:rFonts w:cs="Arial"/>
          <w:bCs/>
          <w:szCs w:val="20"/>
        </w:rPr>
      </w:pPr>
      <w:r>
        <w:rPr>
          <w:rFonts w:cs="Arial"/>
          <w:bCs/>
          <w:szCs w:val="20"/>
        </w:rPr>
        <w:t>3.</w:t>
      </w:r>
      <w:r w:rsidRPr="007E5CED">
        <w:rPr>
          <w:rFonts w:cs="Arial"/>
          <w:bCs/>
          <w:szCs w:val="20"/>
        </w:rPr>
        <w:t xml:space="preserve"> kofinancování projektu „Plánování sociálních služeb v Jihočeském kraji IV.“ ve výši 10 % z celkových způsobilých výdajů projektu, tj. maximálně ve výši 955 150,00 Kč, s podmínkou přidělení dotace z Operačního programu Zaměstnanost plus, s čerpáním na základě Formuláře evropského projektu dle přílohy č. 1 návrhu č. </w:t>
      </w:r>
      <w:r>
        <w:rPr>
          <w:rFonts w:cs="Arial"/>
          <w:bCs/>
          <w:szCs w:val="20"/>
        </w:rPr>
        <w:t>321</w:t>
      </w:r>
      <w:r w:rsidRPr="007E5CED">
        <w:rPr>
          <w:rFonts w:cs="Arial"/>
          <w:bCs/>
          <w:szCs w:val="20"/>
        </w:rPr>
        <w:t>/</w:t>
      </w:r>
      <w:r>
        <w:rPr>
          <w:rFonts w:cs="Arial"/>
          <w:bCs/>
          <w:szCs w:val="20"/>
        </w:rPr>
        <w:t>Z</w:t>
      </w:r>
      <w:r w:rsidRPr="007E5CED">
        <w:rPr>
          <w:rFonts w:cs="Arial"/>
          <w:bCs/>
          <w:szCs w:val="20"/>
        </w:rPr>
        <w:t xml:space="preserve">K/22, </w:t>
      </w:r>
    </w:p>
    <w:p w14:paraId="085524B3" w14:textId="77777777" w:rsidR="00023618" w:rsidRPr="007E5CED" w:rsidRDefault="00023618" w:rsidP="007E5CED">
      <w:pPr>
        <w:pStyle w:val="KUJKnormal"/>
        <w:rPr>
          <w:rFonts w:cs="Arial"/>
          <w:bCs/>
          <w:szCs w:val="20"/>
        </w:rPr>
      </w:pPr>
      <w:r>
        <w:rPr>
          <w:rFonts w:cs="Arial"/>
          <w:bCs/>
          <w:szCs w:val="20"/>
        </w:rPr>
        <w:t>4.</w:t>
      </w:r>
      <w:r w:rsidRPr="007E5CED">
        <w:rPr>
          <w:rFonts w:cs="Arial"/>
          <w:bCs/>
          <w:szCs w:val="20"/>
        </w:rPr>
        <w:t xml:space="preserve"> předfinancování projektu „Plánování sociálních služeb v Jihočeském kraji IV.“ ve výši 20 % z celkových způsobilých výdajů projektu, tj. maximálně ve výši 1 910 300,00 Kč, s podmínkou přidělení dotace z Operačního programu Zaměstnanost plus, s čerpáním na základě Formuláře evropského projektu dle přílohy č. 1 návrhu č. </w:t>
      </w:r>
      <w:r>
        <w:rPr>
          <w:rFonts w:cs="Arial"/>
          <w:bCs/>
          <w:szCs w:val="20"/>
        </w:rPr>
        <w:t>321</w:t>
      </w:r>
      <w:r w:rsidRPr="007E5CED">
        <w:rPr>
          <w:rFonts w:cs="Arial"/>
          <w:bCs/>
          <w:szCs w:val="20"/>
        </w:rPr>
        <w:t>/</w:t>
      </w:r>
      <w:r>
        <w:rPr>
          <w:rFonts w:cs="Arial"/>
          <w:bCs/>
          <w:szCs w:val="20"/>
        </w:rPr>
        <w:t>Z</w:t>
      </w:r>
      <w:r w:rsidRPr="007E5CED">
        <w:rPr>
          <w:rFonts w:cs="Arial"/>
          <w:bCs/>
          <w:szCs w:val="20"/>
        </w:rPr>
        <w:t>K/22,</w:t>
      </w:r>
    </w:p>
    <w:p w14:paraId="456D8EF7" w14:textId="77777777" w:rsidR="00023618" w:rsidRPr="007E5CED" w:rsidRDefault="00023618" w:rsidP="007E5CED">
      <w:pPr>
        <w:pStyle w:val="KUJKnormal"/>
        <w:rPr>
          <w:bCs/>
        </w:rPr>
      </w:pPr>
      <w:r>
        <w:rPr>
          <w:rFonts w:cs="Arial"/>
          <w:bCs/>
          <w:szCs w:val="20"/>
        </w:rPr>
        <w:t>5.</w:t>
      </w:r>
      <w:r w:rsidRPr="007E5CED">
        <w:rPr>
          <w:rFonts w:cs="Arial"/>
          <w:bCs/>
          <w:szCs w:val="20"/>
        </w:rPr>
        <w:t xml:space="preserve"> financování nezpůsobilých výdajů projektu „Plánování sociálních služeb v Jihočeském kraji IV.“ ve výši maximálně 2 000 000,00 Kč, s podmínkou přidělení dotace z Operačního programu Zaměstnanost plus, s čerpáním na základě Formuláře evropského projektu dle přílohy č. 1 návrhu č. </w:t>
      </w:r>
      <w:r>
        <w:rPr>
          <w:rFonts w:cs="Arial"/>
          <w:bCs/>
          <w:szCs w:val="20"/>
        </w:rPr>
        <w:t>321</w:t>
      </w:r>
      <w:r w:rsidRPr="007E5CED">
        <w:rPr>
          <w:rFonts w:cs="Arial"/>
          <w:bCs/>
          <w:szCs w:val="20"/>
        </w:rPr>
        <w:t>/</w:t>
      </w:r>
      <w:r>
        <w:rPr>
          <w:rFonts w:cs="Arial"/>
          <w:bCs/>
          <w:szCs w:val="20"/>
        </w:rPr>
        <w:t>Z</w:t>
      </w:r>
      <w:r w:rsidRPr="007E5CED">
        <w:rPr>
          <w:rFonts w:cs="Arial"/>
          <w:bCs/>
          <w:szCs w:val="20"/>
        </w:rPr>
        <w:t>K/22;</w:t>
      </w:r>
    </w:p>
    <w:p w14:paraId="17126C74" w14:textId="77777777" w:rsidR="00023618" w:rsidRDefault="00023618" w:rsidP="00023618">
      <w:pPr>
        <w:pStyle w:val="KUJKdoplnek2"/>
        <w:numPr>
          <w:ilvl w:val="1"/>
          <w:numId w:val="11"/>
        </w:numPr>
      </w:pPr>
      <w:r w:rsidRPr="0021676C">
        <w:t>ukládá</w:t>
      </w:r>
    </w:p>
    <w:p w14:paraId="38D765FF" w14:textId="77777777" w:rsidR="00023618" w:rsidRPr="007E5CED" w:rsidRDefault="00023618" w:rsidP="00023618">
      <w:pPr>
        <w:pStyle w:val="KUJKPolozka"/>
        <w:numPr>
          <w:ilvl w:val="0"/>
          <w:numId w:val="11"/>
        </w:numPr>
        <w:rPr>
          <w:rFonts w:eastAsia="Times New Roman" w:cs="Arial"/>
          <w:b w:val="0"/>
          <w:bCs/>
          <w:szCs w:val="20"/>
        </w:rPr>
      </w:pPr>
      <w:r w:rsidRPr="007E5CED">
        <w:rPr>
          <w:rFonts w:eastAsia="Times New Roman" w:cs="Arial"/>
          <w:b w:val="0"/>
          <w:bCs/>
          <w:szCs w:val="20"/>
        </w:rPr>
        <w:t>JUDr. Lukáši Glaserovi, řediteli krajského úřadu, zajistit realizaci části I</w:t>
      </w:r>
      <w:r>
        <w:rPr>
          <w:rFonts w:eastAsia="Times New Roman" w:cs="Arial"/>
          <w:b w:val="0"/>
          <w:bCs/>
          <w:szCs w:val="20"/>
        </w:rPr>
        <w:t>I</w:t>
      </w:r>
      <w:r w:rsidRPr="007E5CED">
        <w:rPr>
          <w:rFonts w:eastAsia="Times New Roman" w:cs="Arial"/>
          <w:b w:val="0"/>
          <w:bCs/>
          <w:szCs w:val="20"/>
        </w:rPr>
        <w:t>. uvedeného usnesení.</w:t>
      </w:r>
    </w:p>
    <w:p w14:paraId="3A70C8E5" w14:textId="77777777" w:rsidR="00023618" w:rsidRPr="007E5CED" w:rsidRDefault="00023618" w:rsidP="007E5CED">
      <w:pPr>
        <w:pStyle w:val="KUJKnormal"/>
        <w:rPr>
          <w:bCs/>
        </w:rPr>
      </w:pPr>
      <w:r w:rsidRPr="007E5CED">
        <w:rPr>
          <w:rFonts w:cs="Arial"/>
          <w:bCs/>
          <w:szCs w:val="20"/>
        </w:rPr>
        <w:t>T: 31. 12. 2025</w:t>
      </w:r>
    </w:p>
    <w:p w14:paraId="13D7CA31" w14:textId="77777777" w:rsidR="00023618" w:rsidRDefault="00023618" w:rsidP="00E66388">
      <w:pPr>
        <w:pStyle w:val="KUJKnormal"/>
      </w:pPr>
    </w:p>
    <w:p w14:paraId="58747AD6" w14:textId="77777777" w:rsidR="00023618" w:rsidRDefault="00023618" w:rsidP="00E66388">
      <w:pPr>
        <w:pStyle w:val="KUJKnormal"/>
      </w:pPr>
    </w:p>
    <w:p w14:paraId="07995710" w14:textId="77777777" w:rsidR="00023618" w:rsidRDefault="00023618" w:rsidP="005A6E96">
      <w:pPr>
        <w:pStyle w:val="KUJKmezeraDZ"/>
      </w:pPr>
      <w:bookmarkStart w:id="1" w:name="US_DuvodZprava"/>
      <w:bookmarkEnd w:id="1"/>
    </w:p>
    <w:p w14:paraId="20ADA2D5" w14:textId="77777777" w:rsidR="00023618" w:rsidRDefault="00023618" w:rsidP="005A6E96">
      <w:pPr>
        <w:pStyle w:val="KUJKnadpisDZ"/>
      </w:pPr>
      <w:r>
        <w:t>DŮVODOVÁ ZPRÁVA</w:t>
      </w:r>
    </w:p>
    <w:p w14:paraId="404C8AB0" w14:textId="77777777" w:rsidR="00023618" w:rsidRPr="009B7B0B" w:rsidRDefault="00023618" w:rsidP="005A6E96">
      <w:pPr>
        <w:pStyle w:val="KUJKmezeraDZ"/>
      </w:pPr>
    </w:p>
    <w:p w14:paraId="53715C73" w14:textId="77777777" w:rsidR="00023618" w:rsidRDefault="00023618" w:rsidP="00131CE7">
      <w:pPr>
        <w:pStyle w:val="Zkladntext2"/>
        <w:rPr>
          <w:rFonts w:ascii="Arial" w:hAnsi="Arial" w:cs="Arial"/>
          <w:sz w:val="20"/>
          <w:szCs w:val="20"/>
        </w:rPr>
      </w:pPr>
      <w:r>
        <w:rPr>
          <w:rFonts w:ascii="Arial" w:hAnsi="Arial" w:cs="Arial"/>
          <w:sz w:val="20"/>
          <w:szCs w:val="20"/>
        </w:rPr>
        <w:t>Zastupitelstvo Jihočeského kraje schválilo usnesením č. 77/2022/ZK-15 ze dne 31. 3. 2022 realizaci projektu „Plánování sociálních služeb v Jihočeském kraji IV.“ a podání žádosti o podporu do budoucí výzvy Operačního programu Zaměstnanost plus (dále též jen „OPZ+“) s celkovým financováním (celkové výdaje projektu ve výši 10 181 125,00 Kč, z toho způsobilé výdaje ve výši 7 681 125,00 Kč a nezpůsobilé výdaje ve výši 2 500 000,00 Kč) a s předpokládaným financováním z rozpočtu JčK na roky 2022 – 2025 takto:</w:t>
      </w:r>
    </w:p>
    <w:p w14:paraId="3EF491CD" w14:textId="77777777" w:rsidR="00023618" w:rsidRDefault="00023618" w:rsidP="00131CE7">
      <w:pPr>
        <w:pStyle w:val="Zkladntext2"/>
        <w:rPr>
          <w:rFonts w:ascii="Arial" w:hAnsi="Arial" w:cs="Arial"/>
          <w:sz w:val="20"/>
          <w:szCs w:val="20"/>
        </w:rPr>
      </w:pPr>
    </w:p>
    <w:p w14:paraId="478A4023" w14:textId="77777777" w:rsidR="00023618" w:rsidRDefault="00023618" w:rsidP="00131CE7">
      <w:pPr>
        <w:pStyle w:val="Zkladntext2"/>
        <w:rPr>
          <w:rFonts w:ascii="Arial" w:hAnsi="Arial" w:cs="Arial"/>
          <w:sz w:val="20"/>
          <w:szCs w:val="20"/>
        </w:rPr>
      </w:pPr>
      <w:r>
        <w:rPr>
          <w:rFonts w:ascii="Arial" w:hAnsi="Arial" w:cs="Arial"/>
          <w:sz w:val="20"/>
          <w:szCs w:val="20"/>
        </w:rPr>
        <w:t xml:space="preserve">Celkové finanční prostředky z rozpočtu kraje: </w:t>
      </w:r>
      <w:r>
        <w:rPr>
          <w:rFonts w:ascii="Arial" w:hAnsi="Arial" w:cs="Arial"/>
          <w:sz w:val="20"/>
          <w:szCs w:val="20"/>
        </w:rPr>
        <w:tab/>
      </w:r>
      <w:r>
        <w:rPr>
          <w:rFonts w:ascii="Arial" w:hAnsi="Arial" w:cs="Arial"/>
          <w:sz w:val="20"/>
          <w:szCs w:val="20"/>
        </w:rPr>
        <w:tab/>
        <w:t>5 188 393,75 Kč</w:t>
      </w:r>
    </w:p>
    <w:p w14:paraId="1DCB5050" w14:textId="77777777" w:rsidR="00023618" w:rsidRDefault="00023618" w:rsidP="00131CE7">
      <w:pPr>
        <w:pStyle w:val="Zkladntext2"/>
        <w:ind w:firstLine="708"/>
        <w:rPr>
          <w:rFonts w:ascii="Arial" w:hAnsi="Arial" w:cs="Arial"/>
          <w:sz w:val="20"/>
          <w:szCs w:val="20"/>
        </w:rPr>
      </w:pPr>
      <w:r>
        <w:rPr>
          <w:rFonts w:ascii="Arial" w:hAnsi="Arial" w:cs="Arial"/>
          <w:sz w:val="20"/>
          <w:szCs w:val="20"/>
        </w:rPr>
        <w:t>- z toho kofinancování:</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768 112,50 Kč</w:t>
      </w:r>
    </w:p>
    <w:p w14:paraId="1BD4DF7C" w14:textId="77777777" w:rsidR="00023618" w:rsidRDefault="00023618" w:rsidP="00131CE7">
      <w:pPr>
        <w:pStyle w:val="Zkladntext2"/>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z toho předfinancování: </w:t>
      </w:r>
      <w:r>
        <w:rPr>
          <w:rFonts w:ascii="Arial" w:hAnsi="Arial" w:cs="Arial"/>
          <w:sz w:val="20"/>
          <w:szCs w:val="20"/>
        </w:rPr>
        <w:tab/>
      </w:r>
      <w:r>
        <w:rPr>
          <w:rFonts w:ascii="Arial" w:hAnsi="Arial" w:cs="Arial"/>
          <w:sz w:val="20"/>
          <w:szCs w:val="20"/>
        </w:rPr>
        <w:tab/>
      </w:r>
      <w:r>
        <w:rPr>
          <w:rFonts w:ascii="Arial" w:hAnsi="Arial" w:cs="Arial"/>
          <w:sz w:val="20"/>
          <w:szCs w:val="20"/>
        </w:rPr>
        <w:tab/>
        <w:t>1 920 281,25 Kč</w:t>
      </w:r>
    </w:p>
    <w:p w14:paraId="508E6A64" w14:textId="77777777" w:rsidR="00023618" w:rsidRDefault="00023618" w:rsidP="00131CE7">
      <w:pPr>
        <w:pStyle w:val="Zkladntext2"/>
        <w:rPr>
          <w:rFonts w:ascii="Arial" w:hAnsi="Arial" w:cs="Arial"/>
          <w:sz w:val="20"/>
          <w:szCs w:val="20"/>
        </w:rPr>
      </w:pPr>
      <w:r>
        <w:rPr>
          <w:rFonts w:ascii="Arial" w:hAnsi="Arial" w:cs="Arial"/>
          <w:sz w:val="20"/>
          <w:szCs w:val="20"/>
        </w:rPr>
        <w:tab/>
        <w:t>- z toho nezpůsobilé výdaje:</w:t>
      </w:r>
      <w:r>
        <w:rPr>
          <w:rFonts w:ascii="Arial" w:hAnsi="Arial" w:cs="Arial"/>
          <w:sz w:val="20"/>
          <w:szCs w:val="20"/>
        </w:rPr>
        <w:tab/>
      </w:r>
      <w:r>
        <w:rPr>
          <w:rFonts w:ascii="Arial" w:hAnsi="Arial" w:cs="Arial"/>
          <w:sz w:val="20"/>
          <w:szCs w:val="20"/>
        </w:rPr>
        <w:tab/>
      </w:r>
      <w:r>
        <w:rPr>
          <w:rFonts w:ascii="Arial" w:hAnsi="Arial" w:cs="Arial"/>
          <w:sz w:val="20"/>
          <w:szCs w:val="20"/>
        </w:rPr>
        <w:tab/>
        <w:t>2 500 000,00 Kč</w:t>
      </w:r>
    </w:p>
    <w:p w14:paraId="02947013" w14:textId="77777777" w:rsidR="00023618" w:rsidRDefault="00023618" w:rsidP="00131CE7">
      <w:pPr>
        <w:pStyle w:val="Zkladntext2"/>
        <w:rPr>
          <w:rFonts w:ascii="Arial" w:hAnsi="Arial" w:cs="Arial"/>
          <w:sz w:val="20"/>
          <w:szCs w:val="20"/>
        </w:rPr>
      </w:pPr>
    </w:p>
    <w:p w14:paraId="139C320B" w14:textId="77777777" w:rsidR="00023618" w:rsidRDefault="00023618" w:rsidP="00131CE7">
      <w:pPr>
        <w:pStyle w:val="Zkladntext2"/>
        <w:rPr>
          <w:rFonts w:ascii="Arial" w:hAnsi="Arial" w:cs="Arial"/>
          <w:sz w:val="20"/>
          <w:szCs w:val="20"/>
        </w:rPr>
      </w:pPr>
      <w:r>
        <w:rPr>
          <w:rFonts w:ascii="Arial" w:hAnsi="Arial" w:cs="Arial"/>
          <w:sz w:val="20"/>
          <w:szCs w:val="20"/>
        </w:rPr>
        <w:t>Dne 24. 6. 2022 byla vyhlášena Ministerstvem práce a sociálních věcí výzva č. 03_22_006 s názvem Podpora procesů ve službách – kraje (1). Na základě podmínek výzvy došlo ke změně v připravovaném projektu, kdy nebude realizována aktivita „Evaluace projektu“, která není povinnou aktivitou projektů podaných do této výzvy, a bude nahrazena aktivitou „Podpora komunitního plánování sociálních služeb na území ORP Jihočeského kraje“. Odbor sociálních věcí tím navázal na aktivitu, kdy se v minulosti finančně spolupodílel na tvorbě komunitních plánů sociálních služeb obcí, které jsou pak jedním ze zdrojů tvorby krajského střednědobého plánu rozvoje sociálních služeb. Touto změnou dojde k navýšení celkových výdajů projektu, která ovšem nemá vliv na zvýšení prostředků z rozpočtu kraje (viz níže další odstavec s rozpadem financování), a to z důvodu snížení nezpůsobilých výdajů projektu, ke kterému došlo nárůstem způsobilých výdajů (tj. přímých, resp. nepřímých), které budou kraji refundovány z podílu EU a státního rozpočtu. Dále ve výzvě došlo ke změně podílů státního rozpočtu a EU, kdy původní podíl SR ve výši 10 % je nově ve výši 13,265 % a podíl EU se změnil z 80 % na novou výši 76,735 %, podíl kraje se nemění, zůstává ve výši 10 %.</w:t>
      </w:r>
    </w:p>
    <w:p w14:paraId="6A3878C2" w14:textId="77777777" w:rsidR="00023618" w:rsidRDefault="00023618" w:rsidP="00131CE7">
      <w:pPr>
        <w:pStyle w:val="Zkladntext2"/>
        <w:rPr>
          <w:rFonts w:ascii="Arial" w:hAnsi="Arial" w:cs="Arial"/>
          <w:sz w:val="20"/>
          <w:szCs w:val="20"/>
        </w:rPr>
      </w:pPr>
    </w:p>
    <w:p w14:paraId="137D9421" w14:textId="77777777" w:rsidR="00023618" w:rsidRDefault="00023618" w:rsidP="00131CE7">
      <w:pPr>
        <w:pStyle w:val="Zkladntext2"/>
        <w:rPr>
          <w:rFonts w:ascii="Arial" w:hAnsi="Arial" w:cs="Arial"/>
          <w:sz w:val="20"/>
          <w:szCs w:val="20"/>
        </w:rPr>
      </w:pPr>
      <w:r>
        <w:rPr>
          <w:rFonts w:ascii="Arial" w:hAnsi="Arial" w:cs="Arial"/>
          <w:sz w:val="20"/>
          <w:szCs w:val="20"/>
        </w:rPr>
        <w:t>Na základě výše uvedeného a celkové alokace určené pro Jihočeský kraj je projekt schvalován s novým celkovým financováním (celkové výdaje projektu ve výši 11 551 500,00 Kč, z toho způsobilé výdaje ve výši 9 551 500,00 Kč a nezpůsobilé výdaje ve výši 2 000 000,00 Kč) a s předpokládaným financováním z rozpočtu JčK na roky 2022 – 2025 takto:</w:t>
      </w:r>
    </w:p>
    <w:p w14:paraId="53A86DCF" w14:textId="77777777" w:rsidR="00023618" w:rsidRDefault="00023618" w:rsidP="00131CE7">
      <w:pPr>
        <w:pStyle w:val="Zkladntext2"/>
        <w:rPr>
          <w:rFonts w:ascii="Arial" w:hAnsi="Arial" w:cs="Arial"/>
          <w:sz w:val="20"/>
          <w:szCs w:val="20"/>
        </w:rPr>
      </w:pPr>
    </w:p>
    <w:p w14:paraId="7F898466" w14:textId="77777777" w:rsidR="00023618" w:rsidRDefault="00023618" w:rsidP="00131CE7">
      <w:pPr>
        <w:pStyle w:val="Zkladntext2"/>
        <w:rPr>
          <w:rFonts w:ascii="Arial" w:hAnsi="Arial" w:cs="Arial"/>
          <w:b/>
          <w:bCs/>
          <w:sz w:val="20"/>
          <w:szCs w:val="20"/>
        </w:rPr>
      </w:pPr>
      <w:r>
        <w:rPr>
          <w:rFonts w:ascii="Arial" w:hAnsi="Arial" w:cs="Arial"/>
          <w:b/>
          <w:bCs/>
          <w:sz w:val="20"/>
          <w:szCs w:val="20"/>
        </w:rPr>
        <w:t xml:space="preserve">Celkové finanční prostředky z rozpočtu kraje: </w:t>
      </w:r>
      <w:r>
        <w:rPr>
          <w:rFonts w:ascii="Arial" w:hAnsi="Arial" w:cs="Arial"/>
          <w:b/>
          <w:bCs/>
          <w:sz w:val="20"/>
          <w:szCs w:val="20"/>
        </w:rPr>
        <w:tab/>
        <w:t>4 865 450,00 Kč</w:t>
      </w:r>
    </w:p>
    <w:p w14:paraId="59A933F7" w14:textId="77777777" w:rsidR="00023618" w:rsidRDefault="00023618" w:rsidP="00131CE7">
      <w:pPr>
        <w:pStyle w:val="Zkladntext2"/>
        <w:ind w:firstLine="708"/>
        <w:rPr>
          <w:rFonts w:ascii="Arial" w:hAnsi="Arial" w:cs="Arial"/>
          <w:b/>
          <w:bCs/>
          <w:sz w:val="20"/>
          <w:szCs w:val="20"/>
        </w:rPr>
      </w:pPr>
      <w:r>
        <w:rPr>
          <w:rFonts w:ascii="Arial" w:hAnsi="Arial" w:cs="Arial"/>
          <w:b/>
          <w:bCs/>
          <w:sz w:val="20"/>
          <w:szCs w:val="20"/>
        </w:rPr>
        <w:t>- z toho kofinancování:</w:t>
      </w:r>
      <w:r>
        <w:rPr>
          <w:rFonts w:ascii="Arial" w:hAnsi="Arial" w:cs="Arial"/>
          <w:b/>
          <w:bCs/>
          <w:sz w:val="20"/>
          <w:szCs w:val="20"/>
        </w:rPr>
        <w:tab/>
        <w:t xml:space="preserve">   </w:t>
      </w:r>
      <w:r>
        <w:rPr>
          <w:rFonts w:ascii="Arial" w:hAnsi="Arial" w:cs="Arial"/>
          <w:b/>
          <w:bCs/>
          <w:sz w:val="20"/>
          <w:szCs w:val="20"/>
        </w:rPr>
        <w:tab/>
      </w:r>
      <w:r>
        <w:rPr>
          <w:rFonts w:ascii="Arial" w:hAnsi="Arial" w:cs="Arial"/>
          <w:b/>
          <w:bCs/>
          <w:sz w:val="20"/>
          <w:szCs w:val="20"/>
        </w:rPr>
        <w:tab/>
        <w:t xml:space="preserve">   955 150,00 Kč</w:t>
      </w:r>
    </w:p>
    <w:p w14:paraId="4B3B6EC2" w14:textId="77777777" w:rsidR="00023618" w:rsidRDefault="00023618" w:rsidP="00131CE7">
      <w:pPr>
        <w:pStyle w:val="Zkladntext2"/>
        <w:rPr>
          <w:rFonts w:ascii="Arial" w:hAnsi="Arial" w:cs="Arial"/>
          <w:b/>
          <w:bCs/>
          <w:sz w:val="20"/>
          <w:szCs w:val="20"/>
        </w:rPr>
      </w:pPr>
      <w:r>
        <w:rPr>
          <w:rFonts w:ascii="Arial" w:hAnsi="Arial" w:cs="Arial"/>
          <w:b/>
          <w:bCs/>
          <w:sz w:val="20"/>
          <w:szCs w:val="20"/>
        </w:rPr>
        <w:t xml:space="preserve">    </w:t>
      </w:r>
      <w:r>
        <w:rPr>
          <w:rFonts w:ascii="Arial" w:hAnsi="Arial" w:cs="Arial"/>
          <w:b/>
          <w:bCs/>
          <w:sz w:val="20"/>
          <w:szCs w:val="20"/>
        </w:rPr>
        <w:tab/>
        <w:t xml:space="preserve">- z toho předfinancování: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1 910 300,00 Kč</w:t>
      </w:r>
    </w:p>
    <w:p w14:paraId="4214F51F" w14:textId="77777777" w:rsidR="00023618" w:rsidRDefault="00023618" w:rsidP="00131CE7">
      <w:pPr>
        <w:pStyle w:val="Zkladntext2"/>
        <w:rPr>
          <w:rFonts w:ascii="Arial" w:hAnsi="Arial" w:cs="Arial"/>
          <w:b/>
          <w:bCs/>
          <w:sz w:val="20"/>
          <w:szCs w:val="20"/>
        </w:rPr>
      </w:pPr>
      <w:r>
        <w:rPr>
          <w:rFonts w:ascii="Arial" w:hAnsi="Arial" w:cs="Arial"/>
          <w:b/>
          <w:bCs/>
          <w:sz w:val="20"/>
          <w:szCs w:val="20"/>
        </w:rPr>
        <w:tab/>
        <w:t>- z toho nezpůsobilé výdaje:</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2 000 000,00 Kč</w:t>
      </w:r>
    </w:p>
    <w:p w14:paraId="390C8EA3" w14:textId="77777777" w:rsidR="00023618" w:rsidRDefault="00023618" w:rsidP="00131CE7">
      <w:pPr>
        <w:pStyle w:val="Zkladntext2"/>
        <w:rPr>
          <w:rFonts w:ascii="Arial" w:hAnsi="Arial" w:cs="Arial"/>
          <w:sz w:val="20"/>
          <w:szCs w:val="20"/>
        </w:rPr>
      </w:pPr>
    </w:p>
    <w:p w14:paraId="31C8DE07" w14:textId="77777777" w:rsidR="00023618" w:rsidRDefault="00023618" w:rsidP="00131CE7">
      <w:pPr>
        <w:pStyle w:val="Zkladntext2"/>
        <w:rPr>
          <w:rFonts w:ascii="Arial" w:hAnsi="Arial" w:cs="Arial"/>
          <w:sz w:val="20"/>
          <w:szCs w:val="20"/>
        </w:rPr>
      </w:pPr>
      <w:r>
        <w:rPr>
          <w:rFonts w:ascii="Arial" w:hAnsi="Arial" w:cs="Arial"/>
          <w:sz w:val="20"/>
          <w:szCs w:val="20"/>
        </w:rPr>
        <w:t>Projekt „Plánování sociálních věcí v Jihočeském kraji IV.“ (dále též jen „PSS v JčK IV.“)  navazuje na předchozí projekt „Plánování sociálních služeb v Jihočeském kraji III.“, který byl realizován v rámci předchozího Operačního programu Zaměstnanost. Z důvodu zajištění kontinuity podpory procesů plánování sociálních služeb v Jihočeském kraji je smysluplné na tento projekt navázat v rámci této výzvy OPZ+, a to podáním žádosti o podporu na realizaci projektu kraje PSS v JčK IV. Tímto projektem bychom navázali na výstupy a výsledky dosažené v předchozím projektu, přičemž by byla využita odbornost a zkušenosti jednotlivých členů realizačního týmu.</w:t>
      </w:r>
    </w:p>
    <w:p w14:paraId="01FA9215" w14:textId="77777777" w:rsidR="00023618" w:rsidRDefault="00023618" w:rsidP="00131CE7">
      <w:pPr>
        <w:pStyle w:val="Zkladntext2"/>
        <w:rPr>
          <w:rFonts w:ascii="Arial" w:hAnsi="Arial" w:cs="Arial"/>
          <w:sz w:val="20"/>
          <w:szCs w:val="20"/>
        </w:rPr>
      </w:pPr>
    </w:p>
    <w:p w14:paraId="04C2D373" w14:textId="77777777" w:rsidR="00023618" w:rsidRDefault="00023618" w:rsidP="00131CE7">
      <w:pPr>
        <w:pStyle w:val="Zkladntext2"/>
        <w:rPr>
          <w:rFonts w:ascii="Arial" w:hAnsi="Arial" w:cs="Arial"/>
          <w:sz w:val="20"/>
          <w:szCs w:val="20"/>
        </w:rPr>
      </w:pPr>
      <w:r>
        <w:rPr>
          <w:rFonts w:ascii="Arial" w:hAnsi="Arial" w:cs="Arial"/>
          <w:sz w:val="20"/>
          <w:szCs w:val="20"/>
        </w:rPr>
        <w:t>Projekt PSS v JčK IV. by byl podán s dobou realizace na 36 měsíců a předpokládanými výdaji – viz výše v návrhu usnesení – s rozdělením v jednotlivých letech dle přílohy č. 1. V rámci způsobilých výdajů by byly hrazeny jednotlivé klíčové aktivity (viz níže), které obsahují osobní náklady (mzdy odborného konzultanta, DPP vybraných členů pracovních skupin pro plánování sociálních služeb, cílové odměny garantů jednotlivých pracovních skupin, DPČ zpracovatele odborné analýzy pro seniory, DPP odborníků pro tvorbu krajského plánu vyrovnávání příležitostí pro osoby se zdravotním postižením apod.), nákup zařízení (notebook, multifunkční tiskárna) a nákup služeb (tisk a grafické zpracování střednědobého plánu sociálních služeb, průvodce sociálními službami, podporu procesů komunitního plánování sociálních služeb.). Nezpůsobilé výdaje obsahují mzdy a odměny projektového a finančního manažera, náklady na kancelářské vybavení, náklady na občerstvení při jednání pracovních skupin, případně cestovné při jednáních s ORP Jihočeského kraje.</w:t>
      </w:r>
    </w:p>
    <w:p w14:paraId="41368F83" w14:textId="77777777" w:rsidR="00023618" w:rsidRDefault="00023618" w:rsidP="00131CE7">
      <w:pPr>
        <w:pStyle w:val="Zkladntext2"/>
        <w:rPr>
          <w:rFonts w:ascii="Arial" w:hAnsi="Arial" w:cs="Arial"/>
          <w:sz w:val="20"/>
          <w:szCs w:val="20"/>
        </w:rPr>
      </w:pPr>
    </w:p>
    <w:p w14:paraId="652C6FEB" w14:textId="77777777" w:rsidR="00023618" w:rsidRDefault="00023618" w:rsidP="00131CE7">
      <w:pPr>
        <w:pStyle w:val="Zkladntext2"/>
        <w:rPr>
          <w:rFonts w:ascii="Arial" w:hAnsi="Arial" w:cs="Arial"/>
          <w:sz w:val="20"/>
          <w:szCs w:val="20"/>
        </w:rPr>
      </w:pPr>
      <w:r>
        <w:rPr>
          <w:rFonts w:ascii="Arial" w:hAnsi="Arial" w:cs="Arial"/>
          <w:sz w:val="20"/>
          <w:szCs w:val="20"/>
        </w:rPr>
        <w:t xml:space="preserve">Projekt IP PSS v JčK IV. by byl financován v rámci Operačního programu Zaměstnanost+. </w:t>
      </w:r>
      <w:r>
        <w:rPr>
          <w:rFonts w:ascii="Arial" w:hAnsi="Arial" w:cs="Arial"/>
          <w:b/>
          <w:bCs/>
          <w:sz w:val="20"/>
          <w:szCs w:val="20"/>
        </w:rPr>
        <w:t>Financování způsobilých výdajů projektu je předpokládáno v poměru 76,735 % EU (ESF), 13,265 % ze státního rozpočtu ČR a 10 % podíl kraje.</w:t>
      </w:r>
    </w:p>
    <w:p w14:paraId="74CE6508" w14:textId="77777777" w:rsidR="00023618" w:rsidRDefault="00023618" w:rsidP="00131CE7">
      <w:pPr>
        <w:pStyle w:val="Zkladntext2"/>
        <w:rPr>
          <w:rFonts w:ascii="Arial" w:hAnsi="Arial" w:cs="Arial"/>
          <w:sz w:val="20"/>
          <w:szCs w:val="20"/>
        </w:rPr>
      </w:pPr>
    </w:p>
    <w:p w14:paraId="2D06DBDE" w14:textId="77777777" w:rsidR="00023618" w:rsidRDefault="00023618" w:rsidP="00131CE7">
      <w:pPr>
        <w:pStyle w:val="Zkladntext2"/>
        <w:rPr>
          <w:rFonts w:ascii="Arial" w:hAnsi="Arial" w:cs="Arial"/>
          <w:b/>
          <w:bCs/>
          <w:sz w:val="20"/>
          <w:szCs w:val="20"/>
        </w:rPr>
      </w:pPr>
      <w:r>
        <w:rPr>
          <w:rFonts w:ascii="Arial" w:hAnsi="Arial" w:cs="Arial"/>
          <w:b/>
          <w:bCs/>
          <w:sz w:val="20"/>
          <w:szCs w:val="20"/>
        </w:rPr>
        <w:t>Financovány by v připravovaném projektu byly tyto klíčové aktivity:</w:t>
      </w:r>
    </w:p>
    <w:p w14:paraId="7B2DA624" w14:textId="77777777" w:rsidR="00023618" w:rsidRDefault="00023618" w:rsidP="00023618">
      <w:pPr>
        <w:pStyle w:val="Zkladntext2"/>
        <w:numPr>
          <w:ilvl w:val="0"/>
          <w:numId w:val="12"/>
        </w:numPr>
        <w:rPr>
          <w:rFonts w:ascii="Arial" w:hAnsi="Arial" w:cs="Arial"/>
          <w:sz w:val="20"/>
          <w:szCs w:val="20"/>
        </w:rPr>
      </w:pPr>
      <w:r>
        <w:rPr>
          <w:rFonts w:ascii="Arial" w:hAnsi="Arial" w:cs="Arial"/>
          <w:sz w:val="20"/>
          <w:szCs w:val="20"/>
        </w:rPr>
        <w:t>Procesy plánování sociálních služeb, vytváření a řízení sítě soc. služeb na úrovni Jihočeského kraje;</w:t>
      </w:r>
    </w:p>
    <w:p w14:paraId="214BB2C2" w14:textId="77777777" w:rsidR="00023618" w:rsidRDefault="00023618" w:rsidP="00023618">
      <w:pPr>
        <w:pStyle w:val="Zkladntext2"/>
        <w:numPr>
          <w:ilvl w:val="0"/>
          <w:numId w:val="12"/>
        </w:numPr>
        <w:rPr>
          <w:rFonts w:ascii="Arial" w:hAnsi="Arial" w:cs="Arial"/>
          <w:sz w:val="20"/>
          <w:szCs w:val="20"/>
        </w:rPr>
      </w:pPr>
      <w:r>
        <w:rPr>
          <w:rFonts w:ascii="Arial" w:hAnsi="Arial" w:cs="Arial"/>
          <w:sz w:val="20"/>
          <w:szCs w:val="20"/>
        </w:rPr>
        <w:t>Spolupráce obcí a kraje v oblasti plánování sociálních služeb;</w:t>
      </w:r>
    </w:p>
    <w:p w14:paraId="701583BB" w14:textId="77777777" w:rsidR="00023618" w:rsidRDefault="00023618" w:rsidP="00023618">
      <w:pPr>
        <w:pStyle w:val="Zkladntext2"/>
        <w:numPr>
          <w:ilvl w:val="0"/>
          <w:numId w:val="12"/>
        </w:numPr>
        <w:rPr>
          <w:rFonts w:ascii="Arial" w:hAnsi="Arial" w:cs="Arial"/>
          <w:sz w:val="20"/>
          <w:szCs w:val="20"/>
        </w:rPr>
      </w:pPr>
      <w:r>
        <w:rPr>
          <w:rFonts w:ascii="Arial" w:hAnsi="Arial" w:cs="Arial"/>
          <w:sz w:val="20"/>
          <w:szCs w:val="20"/>
        </w:rPr>
        <w:t>Podpora komplexního přístupu v integraci osob se zdravotním postižením do běžného života;</w:t>
      </w:r>
    </w:p>
    <w:p w14:paraId="046B932D" w14:textId="77777777" w:rsidR="00023618" w:rsidRDefault="00023618" w:rsidP="00023618">
      <w:pPr>
        <w:pStyle w:val="Zkladntext2"/>
        <w:numPr>
          <w:ilvl w:val="0"/>
          <w:numId w:val="12"/>
        </w:numPr>
        <w:rPr>
          <w:rFonts w:ascii="Arial" w:hAnsi="Arial" w:cs="Arial"/>
          <w:sz w:val="20"/>
          <w:szCs w:val="20"/>
        </w:rPr>
      </w:pPr>
      <w:r>
        <w:rPr>
          <w:rFonts w:ascii="Arial" w:hAnsi="Arial" w:cs="Arial"/>
          <w:sz w:val="20"/>
          <w:szCs w:val="20"/>
        </w:rPr>
        <w:t>Odborná analýza potřebnosti soc. služeb pro cílovou skupinu senioři na území Jihočeského kraje;</w:t>
      </w:r>
    </w:p>
    <w:p w14:paraId="2DF9CABD" w14:textId="77777777" w:rsidR="00023618" w:rsidRDefault="00023618" w:rsidP="00023618">
      <w:pPr>
        <w:pStyle w:val="Zkladntext2"/>
        <w:numPr>
          <w:ilvl w:val="0"/>
          <w:numId w:val="12"/>
        </w:numPr>
        <w:rPr>
          <w:rFonts w:ascii="Arial" w:hAnsi="Arial" w:cs="Arial"/>
          <w:sz w:val="20"/>
          <w:szCs w:val="20"/>
        </w:rPr>
      </w:pPr>
      <w:r>
        <w:rPr>
          <w:rFonts w:ascii="Arial" w:hAnsi="Arial" w:cs="Arial"/>
          <w:sz w:val="20"/>
          <w:szCs w:val="20"/>
        </w:rPr>
        <w:t>Podpora komunitního plánování soc. služeb na území ORP Jihočeského kraje.</w:t>
      </w:r>
    </w:p>
    <w:p w14:paraId="62E380A3" w14:textId="77777777" w:rsidR="00023618" w:rsidRDefault="00023618" w:rsidP="00131CE7">
      <w:pPr>
        <w:pStyle w:val="Zkladntext2"/>
        <w:rPr>
          <w:rFonts w:ascii="Arial" w:hAnsi="Arial" w:cs="Arial"/>
          <w:sz w:val="20"/>
          <w:szCs w:val="20"/>
        </w:rPr>
      </w:pPr>
    </w:p>
    <w:p w14:paraId="4CCACE19" w14:textId="77777777" w:rsidR="00023618" w:rsidRDefault="00023618" w:rsidP="00131CE7">
      <w:pPr>
        <w:pStyle w:val="Zkladntext2"/>
        <w:rPr>
          <w:rFonts w:ascii="Arial" w:hAnsi="Arial" w:cs="Arial"/>
          <w:sz w:val="20"/>
          <w:szCs w:val="20"/>
        </w:rPr>
      </w:pPr>
      <w:r>
        <w:rPr>
          <w:rFonts w:ascii="Arial" w:hAnsi="Arial" w:cs="Arial"/>
          <w:sz w:val="20"/>
          <w:szCs w:val="20"/>
        </w:rPr>
        <w:t xml:space="preserve">Jednotlivé aktivity projektu jsou vzájemně propojeny a jsou zaměřeny na tyto cílové skupiny: a) poskytovatele a zadavatele sociálních služeb, služeb pro rodiny a děti a dalších služeb na podporu sociálního začleňování; b) zaměstnance veřejné správy, kteří se věnují sociální, rodinné nebo zdravotní problematice; c) odborníky věnující se problematice osob se zdravotním postižením a problematice osob v seniorském věku. </w:t>
      </w:r>
    </w:p>
    <w:p w14:paraId="1B51699B" w14:textId="77777777" w:rsidR="00023618" w:rsidRDefault="00023618" w:rsidP="00131CE7">
      <w:pPr>
        <w:pStyle w:val="KUJKnormal"/>
        <w:rPr>
          <w:rFonts w:cs="Arial"/>
          <w:szCs w:val="20"/>
        </w:rPr>
      </w:pPr>
    </w:p>
    <w:p w14:paraId="1D4D0E97" w14:textId="77777777" w:rsidR="00023618" w:rsidRDefault="00023618" w:rsidP="00131CE7">
      <w:pPr>
        <w:pStyle w:val="KUJKnormal"/>
        <w:rPr>
          <w:rFonts w:cs="Arial"/>
          <w:b/>
          <w:szCs w:val="20"/>
        </w:rPr>
      </w:pPr>
      <w:r>
        <w:rPr>
          <w:rFonts w:cs="Arial"/>
          <w:szCs w:val="20"/>
        </w:rPr>
        <w:t xml:space="preserve">Předpokládaný termín podání žádosti o podporu na realizaci projektu PSS v JčK IV. je </w:t>
      </w:r>
      <w:r>
        <w:rPr>
          <w:rFonts w:cs="Arial"/>
          <w:b/>
          <w:szCs w:val="20"/>
        </w:rPr>
        <w:t>září/říjen roku 2022.</w:t>
      </w:r>
    </w:p>
    <w:p w14:paraId="303581EF" w14:textId="77777777" w:rsidR="00023618" w:rsidRDefault="00023618" w:rsidP="00131CE7">
      <w:pPr>
        <w:pStyle w:val="KUJKnormal"/>
        <w:rPr>
          <w:rFonts w:cs="Arial"/>
          <w:b/>
          <w:szCs w:val="20"/>
        </w:rPr>
      </w:pPr>
    </w:p>
    <w:p w14:paraId="0FC687D1" w14:textId="77777777" w:rsidR="00023618" w:rsidRDefault="00023618" w:rsidP="00131CE7">
      <w:pPr>
        <w:pStyle w:val="KUJKnormal"/>
        <w:rPr>
          <w:rFonts w:cs="Arial"/>
          <w:b/>
          <w:szCs w:val="20"/>
        </w:rPr>
      </w:pPr>
    </w:p>
    <w:p w14:paraId="4E55162C" w14:textId="77777777" w:rsidR="00023618" w:rsidRDefault="00023618" w:rsidP="00E66388">
      <w:pPr>
        <w:pStyle w:val="KUJKnormal"/>
      </w:pPr>
      <w:r>
        <w:t>Finanční nároky a krytí:</w:t>
      </w:r>
    </w:p>
    <w:p w14:paraId="31406722" w14:textId="77777777" w:rsidR="00023618" w:rsidRDefault="00023618" w:rsidP="00E66388">
      <w:pPr>
        <w:pStyle w:val="KUJKnormal"/>
      </w:pPr>
      <w:r w:rsidRPr="005A6E96">
        <w:t>Celkové výdaje projektu jsou předpokládány ve výši max. 11 551 500,00 Kč. Z toho způsobilé výdaje ve výši max. 9 551 500,00 Kč a nezpůsobilé výdaje ve výši max. 2 000 000,00 Kč. Financování výdajů projektu je zajištěno na rok 2022 v rozpočtu ORJ 2068 a ve střednědobém rozpočtovém výhledu na roky 2023 a 2024.</w:t>
      </w:r>
    </w:p>
    <w:p w14:paraId="0EC15254" w14:textId="77777777" w:rsidR="00023618" w:rsidRDefault="00023618" w:rsidP="00E66388">
      <w:pPr>
        <w:pStyle w:val="KUJKnormal"/>
      </w:pPr>
    </w:p>
    <w:p w14:paraId="2980253A" w14:textId="77777777" w:rsidR="00023618" w:rsidRDefault="00023618" w:rsidP="00E66388">
      <w:pPr>
        <w:pStyle w:val="KUJKnormal"/>
      </w:pPr>
    </w:p>
    <w:p w14:paraId="3420EB34" w14:textId="77777777" w:rsidR="00023618" w:rsidRDefault="00023618" w:rsidP="008B706F">
      <w:pPr>
        <w:pStyle w:val="KUJKnormal"/>
      </w:pPr>
      <w:r>
        <w:t>Vyjádření správce rozpočtu: Ing. Nicola Kratochvílová (OEKO):</w:t>
      </w:r>
      <w:r w:rsidRPr="007666AA">
        <w:t xml:space="preserve"> </w:t>
      </w:r>
      <w:r>
        <w:t xml:space="preserve"> Souhlasím</w:t>
      </w:r>
      <w:r w:rsidRPr="007666AA">
        <w:t xml:space="preserve"> - </w:t>
      </w:r>
      <w:r>
        <w:t xml:space="preserve"> z hlediska rozpočtového krytí. Požadované finanční prostředky jsou součástí rezervy ORJ 20 na rok 2022 a SVR 2023-2024. Při tvorbě rozpočtu na rok 2023 a SVR 2024-2025 bude nutno aktualizovat částky mezi podíly a zvýšit částku průběžného financování v příjmech a výdajích bez dopadu do salda.</w:t>
      </w:r>
    </w:p>
    <w:p w14:paraId="6DEBE827" w14:textId="77777777" w:rsidR="00023618" w:rsidRDefault="00023618" w:rsidP="00E66388">
      <w:pPr>
        <w:pStyle w:val="KUJKnormal"/>
      </w:pPr>
    </w:p>
    <w:p w14:paraId="0E361E33" w14:textId="77777777" w:rsidR="00023618" w:rsidRDefault="00023618" w:rsidP="00E66388">
      <w:pPr>
        <w:pStyle w:val="KUJKnormal"/>
      </w:pPr>
    </w:p>
    <w:p w14:paraId="4D315215" w14:textId="77777777" w:rsidR="00023618" w:rsidRDefault="00023618" w:rsidP="00E66388">
      <w:pPr>
        <w:pStyle w:val="KUJKnormal"/>
      </w:pPr>
      <w:r>
        <w:t xml:space="preserve">Návrh projednán (stanoviska): </w:t>
      </w:r>
      <w:r w:rsidRPr="00131CE7">
        <w:t xml:space="preserve">Návrh projednala rada kraje dne </w:t>
      </w:r>
      <w:r>
        <w:t>1</w:t>
      </w:r>
      <w:r w:rsidRPr="00131CE7">
        <w:t xml:space="preserve">. </w:t>
      </w:r>
      <w:r w:rsidRPr="00873670">
        <w:t>9. 2022, usnesení č. 950/2022/RK-49.</w:t>
      </w:r>
    </w:p>
    <w:p w14:paraId="7826DB5F" w14:textId="77777777" w:rsidR="00023618" w:rsidRDefault="00023618" w:rsidP="00E66388">
      <w:pPr>
        <w:pStyle w:val="KUJKnormal"/>
      </w:pPr>
    </w:p>
    <w:p w14:paraId="05BAD35C" w14:textId="77777777" w:rsidR="00023618" w:rsidRDefault="00023618" w:rsidP="00E66388">
      <w:pPr>
        <w:pStyle w:val="KUJKnormal"/>
      </w:pPr>
    </w:p>
    <w:p w14:paraId="6B4B3009" w14:textId="77777777" w:rsidR="00023618" w:rsidRPr="007939A8" w:rsidRDefault="00023618" w:rsidP="00E66388">
      <w:pPr>
        <w:pStyle w:val="KUJKtucny"/>
      </w:pPr>
      <w:r w:rsidRPr="007939A8">
        <w:t>PŘÍLOHY:</w:t>
      </w:r>
    </w:p>
    <w:p w14:paraId="3E7EAB47" w14:textId="77777777" w:rsidR="00023618" w:rsidRPr="00B52AA9" w:rsidRDefault="00023618" w:rsidP="00984290">
      <w:pPr>
        <w:pStyle w:val="KUJKcislovany"/>
      </w:pPr>
      <w:r>
        <w:t>Formulář evropského projektu</w:t>
      </w:r>
      <w:r w:rsidRPr="0081756D">
        <w:t xml:space="preserve"> (</w:t>
      </w:r>
      <w:r>
        <w:t>ZK220915_321_př. 1 Formulář evropského projektu PSS v Jčk IV..xls</w:t>
      </w:r>
      <w:r w:rsidRPr="0081756D">
        <w:t>)</w:t>
      </w:r>
    </w:p>
    <w:p w14:paraId="1C7D8CC0" w14:textId="77777777" w:rsidR="00023618" w:rsidRDefault="00023618" w:rsidP="00E66388">
      <w:pPr>
        <w:pStyle w:val="KUJKnormal"/>
      </w:pPr>
    </w:p>
    <w:p w14:paraId="178D5FF1" w14:textId="77777777" w:rsidR="00023618" w:rsidRDefault="00023618" w:rsidP="00E66388">
      <w:pPr>
        <w:pStyle w:val="KUJKnormal"/>
      </w:pPr>
    </w:p>
    <w:p w14:paraId="25A67140" w14:textId="77777777" w:rsidR="00023618" w:rsidRPr="007C1EE7" w:rsidRDefault="00023618" w:rsidP="00E66388">
      <w:pPr>
        <w:pStyle w:val="KUJKtucny"/>
      </w:pPr>
      <w:r w:rsidRPr="007C1EE7">
        <w:t>Zodpovídá:</w:t>
      </w:r>
      <w:r>
        <w:t xml:space="preserve"> </w:t>
      </w:r>
      <w:r>
        <w:rPr>
          <w:b w:val="0"/>
          <w:bCs/>
        </w:rPr>
        <w:t>vedoucí OSOV – Mgr. Pavla Doubková</w:t>
      </w:r>
    </w:p>
    <w:p w14:paraId="7D536FC6" w14:textId="77777777" w:rsidR="00023618" w:rsidRDefault="00023618" w:rsidP="00E66388">
      <w:pPr>
        <w:pStyle w:val="KUJKnormal"/>
      </w:pPr>
    </w:p>
    <w:p w14:paraId="04F402BC" w14:textId="77777777" w:rsidR="00023618" w:rsidRDefault="00023618" w:rsidP="00E66388">
      <w:pPr>
        <w:pStyle w:val="KUJKnormal"/>
      </w:pPr>
      <w:r>
        <w:t>Termín kontroly: 31. 3. 2023</w:t>
      </w:r>
    </w:p>
    <w:p w14:paraId="201986E5" w14:textId="77777777" w:rsidR="00023618" w:rsidRDefault="00023618" w:rsidP="00E66388">
      <w:pPr>
        <w:pStyle w:val="KUJKnormal"/>
      </w:pPr>
      <w:r>
        <w:t>Termín splnění: 31. 12. 2025</w:t>
      </w:r>
    </w:p>
    <w:p w14:paraId="0E58B332" w14:textId="77777777" w:rsidR="00023618" w:rsidRDefault="00023618"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D8A8" w14:textId="77777777" w:rsidR="00023618" w:rsidRDefault="00023618" w:rsidP="00023618">
    <w:r>
      <w:rPr>
        <w:noProof/>
      </w:rPr>
      <w:pict w14:anchorId="261C78C9">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D4E44CD" w14:textId="77777777" w:rsidR="00023618" w:rsidRPr="005F485E" w:rsidRDefault="00023618" w:rsidP="00023618">
                <w:pPr>
                  <w:spacing w:after="60"/>
                  <w:rPr>
                    <w:rFonts w:ascii="Arial" w:hAnsi="Arial" w:cs="Arial"/>
                    <w:b/>
                    <w:sz w:val="22"/>
                  </w:rPr>
                </w:pPr>
                <w:r w:rsidRPr="005F485E">
                  <w:rPr>
                    <w:rFonts w:ascii="Arial" w:hAnsi="Arial" w:cs="Arial"/>
                    <w:b/>
                    <w:sz w:val="22"/>
                  </w:rPr>
                  <w:t>ZASTUPITELSTVO JIHOČESKÉHO KRAJE</w:t>
                </w:r>
              </w:p>
              <w:p w14:paraId="7EB249C1" w14:textId="77777777" w:rsidR="00023618" w:rsidRPr="005F485E" w:rsidRDefault="00023618" w:rsidP="00023618">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D527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23D847D" w14:textId="77777777" w:rsidR="00023618" w:rsidRDefault="00023618" w:rsidP="00023618">
    <w:r>
      <w:pict w14:anchorId="508C9C1F">
        <v:rect id="_x0000_i1026" style="width:481.9pt;height:2pt" o:hralign="center" o:hrstd="t" o:hrnoshade="t" o:hr="t" fillcolor="black" stroked="f"/>
      </w:pict>
    </w:r>
  </w:p>
  <w:p w14:paraId="647DDA11" w14:textId="77777777" w:rsidR="00023618" w:rsidRPr="00023618" w:rsidRDefault="00023618" w:rsidP="000236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DC2588"/>
    <w:multiLevelType w:val="hybridMultilevel"/>
    <w:tmpl w:val="23A24E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20049048">
    <w:abstractNumId w:val="1"/>
  </w:num>
  <w:num w:numId="2" w16cid:durableId="659699089">
    <w:abstractNumId w:val="2"/>
  </w:num>
  <w:num w:numId="3" w16cid:durableId="1948467564">
    <w:abstractNumId w:val="9"/>
  </w:num>
  <w:num w:numId="4" w16cid:durableId="1109088957">
    <w:abstractNumId w:val="7"/>
  </w:num>
  <w:num w:numId="5" w16cid:durableId="1113094825">
    <w:abstractNumId w:val="0"/>
  </w:num>
  <w:num w:numId="6" w16cid:durableId="1681852993">
    <w:abstractNumId w:val="3"/>
  </w:num>
  <w:num w:numId="7" w16cid:durableId="1809856808">
    <w:abstractNumId w:val="6"/>
  </w:num>
  <w:num w:numId="8" w16cid:durableId="1290669291">
    <w:abstractNumId w:val="4"/>
  </w:num>
  <w:num w:numId="9" w16cid:durableId="785393357">
    <w:abstractNumId w:val="5"/>
  </w:num>
  <w:num w:numId="10" w16cid:durableId="1825197382">
    <w:abstractNumId w:val="8"/>
  </w:num>
  <w:num w:numId="11" w16cid:durableId="1802729572">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40705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618"/>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2">
    <w:name w:val="Body Text 2"/>
    <w:basedOn w:val="Normln"/>
    <w:link w:val="Zkladntext2Char"/>
    <w:unhideWhenUsed/>
    <w:rsid w:val="00023618"/>
    <w:pPr>
      <w:jc w:val="both"/>
    </w:pPr>
    <w:rPr>
      <w:rFonts w:eastAsia="Times New Roman"/>
      <w:szCs w:val="24"/>
      <w:lang w:eastAsia="cs-CZ"/>
    </w:rPr>
  </w:style>
  <w:style w:type="character" w:customStyle="1" w:styleId="Zkladntext2Char">
    <w:name w:val="Základní text 2 Char"/>
    <w:basedOn w:val="Standardnpsmoodstavce"/>
    <w:link w:val="Zkladntext2"/>
    <w:rsid w:val="00023618"/>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1257</Words>
  <Characters>7420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2022-09-16T12:49:00Z</dcterms:created>
  <dcterms:modified xsi:type="dcterms:W3CDTF">2022-09-16T12:49:00Z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6062691</vt:i4>
  </property>
  <property fmtid="{D5CDD505-2E9C-101B-9397-08002B2CF9AE}" pid="3" name="ID_Navrh">
    <vt:i4>6126108</vt:i4>
  </property>
  <property fmtid="{D5CDD505-2E9C-101B-9397-08002B2CF9AE}" pid="4" name="UlozitJako">
    <vt:lpwstr>C:\Users\mrazkova\AppData\Local\Temp\iU63235112\Zastupitelstvo\2022-09-15\Navrhy\321-ZK-22.</vt:lpwstr>
  </property>
  <property fmtid="{D5CDD505-2E9C-101B-9397-08002B2CF9AE}" pid="5" name="Zpracovat">
    <vt:bool>false</vt:bool>
  </property>
</Properties>
</file>