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D28F9" w14:paraId="3BCE6EE3" w14:textId="77777777" w:rsidTr="007F5B41">
        <w:trPr>
          <w:trHeight w:hRule="exact" w:val="397"/>
        </w:trPr>
        <w:tc>
          <w:tcPr>
            <w:tcW w:w="2376" w:type="dxa"/>
            <w:hideMark/>
          </w:tcPr>
          <w:p w14:paraId="0D24B3E8" w14:textId="77777777" w:rsidR="00FD28F9" w:rsidRDefault="00FD28F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16881F" w14:textId="77777777" w:rsidR="00FD28F9" w:rsidRDefault="00FD28F9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F70F9FB" w14:textId="77777777" w:rsidR="00FD28F9" w:rsidRDefault="00FD28F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330187" w14:textId="77777777" w:rsidR="00FD28F9" w:rsidRDefault="00FD28F9" w:rsidP="00970720">
            <w:pPr>
              <w:pStyle w:val="KUJKnormal"/>
            </w:pPr>
          </w:p>
        </w:tc>
      </w:tr>
      <w:tr w:rsidR="00FD28F9" w14:paraId="3B877CFB" w14:textId="77777777" w:rsidTr="007F5B41">
        <w:trPr>
          <w:cantSplit/>
          <w:trHeight w:hRule="exact" w:val="397"/>
        </w:trPr>
        <w:tc>
          <w:tcPr>
            <w:tcW w:w="2376" w:type="dxa"/>
            <w:hideMark/>
          </w:tcPr>
          <w:p w14:paraId="7980C1F1" w14:textId="77777777" w:rsidR="00FD28F9" w:rsidRDefault="00FD28F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9D45B1" w14:textId="77777777" w:rsidR="00FD28F9" w:rsidRDefault="00FD28F9" w:rsidP="00970720">
            <w:pPr>
              <w:pStyle w:val="KUJKnormal"/>
            </w:pPr>
            <w:r>
              <w:t>285/ZK/22</w:t>
            </w:r>
          </w:p>
        </w:tc>
      </w:tr>
      <w:tr w:rsidR="00FD28F9" w14:paraId="2A6B6E8D" w14:textId="77777777" w:rsidTr="007F5B41">
        <w:trPr>
          <w:trHeight w:val="397"/>
        </w:trPr>
        <w:tc>
          <w:tcPr>
            <w:tcW w:w="2376" w:type="dxa"/>
          </w:tcPr>
          <w:p w14:paraId="57D26F51" w14:textId="77777777" w:rsidR="00FD28F9" w:rsidRDefault="00FD28F9" w:rsidP="00970720"/>
          <w:p w14:paraId="3F0550DD" w14:textId="77777777" w:rsidR="00FD28F9" w:rsidRDefault="00FD28F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FC1157" w14:textId="77777777" w:rsidR="00FD28F9" w:rsidRDefault="00FD28F9" w:rsidP="00970720"/>
          <w:p w14:paraId="66321563" w14:textId="77777777" w:rsidR="00FD28F9" w:rsidRDefault="00FD28F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 JAK a jeho financování z rozpočtu Jihočeského kraje - Pedagogicko-psychologická poradna Č. Budějovice</w:t>
            </w:r>
          </w:p>
        </w:tc>
      </w:tr>
    </w:tbl>
    <w:p w14:paraId="767CED2A" w14:textId="77777777" w:rsidR="00FD28F9" w:rsidRDefault="00FD28F9" w:rsidP="007F5B41">
      <w:pPr>
        <w:pStyle w:val="KUJKnormal"/>
        <w:rPr>
          <w:b/>
          <w:bCs/>
        </w:rPr>
      </w:pPr>
      <w:r>
        <w:rPr>
          <w:b/>
          <w:bCs/>
        </w:rPr>
        <w:pict w14:anchorId="4479BBC1">
          <v:rect id="_x0000_i1029" style="width:453.6pt;height:1.5pt" o:hralign="center" o:hrstd="t" o:hrnoshade="t" o:hr="t" fillcolor="black" stroked="f"/>
        </w:pict>
      </w:r>
    </w:p>
    <w:p w14:paraId="31A34B36" w14:textId="77777777" w:rsidR="00FD28F9" w:rsidRDefault="00FD28F9" w:rsidP="007F5B41">
      <w:pPr>
        <w:pStyle w:val="KUJKnormal"/>
      </w:pPr>
    </w:p>
    <w:p w14:paraId="60892045" w14:textId="77777777" w:rsidR="00FD28F9" w:rsidRDefault="00FD28F9" w:rsidP="007F5B4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D28F9" w14:paraId="4C3E3984" w14:textId="77777777" w:rsidTr="002559B8">
        <w:trPr>
          <w:trHeight w:val="397"/>
        </w:trPr>
        <w:tc>
          <w:tcPr>
            <w:tcW w:w="2350" w:type="dxa"/>
            <w:hideMark/>
          </w:tcPr>
          <w:p w14:paraId="07A7E61D" w14:textId="77777777" w:rsidR="00FD28F9" w:rsidRDefault="00FD28F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33A15A" w14:textId="77777777" w:rsidR="00FD28F9" w:rsidRDefault="00FD28F9" w:rsidP="002559B8">
            <w:pPr>
              <w:pStyle w:val="KUJKnormal"/>
            </w:pPr>
            <w:r>
              <w:t>Mgr. Pavel Klíma</w:t>
            </w:r>
          </w:p>
          <w:p w14:paraId="0AC1EA17" w14:textId="77777777" w:rsidR="00FD28F9" w:rsidRDefault="00FD28F9" w:rsidP="002559B8"/>
        </w:tc>
      </w:tr>
      <w:tr w:rsidR="00FD28F9" w14:paraId="5A8011AD" w14:textId="77777777" w:rsidTr="002559B8">
        <w:trPr>
          <w:trHeight w:val="397"/>
        </w:trPr>
        <w:tc>
          <w:tcPr>
            <w:tcW w:w="2350" w:type="dxa"/>
          </w:tcPr>
          <w:p w14:paraId="0A314989" w14:textId="77777777" w:rsidR="00FD28F9" w:rsidRDefault="00FD28F9" w:rsidP="002559B8">
            <w:pPr>
              <w:pStyle w:val="KUJKtucny"/>
            </w:pPr>
            <w:r>
              <w:t>Zpracoval:</w:t>
            </w:r>
          </w:p>
          <w:p w14:paraId="1FDEB250" w14:textId="77777777" w:rsidR="00FD28F9" w:rsidRDefault="00FD28F9" w:rsidP="002559B8"/>
        </w:tc>
        <w:tc>
          <w:tcPr>
            <w:tcW w:w="6862" w:type="dxa"/>
            <w:hideMark/>
          </w:tcPr>
          <w:p w14:paraId="3D6B5A9D" w14:textId="77777777" w:rsidR="00FD28F9" w:rsidRDefault="00FD28F9" w:rsidP="002559B8">
            <w:pPr>
              <w:pStyle w:val="KUJKnormal"/>
            </w:pPr>
            <w:r>
              <w:t>OSMT</w:t>
            </w:r>
          </w:p>
        </w:tc>
      </w:tr>
      <w:tr w:rsidR="00FD28F9" w14:paraId="6C71418A" w14:textId="77777777" w:rsidTr="002559B8">
        <w:trPr>
          <w:trHeight w:val="397"/>
        </w:trPr>
        <w:tc>
          <w:tcPr>
            <w:tcW w:w="2350" w:type="dxa"/>
          </w:tcPr>
          <w:p w14:paraId="7E32EF1D" w14:textId="77777777" w:rsidR="00FD28F9" w:rsidRPr="009715F9" w:rsidRDefault="00FD28F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0C2081" w14:textId="77777777" w:rsidR="00FD28F9" w:rsidRDefault="00FD28F9" w:rsidP="002559B8"/>
        </w:tc>
        <w:tc>
          <w:tcPr>
            <w:tcW w:w="6862" w:type="dxa"/>
            <w:hideMark/>
          </w:tcPr>
          <w:p w14:paraId="034796CF" w14:textId="77777777" w:rsidR="00FD28F9" w:rsidRDefault="00FD28F9" w:rsidP="002559B8">
            <w:pPr>
              <w:pStyle w:val="KUJKnormal"/>
            </w:pPr>
            <w:r>
              <w:t>Ing. Hana Šímová</w:t>
            </w:r>
          </w:p>
        </w:tc>
      </w:tr>
    </w:tbl>
    <w:p w14:paraId="4FEC40C4" w14:textId="77777777" w:rsidR="00FD28F9" w:rsidRDefault="00FD28F9" w:rsidP="007F5B41">
      <w:pPr>
        <w:pStyle w:val="KUJKnormal"/>
      </w:pPr>
    </w:p>
    <w:p w14:paraId="357D784B" w14:textId="77777777" w:rsidR="00FD28F9" w:rsidRPr="0052161F" w:rsidRDefault="00FD28F9" w:rsidP="007F5B41">
      <w:pPr>
        <w:pStyle w:val="KUJKtucny"/>
      </w:pPr>
      <w:r w:rsidRPr="0052161F">
        <w:t>NÁVRH USNESENÍ</w:t>
      </w:r>
    </w:p>
    <w:p w14:paraId="297CADF7" w14:textId="77777777" w:rsidR="00FD28F9" w:rsidRDefault="00FD28F9" w:rsidP="007F5B4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2A929B" w14:textId="77777777" w:rsidR="00FD28F9" w:rsidRPr="00841DFC" w:rsidRDefault="00FD28F9" w:rsidP="007F5B41">
      <w:pPr>
        <w:pStyle w:val="KUJKPolozka"/>
      </w:pPr>
      <w:r w:rsidRPr="00841DFC">
        <w:t>Zastupitelstvo Jihočeského kraje</w:t>
      </w:r>
    </w:p>
    <w:p w14:paraId="0F470ECA" w14:textId="77777777" w:rsidR="00FD28F9" w:rsidRDefault="00FD28F9" w:rsidP="003E16CE">
      <w:pPr>
        <w:pStyle w:val="KUJKdoplnek2"/>
        <w:ind w:left="357" w:hanging="357"/>
      </w:pPr>
      <w:r w:rsidRPr="00730306">
        <w:t>bere na vědomí</w:t>
      </w:r>
    </w:p>
    <w:p w14:paraId="340F23FD" w14:textId="77777777" w:rsidR="00FD28F9" w:rsidRDefault="00FD28F9" w:rsidP="007F5B41">
      <w:pPr>
        <w:pStyle w:val="KUJKnormal"/>
      </w:pPr>
      <w:r>
        <w:t>realizaci projektu Pedagogicko-psychologické poradny České Budějovice, Nerudova 59, v rámci výzvy č. 02_22_002 „Šablony pro MŠ a ZŠ I“ Operačního programu Jan Amos Komenský;</w:t>
      </w:r>
    </w:p>
    <w:p w14:paraId="43E47B20" w14:textId="77777777" w:rsidR="00FD28F9" w:rsidRPr="00E10FE7" w:rsidRDefault="00FD28F9" w:rsidP="000049B3">
      <w:pPr>
        <w:pStyle w:val="KUJKdoplnek2"/>
      </w:pPr>
      <w:r w:rsidRPr="00AF7BAE">
        <w:t>schvaluje</w:t>
      </w:r>
    </w:p>
    <w:p w14:paraId="2F5448C7" w14:textId="77777777" w:rsidR="00FD28F9" w:rsidRDefault="00FD28F9" w:rsidP="007F5B41">
      <w:pPr>
        <w:pStyle w:val="KUJKnormal"/>
      </w:pPr>
      <w:r w:rsidRPr="000049B3">
        <w:t>návratnou finanční výpomoc Pedagogicko-psychologické poradně České Budějovice, Nerudova 59</w:t>
      </w:r>
      <w:r>
        <w:t>,</w:t>
      </w:r>
      <w:r w:rsidRPr="000049B3">
        <w:t xml:space="preserve"> na financování projektu v rámci výzvy č. 02_22_002 „Šablony pro MŠ a ZŠ I“ Operačního programu Jan Amos Komenský z Fondu rozvoje školství v celkové výši 501 840 Kč</w:t>
      </w:r>
      <w:r>
        <w:t>;</w:t>
      </w:r>
    </w:p>
    <w:p w14:paraId="4F78BF14" w14:textId="77777777" w:rsidR="00FD28F9" w:rsidRDefault="00FD28F9" w:rsidP="00C546A5">
      <w:pPr>
        <w:pStyle w:val="KUJKdoplnek2"/>
      </w:pPr>
      <w:r w:rsidRPr="0021676C">
        <w:t>ukládá</w:t>
      </w:r>
    </w:p>
    <w:p w14:paraId="6647325D" w14:textId="77777777" w:rsidR="00FD28F9" w:rsidRDefault="00FD28F9" w:rsidP="000049B3">
      <w:pPr>
        <w:pStyle w:val="KUJKnormal"/>
      </w:pPr>
      <w:r>
        <w:t>JUDr. Lukáši Glaserovi, řediteli krajského úřadu, zajistit realizaci části II. uvedeného usnesení.</w:t>
      </w:r>
    </w:p>
    <w:p w14:paraId="5463FA4B" w14:textId="77777777" w:rsidR="00FD28F9" w:rsidRDefault="00FD28F9" w:rsidP="000049B3">
      <w:pPr>
        <w:pStyle w:val="KUJKnormal"/>
      </w:pPr>
      <w:r>
        <w:t>T: 31. 03. 2023</w:t>
      </w:r>
    </w:p>
    <w:p w14:paraId="1A85E74A" w14:textId="77777777" w:rsidR="00FD28F9" w:rsidRDefault="00FD28F9" w:rsidP="000049B3">
      <w:pPr>
        <w:pStyle w:val="KUJKnormal"/>
      </w:pPr>
    </w:p>
    <w:p w14:paraId="1E06C5C5" w14:textId="77777777" w:rsidR="00FD28F9" w:rsidRDefault="00FD28F9" w:rsidP="000049B3">
      <w:pPr>
        <w:pStyle w:val="KUJKnormal"/>
      </w:pPr>
    </w:p>
    <w:p w14:paraId="04DDDFC6" w14:textId="77777777" w:rsidR="00FD28F9" w:rsidRDefault="00FD28F9" w:rsidP="000049B3">
      <w:pPr>
        <w:pStyle w:val="KUJKnadpisDZ"/>
      </w:pPr>
      <w:bookmarkStart w:id="1" w:name="US_DuvodZprava"/>
      <w:bookmarkEnd w:id="1"/>
      <w:r>
        <w:t>DŮVODOVÁ ZPRÁVA</w:t>
      </w:r>
    </w:p>
    <w:p w14:paraId="4EDE742A" w14:textId="77777777" w:rsidR="00FD28F9" w:rsidRDefault="00FD28F9" w:rsidP="00131DD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 čl. 5 odst. odst 2) a odst.1 e) Statutu Fondu rozvoje školství (dále jen FRŠ) žádá výše uvedená organizace o schválení poskytnutí příspěvků z FRŠ jako změnu závazného vztahu ke zřizované organizaci na rok 2022.</w:t>
      </w:r>
    </w:p>
    <w:p w14:paraId="471B42CE" w14:textId="77777777" w:rsidR="00FD28F9" w:rsidRDefault="00FD28F9" w:rsidP="00131DD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květnu 2022 byla vyhlášena </w:t>
      </w:r>
      <w:r>
        <w:rPr>
          <w:rFonts w:ascii="Arial" w:hAnsi="Arial" w:cs="Arial"/>
          <w:b/>
          <w:bCs/>
          <w:sz w:val="20"/>
          <w:szCs w:val="20"/>
        </w:rPr>
        <w:t xml:space="preserve">výzva č. 02_22_002 „Šablony pro MŠ a ZŠ I“ v rámci Operačního programu Jan Amos Komenský </w:t>
      </w:r>
      <w:r>
        <w:rPr>
          <w:rFonts w:ascii="Arial" w:hAnsi="Arial" w:cs="Arial"/>
          <w:sz w:val="20"/>
          <w:szCs w:val="20"/>
        </w:rPr>
        <w:t>(dále jen „OP JAK“).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Mezi oprávněné žadatele patří nově i právnické osoby vykonávající činnost pedagogicko-psychologické poradny (dále jen „PPP“ nebo „poradna“) zapsané v rejstříku škol a školských zařízení. Žádosti je možné podávat do 28. 4. 2023, maximální délka projektu je do 31.12.2024.</w:t>
      </w:r>
    </w:p>
    <w:p w14:paraId="7BDEA09D" w14:textId="77777777" w:rsidR="00FD28F9" w:rsidRDefault="00FD28F9" w:rsidP="00131DD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Alokace výzvy činí 9 mld. Kč, příspěvek EU je ve výši 76,73 %, příspěvek SR 23,27 %, bez vlastního podílu žadatele. Pro PPP je maximální výše dotace stanovena jako součet nákladů na maximální možný úvazek pozic školní psycholog a školní speciální pedagog, který bude PPP zprostředkovávat vybraným ZŠ (do 179 žáků) po dobu realizace do konce roku 2024.</w:t>
      </w:r>
    </w:p>
    <w:p w14:paraId="26C4A7B0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první vlně šablon OP JAK bude zajištěna pilotáž a ověření návrhu </w:t>
      </w:r>
      <w:r>
        <w:rPr>
          <w:rFonts w:ascii="Arial" w:hAnsi="Arial" w:cs="Arial"/>
          <w:bCs/>
          <w:sz w:val="20"/>
          <w:szCs w:val="20"/>
        </w:rPr>
        <w:t>institucionalizace podpůrných pedagogických pozic školního psychologa a školního speciálního pedagoga.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Cílem je, aby od roku 2025 byly pozice školního psychologa a školního speciálního pedagoga financovány z prostředků státního rozpočtu.</w:t>
      </w:r>
    </w:p>
    <w:p w14:paraId="6161E021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Pokud má základní škola 179 a méně žáků, školní psychologové a školní speciální pedagogové budou zaměstnanci PPP ČB.</w:t>
      </w:r>
      <w:r>
        <w:rPr>
          <w:rFonts w:ascii="Arial" w:hAnsi="Arial" w:cs="Arial"/>
          <w:bCs/>
          <w:sz w:val="20"/>
          <w:szCs w:val="20"/>
        </w:rPr>
        <w:t xml:space="preserve"> Poradny navážou spolupráci se základními školami v rámci kraje, ve kterém působí, a uzavřou s nimi smlouvu o spolupráci. V rámci šablon pro PPP se jedná o aktivitu sdíleného školního speciálního pedagoga ZŠ a sdíleného školního psychologa ZŠ. </w:t>
      </w:r>
    </w:p>
    <w:p w14:paraId="02E03FFD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školy se 180 a více žáky</w:t>
      </w:r>
      <w:r>
        <w:rPr>
          <w:rFonts w:ascii="Arial" w:hAnsi="Arial" w:cs="Arial"/>
          <w:bCs/>
          <w:sz w:val="20"/>
          <w:szCs w:val="20"/>
        </w:rPr>
        <w:t xml:space="preserve"> mohou využít na tyto podpůrné pedagogické pozice šablony samostatně v rámci vlastních projektových žádostí.</w:t>
      </w:r>
    </w:p>
    <w:p w14:paraId="700372E5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</w:p>
    <w:p w14:paraId="4F5BBEEB" w14:textId="77777777" w:rsidR="00FD28F9" w:rsidRDefault="00FD28F9" w:rsidP="00131DDD">
      <w:pPr>
        <w:spacing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Ředitel PPP (Pedagogicko-psychologická poradna, České Budějovice, Nerudova 59) se na OŠMT obrátil se žádostí o </w:t>
      </w:r>
      <w:r>
        <w:rPr>
          <w:rFonts w:ascii="Arial" w:hAnsi="Arial" w:cs="Arial"/>
          <w:b/>
          <w:sz w:val="20"/>
          <w:szCs w:val="20"/>
        </w:rPr>
        <w:t>poskytnutí návratné finanční výpomoci z FRŠ pro zajištění financování 1,8 úvazku na období od 1. 9. 2022 do 28. 2. 2023,</w:t>
      </w:r>
      <w:r>
        <w:rPr>
          <w:rFonts w:ascii="Arial" w:hAnsi="Arial" w:cs="Arial"/>
          <w:bCs/>
          <w:sz w:val="20"/>
          <w:szCs w:val="20"/>
        </w:rPr>
        <w:t xml:space="preserve"> neboť </w:t>
      </w:r>
      <w:r>
        <w:rPr>
          <w:rFonts w:ascii="Arial" w:hAnsi="Arial" w:cs="Arial"/>
          <w:b/>
          <w:sz w:val="20"/>
          <w:szCs w:val="20"/>
        </w:rPr>
        <w:t>MŠMT předpokládá personální problémy s administrací žádostí OP JAK.</w:t>
      </w:r>
    </w:p>
    <w:p w14:paraId="0DB8145E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Ze strany MŠMT bylo doporučeno zahájení realizace projektu od 1. 1. 2023 s tím, že finanční prostředky na období od září do prosince 2022 nebudou poskytnuty z důvodu předpokládaných personálních problémů s administrací žádostí ze strany MŠMT. V důsledku vzniklé prodlevy ve financování ze strany MŠMT nebude PPP disponovat prostředky na financování těchto odborných profesí ve školách od září 2022 do ledna či února 2023. </w:t>
      </w:r>
      <w:r>
        <w:rPr>
          <w:rFonts w:ascii="Arial" w:hAnsi="Arial" w:cs="Arial"/>
          <w:b/>
          <w:sz w:val="20"/>
          <w:szCs w:val="20"/>
        </w:rPr>
        <w:t>Část uvedených pozic je ve školách již nyní zaměstnána na pozici školních psychologů z předchozích šablon v končícím programovém období a hrozil by jejich odchod ze škol a tím zhoršení stávající situace.</w:t>
      </w:r>
    </w:p>
    <w:p w14:paraId="69F20934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</w:rPr>
        <w:t>Jedná se celkem o 1,8 úvazku a částku včetně odvodů 55 760,00 Kč měsíčně na jeden úvazek.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elkový počet 1,8 úvazku je určen pro 7 škol ve členění 1,4 úvazku pro školního psychologa a 0,4 úvazku pro školního speciálního pedagoga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(viz tabulka č. 1). Celkově se tedy jedná o 1,8 úvazku potřebný k financování pozic od 1. 9. 2022 se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zajištěním výplaty za 5 měsíců 09/2022–01/2023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(výplatní termíny 10/2022–02/2023). Při počtu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úvazků 1,8 tyto mzdové náklady včetně odvodů činí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501 840,00 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V projektu je počítáno s průměrnou platovou hladinou pro 12. platovou třídu pro pedagogické pracovníky a šestý platový </w:t>
      </w:r>
      <w:r>
        <w:rPr>
          <w:rFonts w:ascii="Arial" w:hAnsi="Arial" w:cs="Arial"/>
          <w:bCs/>
          <w:sz w:val="20"/>
          <w:szCs w:val="20"/>
        </w:rPr>
        <w:t>stupeň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557EC6E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15F7F4" w14:textId="77777777" w:rsidR="00FD28F9" w:rsidRDefault="00FD28F9" w:rsidP="00131DDD">
      <w:pPr>
        <w:keepNext/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Tabulka č. 1 – Pozice školních psychologů a speciálních pedagogů – návratná finanční výpomoc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20"/>
        <w:gridCol w:w="1180"/>
      </w:tblGrid>
      <w:tr w:rsidR="00FD28F9" w14:paraId="65E013D5" w14:textId="77777777" w:rsidTr="00131DDD">
        <w:trPr>
          <w:trHeight w:val="615"/>
          <w:tblHeader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603C2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5B2B8C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Psycholog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2A6A6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Speciální pedagog</w:t>
            </w:r>
          </w:p>
        </w:tc>
      </w:tr>
      <w:tr w:rsidR="00FD28F9" w14:paraId="08A51579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5B0F0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C9DE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A2BF4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8F9" w14:paraId="2F482428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570AA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FBF4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E1A373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8F9" w14:paraId="08AB0262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FE0E7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FDF8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B2FD44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8F9" w14:paraId="5B28A33D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71390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4A5D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5F9D76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8F9" w14:paraId="7737F2CF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B402A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5F66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BDCB95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</w:t>
            </w:r>
          </w:p>
        </w:tc>
      </w:tr>
      <w:tr w:rsidR="00FD28F9" w14:paraId="55562C19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AEDAE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F710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0F0C42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8F9" w14:paraId="7BEFBF5C" w14:textId="77777777" w:rsidTr="00131DDD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6990A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A0C4B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067627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8F9" w14:paraId="31C019A1" w14:textId="77777777" w:rsidTr="00131DDD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8D1CBD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94634A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E58D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</w:t>
            </w:r>
          </w:p>
        </w:tc>
      </w:tr>
    </w:tbl>
    <w:p w14:paraId="31A4134D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853454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školy, které doposud nedisponují školními psychology či speciálními pedagogy, budou v projektu nárokovat pozice až od 1. 1. 2023 a tak budou i přijímáni případní zájemci na tyto pracovní pozice. MŠMT ubezpečuje, že požádané prostředky budou k dispozici v lednu 2023. Celkem se jedná o 25,1 úvazku po odečtení úvazků financovaných od 1. 9. 2022.</w:t>
      </w:r>
    </w:p>
    <w:p w14:paraId="57358608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</w:p>
    <w:p w14:paraId="3B63C323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projektu se se tedy bude financovat 1,8 úvazku od 1. 9. do 31.</w:t>
      </w:r>
      <w:r>
        <w:rPr>
          <w:rFonts w:ascii="Arial" w:hAnsi="Arial" w:cs="Arial"/>
          <w:b/>
          <w:sz w:val="20"/>
          <w:szCs w:val="20"/>
          <w:lang w:eastAsia="cs-CZ"/>
        </w:rPr>
        <w:t> </w:t>
      </w:r>
      <w:r>
        <w:rPr>
          <w:rFonts w:ascii="Arial" w:hAnsi="Arial" w:cs="Arial"/>
          <w:b/>
          <w:sz w:val="20"/>
          <w:szCs w:val="20"/>
        </w:rPr>
        <w:t xml:space="preserve">12. 2022 a následně nejvýše 26,9 úvazku od 1. 1. 2023 </w:t>
      </w:r>
      <w:r>
        <w:rPr>
          <w:rFonts w:ascii="Arial" w:eastAsia="Times New Roman" w:hAnsi="Arial" w:cs="Arial"/>
          <w:sz w:val="20"/>
          <w:szCs w:val="20"/>
          <w:lang w:eastAsia="cs-CZ"/>
        </w:rPr>
        <w:t>(viz tabulka č. 2)</w:t>
      </w:r>
      <w:r>
        <w:rPr>
          <w:rFonts w:ascii="Arial" w:hAnsi="Arial" w:cs="Arial"/>
          <w:bCs/>
          <w:sz w:val="20"/>
          <w:szCs w:val="20"/>
        </w:rPr>
        <w:t>. Takto nastavené úvazky považuje ředitel za maximální a pokusí se všechny úvazky odborných pozic naplnit. Celková maximální výše projektové žádosti bude činit cca 44 mil. Kč (částka vychází z tzv. jednotkových nákladů uvedených v šablonách pro tyto odborné pozice a obsahuje i související výdaje spojené s těmito pracovními pozicemi nad rámec platů).</w:t>
      </w:r>
    </w:p>
    <w:p w14:paraId="7D41F492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>
        <w:rPr>
          <w:rFonts w:ascii="Arial" w:eastAsia="Times New Roman" w:hAnsi="Arial" w:cs="Arial"/>
          <w:sz w:val="20"/>
          <w:szCs w:val="20"/>
          <w:lang w:eastAsia="cs-CZ"/>
        </w:rPr>
        <w:t>Tabulka č. 2 – Pozice školních psychologů a speciálních pedagogů – celkem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20"/>
        <w:gridCol w:w="1180"/>
      </w:tblGrid>
      <w:tr w:rsidR="00FD28F9" w14:paraId="1DA9CB3E" w14:textId="77777777" w:rsidTr="00131DDD">
        <w:trPr>
          <w:trHeight w:val="6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8397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D5301E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Psycholog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3B6D4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Speciální pedagog</w:t>
            </w:r>
          </w:p>
        </w:tc>
      </w:tr>
      <w:tr w:rsidR="00FD28F9" w14:paraId="2C652157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6D667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EED4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C62ACE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2,7</w:t>
            </w:r>
          </w:p>
        </w:tc>
      </w:tr>
      <w:tr w:rsidR="00FD28F9" w14:paraId="433EFB9E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CCDDD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6728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AC5B7F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1,4</w:t>
            </w:r>
          </w:p>
        </w:tc>
      </w:tr>
      <w:tr w:rsidR="00FD28F9" w14:paraId="1323175A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7A620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0FA2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0DBD46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</w:t>
            </w:r>
          </w:p>
        </w:tc>
      </w:tr>
      <w:tr w:rsidR="00FD28F9" w14:paraId="74F2B7F5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380FB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A3E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080D4A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FD28F9" w14:paraId="13BA25D8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8174F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FB5A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A19ABD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2,3</w:t>
            </w:r>
          </w:p>
        </w:tc>
      </w:tr>
      <w:tr w:rsidR="00FD28F9" w14:paraId="371F275C" w14:textId="77777777" w:rsidTr="00131DD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A997F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88A9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A87FA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2,2</w:t>
            </w:r>
          </w:p>
        </w:tc>
      </w:tr>
      <w:tr w:rsidR="00FD28F9" w14:paraId="4DE3EB1C" w14:textId="77777777" w:rsidTr="00131DDD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5CE56" w14:textId="77777777" w:rsidR="00FD28F9" w:rsidRDefault="00FD2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991E2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E605E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1,3</w:t>
            </w:r>
          </w:p>
        </w:tc>
      </w:tr>
      <w:tr w:rsidR="00FD28F9" w14:paraId="759072D2" w14:textId="77777777" w:rsidTr="00131DDD">
        <w:trPr>
          <w:trHeight w:val="3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F7FC4" w14:textId="77777777" w:rsidR="00FD28F9" w:rsidRDefault="00FD28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955FF0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E5CF1" w14:textId="77777777" w:rsidR="00FD28F9" w:rsidRDefault="00FD28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11,5</w:t>
            </w:r>
          </w:p>
        </w:tc>
      </w:tr>
    </w:tbl>
    <w:p w14:paraId="4191EA5C" w14:textId="77777777" w:rsidR="00FD28F9" w:rsidRDefault="00FD28F9" w:rsidP="00131DDD">
      <w:pPr>
        <w:spacing w:after="80"/>
        <w:jc w:val="both"/>
        <w:rPr>
          <w:rFonts w:ascii="Arial" w:hAnsi="Arial" w:cs="Arial"/>
          <w:bCs/>
          <w:sz w:val="20"/>
          <w:szCs w:val="20"/>
        </w:rPr>
      </w:pPr>
    </w:p>
    <w:p w14:paraId="15D89FDE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Prostředky budou poskytnuty z FRŠ a po poskytnutí zálohové platby z MŠMT budou vráceny zpět do FRŠ, předpokládaný termín vrácení prostředků je 1. Q 2023.</w:t>
      </w:r>
    </w:p>
    <w:p w14:paraId="3279D653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OŠMT prověřil v souladu s čl. 3 směrnice SM/115/ZK možnou míru zapojení vlastních zdrojů organizace. </w:t>
      </w:r>
    </w:p>
    <w:p w14:paraId="071FFD5B" w14:textId="77777777" w:rsidR="00FD28F9" w:rsidRDefault="00FD28F9" w:rsidP="00131DDD">
      <w:pPr>
        <w:spacing w:after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OŠMT doporučuje schválit poskytnutí návratné finanční výpomoci z rozpočtu Jihočeského kraje. Uvedená organizace je součástí veřejného vzdělávacího systému a u předloženého projektu se nejedná o veřejnou podporu.</w:t>
      </w:r>
    </w:p>
    <w:p w14:paraId="71473F4F" w14:textId="77777777" w:rsidR="00FD28F9" w:rsidRPr="000049B3" w:rsidRDefault="00FD28F9" w:rsidP="000049B3">
      <w:pPr>
        <w:pStyle w:val="KUJKnormal"/>
      </w:pPr>
    </w:p>
    <w:p w14:paraId="55549CD4" w14:textId="77777777" w:rsidR="00FD28F9" w:rsidRDefault="00FD28F9" w:rsidP="007F5B41">
      <w:pPr>
        <w:pStyle w:val="KUJKnormal"/>
      </w:pPr>
    </w:p>
    <w:p w14:paraId="2A1156D8" w14:textId="77777777" w:rsidR="00FD28F9" w:rsidRDefault="00FD28F9" w:rsidP="007F5B41">
      <w:pPr>
        <w:pStyle w:val="KUJKnormal"/>
      </w:pPr>
      <w:r>
        <w:t>Finanční nároky a krytí:</w:t>
      </w:r>
      <w:r w:rsidRPr="00131DDD">
        <w:t xml:space="preserve"> </w:t>
      </w:r>
      <w:r>
        <w:t>Celková částka pro poskytnutí NFV činí 501 840 Kč, do FRŠ bude vráceno zpět v roce 2023.</w:t>
      </w:r>
    </w:p>
    <w:p w14:paraId="763D7089" w14:textId="77777777" w:rsidR="00FD28F9" w:rsidRDefault="00FD28F9" w:rsidP="007F5B41">
      <w:pPr>
        <w:pStyle w:val="KUJKnormal"/>
      </w:pPr>
    </w:p>
    <w:p w14:paraId="2E133055" w14:textId="77777777" w:rsidR="00FD28F9" w:rsidRDefault="00FD28F9" w:rsidP="007F5B41">
      <w:pPr>
        <w:pStyle w:val="KUJKnormal"/>
      </w:pPr>
    </w:p>
    <w:p w14:paraId="3131EA65" w14:textId="77777777" w:rsidR="00FD28F9" w:rsidRDefault="00FD28F9" w:rsidP="00ED33C8">
      <w:pPr>
        <w:pStyle w:val="KUJKnormal"/>
      </w:pPr>
      <w:r>
        <w:t>Vyjádření správce rozpočtu:</w:t>
      </w:r>
      <w:r w:rsidRPr="00ED33C8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poskytnutí NFV budou v případě schválení čerpány z rezervy FRŠ. </w:t>
      </w:r>
    </w:p>
    <w:p w14:paraId="62FA0366" w14:textId="77777777" w:rsidR="00FD28F9" w:rsidRDefault="00FD28F9" w:rsidP="007F5B41">
      <w:pPr>
        <w:pStyle w:val="KUJKnormal"/>
      </w:pPr>
    </w:p>
    <w:p w14:paraId="2C6150AC" w14:textId="77777777" w:rsidR="00FD28F9" w:rsidRDefault="00FD28F9" w:rsidP="007F5B41">
      <w:pPr>
        <w:pStyle w:val="KUJKnormal"/>
      </w:pPr>
    </w:p>
    <w:p w14:paraId="2C60B08D" w14:textId="77777777" w:rsidR="00FD28F9" w:rsidRDefault="00FD28F9" w:rsidP="007F5B41">
      <w:pPr>
        <w:pStyle w:val="KUJKnormal"/>
      </w:pPr>
    </w:p>
    <w:p w14:paraId="1461D170" w14:textId="77777777" w:rsidR="00FD28F9" w:rsidRDefault="00FD28F9" w:rsidP="007F5B41">
      <w:pPr>
        <w:pStyle w:val="KUJKnormal"/>
      </w:pPr>
      <w:r>
        <w:t>Návrh projednán (stanoviska): RK dne 01. 09. 2022 (usn. č. 935/2022/RK-49), VVVZ dne 07. 09. 2022</w:t>
      </w:r>
    </w:p>
    <w:p w14:paraId="07AC82B8" w14:textId="77777777" w:rsidR="00FD28F9" w:rsidRDefault="00FD28F9" w:rsidP="007F5B41">
      <w:pPr>
        <w:pStyle w:val="KUJKnormal"/>
      </w:pPr>
    </w:p>
    <w:p w14:paraId="001F75D5" w14:textId="77777777" w:rsidR="00FD28F9" w:rsidRDefault="00FD28F9" w:rsidP="007F5B41">
      <w:pPr>
        <w:pStyle w:val="KUJKnormal"/>
      </w:pPr>
    </w:p>
    <w:p w14:paraId="51F82D91" w14:textId="77777777" w:rsidR="00FD28F9" w:rsidRPr="007939A8" w:rsidRDefault="00FD28F9" w:rsidP="007F5B41">
      <w:pPr>
        <w:pStyle w:val="KUJKtucny"/>
      </w:pPr>
      <w:r w:rsidRPr="007939A8">
        <w:t>PŘÍLOHY:</w:t>
      </w:r>
    </w:p>
    <w:p w14:paraId="38F8EE91" w14:textId="77777777" w:rsidR="00FD28F9" w:rsidRPr="00B52AA9" w:rsidRDefault="00FD28F9" w:rsidP="00131DDD">
      <w:pPr>
        <w:pStyle w:val="KUJKcislovany"/>
      </w:pPr>
      <w:r>
        <w:t>Seznam škol financovaných prostřednictvím NFV</w:t>
      </w:r>
      <w:r w:rsidRPr="0081756D">
        <w:t xml:space="preserve"> (</w:t>
      </w:r>
      <w:r>
        <w:t>ZK220915_285_Př1_Seznam škol financovaných prostřednictvím NFV.xlsx</w:t>
      </w:r>
      <w:r w:rsidRPr="0081756D">
        <w:t>)</w:t>
      </w:r>
    </w:p>
    <w:p w14:paraId="40E4FF33" w14:textId="77777777" w:rsidR="00FD28F9" w:rsidRDefault="00FD28F9" w:rsidP="007F5B41">
      <w:pPr>
        <w:pStyle w:val="KUJKnormal"/>
      </w:pPr>
    </w:p>
    <w:p w14:paraId="2C1F2F28" w14:textId="77777777" w:rsidR="00FD28F9" w:rsidRDefault="00FD28F9" w:rsidP="007F5B41">
      <w:pPr>
        <w:pStyle w:val="KUJKnormal"/>
      </w:pPr>
    </w:p>
    <w:p w14:paraId="4360CD06" w14:textId="77777777" w:rsidR="00FD28F9" w:rsidRPr="007C1EE7" w:rsidRDefault="00FD28F9" w:rsidP="007F5B41">
      <w:pPr>
        <w:pStyle w:val="KUJKtucny"/>
      </w:pPr>
      <w:r w:rsidRPr="007C1EE7">
        <w:t>Zodpovídá:</w:t>
      </w:r>
      <w:r w:rsidRPr="00193D6E">
        <w:rPr>
          <w:bCs/>
        </w:rPr>
        <w:t xml:space="preserve"> </w:t>
      </w:r>
      <w:r w:rsidRPr="00193D6E">
        <w:rPr>
          <w:b w:val="0"/>
        </w:rPr>
        <w:t>vedoucí OŠMT – Ing. Hana Šímová</w:t>
      </w:r>
    </w:p>
    <w:p w14:paraId="73A6418F" w14:textId="77777777" w:rsidR="00FD28F9" w:rsidRDefault="00FD28F9" w:rsidP="007F5B41">
      <w:pPr>
        <w:pStyle w:val="KUJKnormal"/>
      </w:pPr>
    </w:p>
    <w:p w14:paraId="4C2DF7BF" w14:textId="77777777" w:rsidR="00FD28F9" w:rsidRDefault="00FD28F9" w:rsidP="007F5B41">
      <w:pPr>
        <w:pStyle w:val="KUJKnormal"/>
      </w:pPr>
      <w:r>
        <w:t>Termín kontroly: 31. 03. 2023</w:t>
      </w:r>
    </w:p>
    <w:p w14:paraId="1A862A56" w14:textId="77777777" w:rsidR="00FD28F9" w:rsidRDefault="00FD28F9" w:rsidP="007F5B41">
      <w:pPr>
        <w:pStyle w:val="KUJKnormal"/>
      </w:pPr>
      <w:r>
        <w:t>Termín splnění: 31. 03. 2023</w:t>
      </w:r>
    </w:p>
    <w:p w14:paraId="2812F7D1" w14:textId="77777777" w:rsidR="00FD28F9" w:rsidRDefault="00FD28F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4EED" w14:textId="77777777" w:rsidR="00FD28F9" w:rsidRDefault="00FD28F9" w:rsidP="00FD28F9">
    <w:r>
      <w:rPr>
        <w:noProof/>
      </w:rPr>
      <w:pict w14:anchorId="083112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7F543B" w14:textId="77777777" w:rsidR="00FD28F9" w:rsidRPr="005F485E" w:rsidRDefault="00FD28F9" w:rsidP="00FD28F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CF3126" w14:textId="77777777" w:rsidR="00FD28F9" w:rsidRPr="005F485E" w:rsidRDefault="00FD28F9" w:rsidP="00FD28F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A16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279AC2" w14:textId="77777777" w:rsidR="00FD28F9" w:rsidRDefault="00FD28F9" w:rsidP="00FD28F9">
    <w:r>
      <w:pict w14:anchorId="12F4481E">
        <v:rect id="_x0000_i1026" style="width:481.9pt;height:2pt" o:hralign="center" o:hrstd="t" o:hrnoshade="t" o:hr="t" fillcolor="black" stroked="f"/>
      </w:pict>
    </w:r>
  </w:p>
  <w:p w14:paraId="528E562D" w14:textId="77777777" w:rsidR="00FD28F9" w:rsidRPr="00FD28F9" w:rsidRDefault="00FD28F9" w:rsidP="00FD28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8288">
    <w:abstractNumId w:val="1"/>
  </w:num>
  <w:num w:numId="2" w16cid:durableId="1028605441">
    <w:abstractNumId w:val="2"/>
  </w:num>
  <w:num w:numId="3" w16cid:durableId="1869296386">
    <w:abstractNumId w:val="9"/>
  </w:num>
  <w:num w:numId="4" w16cid:durableId="757412595">
    <w:abstractNumId w:val="7"/>
  </w:num>
  <w:num w:numId="5" w16cid:durableId="429393232">
    <w:abstractNumId w:val="0"/>
  </w:num>
  <w:num w:numId="6" w16cid:durableId="1920168415">
    <w:abstractNumId w:val="3"/>
  </w:num>
  <w:num w:numId="7" w16cid:durableId="1444109999">
    <w:abstractNumId w:val="6"/>
  </w:num>
  <w:num w:numId="8" w16cid:durableId="281887812">
    <w:abstractNumId w:val="4"/>
  </w:num>
  <w:num w:numId="9" w16cid:durableId="869221792">
    <w:abstractNumId w:val="5"/>
  </w:num>
  <w:num w:numId="10" w16cid:durableId="1888030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28F9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2022-09-16T12:49:00Z</dcterms:created>
  <dcterms:modified xsi:type="dcterms:W3CDTF">2022-09-16T12:49:00Z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6118204</vt:i4>
  </property>
  <property fmtid="{D5CDD505-2E9C-101B-9397-08002B2CF9AE}" pid="4" name="UlozitJako">
    <vt:lpwstr>C:\Users\mrazkova\AppData\Local\Temp\iU63235112\Zastupitelstvo\2022-09-15\Navrhy\285-ZK-22.</vt:lpwstr>
  </property>
  <property fmtid="{D5CDD505-2E9C-101B-9397-08002B2CF9AE}" pid="5" name="Zpracovat">
    <vt:bool>false</vt:bool>
  </property>
</Properties>
</file>