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160EA" w14:paraId="143EB75B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3476BBC4" w14:textId="77777777" w:rsidR="009160EA" w:rsidRDefault="009160E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0E2665" w14:textId="77777777" w:rsidR="009160EA" w:rsidRDefault="009160EA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1BE3C284" w14:textId="77777777" w:rsidR="009160EA" w:rsidRDefault="009160E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BAA02EB" w14:textId="77777777" w:rsidR="009160EA" w:rsidRDefault="009160EA" w:rsidP="00970720">
            <w:pPr>
              <w:pStyle w:val="KUJKnormal"/>
            </w:pPr>
          </w:p>
        </w:tc>
      </w:tr>
      <w:tr w:rsidR="009160EA" w14:paraId="65AC5DEB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450CEA8F" w14:textId="77777777" w:rsidR="009160EA" w:rsidRDefault="009160E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8F5B40" w14:textId="77777777" w:rsidR="009160EA" w:rsidRDefault="009160EA" w:rsidP="00970720">
            <w:pPr>
              <w:pStyle w:val="KUJKnormal"/>
            </w:pPr>
            <w:r>
              <w:t>270/ZK/22</w:t>
            </w:r>
          </w:p>
        </w:tc>
      </w:tr>
      <w:tr w:rsidR="009160EA" w14:paraId="1C9A40F7" w14:textId="77777777" w:rsidTr="00970720">
        <w:trPr>
          <w:trHeight w:val="397"/>
        </w:trPr>
        <w:tc>
          <w:tcPr>
            <w:tcW w:w="2376" w:type="dxa"/>
          </w:tcPr>
          <w:p w14:paraId="209BFF01" w14:textId="77777777" w:rsidR="009160EA" w:rsidRDefault="009160EA" w:rsidP="00970720"/>
          <w:p w14:paraId="1B927BCB" w14:textId="77777777" w:rsidR="009160EA" w:rsidRDefault="009160E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A3D796" w14:textId="77777777" w:rsidR="009160EA" w:rsidRDefault="009160EA" w:rsidP="00970720"/>
          <w:p w14:paraId="71928236" w14:textId="77777777" w:rsidR="009160EA" w:rsidRDefault="009160E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2 smlouvy o poskytnutí individuální dotace SDO/OZZL/095/19: „Sanace neřízených skládek nebezpečných odpadů na významné lokalitě Řídká Blana“</w:t>
            </w:r>
          </w:p>
        </w:tc>
      </w:tr>
    </w:tbl>
    <w:p w14:paraId="64BAF435" w14:textId="77777777" w:rsidR="009160EA" w:rsidRDefault="009160EA"/>
    <w:p w14:paraId="73378319" w14:textId="77777777" w:rsidR="009160EA" w:rsidRDefault="009160EA" w:rsidP="00905BC0">
      <w:pPr>
        <w:pStyle w:val="KUJKnormal"/>
        <w:rPr>
          <w:b/>
          <w:bCs/>
        </w:rPr>
      </w:pPr>
      <w:r>
        <w:rPr>
          <w:b/>
          <w:bCs/>
        </w:rPr>
        <w:pict w14:anchorId="15ECB209">
          <v:rect id="_x0000_i1029" style="width:453.6pt;height:1.5pt" o:hralign="center" o:hrstd="t" o:hrnoshade="t" o:hr="t" fillcolor="black" stroked="f"/>
        </w:pict>
      </w:r>
    </w:p>
    <w:p w14:paraId="33AD3ADD" w14:textId="77777777" w:rsidR="009160EA" w:rsidRDefault="009160EA" w:rsidP="00905BC0">
      <w:pPr>
        <w:pStyle w:val="KUJKnormal"/>
      </w:pPr>
    </w:p>
    <w:p w14:paraId="17B7EF9A" w14:textId="77777777" w:rsidR="009160EA" w:rsidRDefault="009160EA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160EA" w14:paraId="333DA233" w14:textId="77777777" w:rsidTr="002559B8">
        <w:trPr>
          <w:trHeight w:val="397"/>
        </w:trPr>
        <w:tc>
          <w:tcPr>
            <w:tcW w:w="2350" w:type="dxa"/>
            <w:hideMark/>
          </w:tcPr>
          <w:p w14:paraId="066FAD15" w14:textId="77777777" w:rsidR="009160EA" w:rsidRDefault="009160E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4FB2B5" w14:textId="77777777" w:rsidR="009160EA" w:rsidRDefault="009160EA" w:rsidP="002559B8">
            <w:pPr>
              <w:pStyle w:val="KUJKnormal"/>
            </w:pPr>
            <w:r>
              <w:t>Mgr. František Talíř</w:t>
            </w:r>
          </w:p>
          <w:p w14:paraId="5D878672" w14:textId="77777777" w:rsidR="009160EA" w:rsidRDefault="009160EA" w:rsidP="002559B8"/>
        </w:tc>
      </w:tr>
      <w:tr w:rsidR="009160EA" w14:paraId="55FE5E1E" w14:textId="77777777" w:rsidTr="002559B8">
        <w:trPr>
          <w:trHeight w:val="397"/>
        </w:trPr>
        <w:tc>
          <w:tcPr>
            <w:tcW w:w="2350" w:type="dxa"/>
          </w:tcPr>
          <w:p w14:paraId="5E844FC0" w14:textId="77777777" w:rsidR="009160EA" w:rsidRDefault="009160EA" w:rsidP="002559B8">
            <w:pPr>
              <w:pStyle w:val="KUJKtucny"/>
            </w:pPr>
            <w:r>
              <w:t>Zpracoval:</w:t>
            </w:r>
          </w:p>
          <w:p w14:paraId="14F44EB2" w14:textId="77777777" w:rsidR="009160EA" w:rsidRDefault="009160EA" w:rsidP="002559B8"/>
        </w:tc>
        <w:tc>
          <w:tcPr>
            <w:tcW w:w="6862" w:type="dxa"/>
            <w:hideMark/>
          </w:tcPr>
          <w:p w14:paraId="7B7BC340" w14:textId="77777777" w:rsidR="009160EA" w:rsidRDefault="009160EA" w:rsidP="002559B8">
            <w:pPr>
              <w:pStyle w:val="KUJKnormal"/>
            </w:pPr>
            <w:r>
              <w:t>OZZL</w:t>
            </w:r>
          </w:p>
        </w:tc>
      </w:tr>
      <w:tr w:rsidR="009160EA" w14:paraId="7A52113C" w14:textId="77777777" w:rsidTr="002559B8">
        <w:trPr>
          <w:trHeight w:val="397"/>
        </w:trPr>
        <w:tc>
          <w:tcPr>
            <w:tcW w:w="2350" w:type="dxa"/>
          </w:tcPr>
          <w:p w14:paraId="1A6D8615" w14:textId="77777777" w:rsidR="009160EA" w:rsidRPr="009715F9" w:rsidRDefault="009160E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6BD9DA8" w14:textId="77777777" w:rsidR="009160EA" w:rsidRDefault="009160EA" w:rsidP="002559B8"/>
        </w:tc>
        <w:tc>
          <w:tcPr>
            <w:tcW w:w="6862" w:type="dxa"/>
            <w:hideMark/>
          </w:tcPr>
          <w:p w14:paraId="6356218D" w14:textId="77777777" w:rsidR="009160EA" w:rsidRDefault="009160EA" w:rsidP="002559B8">
            <w:pPr>
              <w:pStyle w:val="KUJKnormal"/>
            </w:pPr>
            <w:r>
              <w:t>Ing. Zdeněk Klimeš</w:t>
            </w:r>
          </w:p>
        </w:tc>
      </w:tr>
    </w:tbl>
    <w:p w14:paraId="396C2408" w14:textId="77777777" w:rsidR="009160EA" w:rsidRDefault="009160EA"/>
    <w:p w14:paraId="04AF1CDA" w14:textId="77777777" w:rsidR="009160EA" w:rsidRDefault="009160EA" w:rsidP="00905BC0">
      <w:pPr>
        <w:pStyle w:val="KUJKnormal"/>
      </w:pPr>
    </w:p>
    <w:p w14:paraId="4CF297C8" w14:textId="77777777" w:rsidR="009160EA" w:rsidRPr="0052161F" w:rsidRDefault="009160EA" w:rsidP="003C29C8">
      <w:pPr>
        <w:pStyle w:val="KUJKtucny"/>
      </w:pPr>
      <w:r w:rsidRPr="0052161F">
        <w:t>NÁVRH USNESENÍ</w:t>
      </w:r>
    </w:p>
    <w:p w14:paraId="11B5C387" w14:textId="77777777" w:rsidR="009160EA" w:rsidRDefault="009160EA" w:rsidP="00905BC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1ACCCA" w14:textId="77777777" w:rsidR="009160EA" w:rsidRPr="00841DFC" w:rsidRDefault="009160EA" w:rsidP="00905BC0">
      <w:pPr>
        <w:pStyle w:val="KUJKPolozka"/>
      </w:pPr>
      <w:r w:rsidRPr="00841DFC">
        <w:t>Zastupitelstvo Jihočeského kraje</w:t>
      </w:r>
    </w:p>
    <w:p w14:paraId="702F2471" w14:textId="77777777" w:rsidR="009160EA" w:rsidRDefault="009160EA" w:rsidP="00775949">
      <w:pPr>
        <w:pStyle w:val="KUJKdoplnek2"/>
        <w:ind w:left="357" w:hanging="357"/>
      </w:pPr>
      <w:r w:rsidRPr="00730306">
        <w:t>bere na vědomí</w:t>
      </w:r>
    </w:p>
    <w:p w14:paraId="5B95F2B1" w14:textId="77777777" w:rsidR="009160EA" w:rsidRDefault="009160EA" w:rsidP="00775949">
      <w:pPr>
        <w:pStyle w:val="KUJKnormal"/>
      </w:pPr>
      <w:r>
        <w:t>informaci o Dodatku č. 2 ke smlouvě o poskytnutí individuální dotace č. SDO/OZZL/095/19: „Sanace neřízených skládek nebezpečných odpadů na významné lokalitě Řídká Blana“;</w:t>
      </w:r>
    </w:p>
    <w:p w14:paraId="228C6305" w14:textId="77777777" w:rsidR="009160EA" w:rsidRPr="00E10FE7" w:rsidRDefault="009160EA" w:rsidP="00775949">
      <w:pPr>
        <w:pStyle w:val="KUJKdoplnek2"/>
      </w:pPr>
      <w:r w:rsidRPr="00AF7BAE">
        <w:t>schvaluje</w:t>
      </w:r>
    </w:p>
    <w:p w14:paraId="7EBF6DCF" w14:textId="77777777" w:rsidR="009160EA" w:rsidRDefault="009160EA" w:rsidP="00775949">
      <w:pPr>
        <w:pStyle w:val="KUJKnormal"/>
      </w:pPr>
      <w:r>
        <w:t>Dodatek č. 2 ke smlouvě o poskytnutí dotace č. SDO/OZZL/095/19 dle přílohy č. 1 návrhu č. 270/ZK/22;</w:t>
      </w:r>
    </w:p>
    <w:p w14:paraId="10E4AAD8" w14:textId="77777777" w:rsidR="009160EA" w:rsidRDefault="009160EA" w:rsidP="00C546A5">
      <w:pPr>
        <w:pStyle w:val="KUJKdoplnek2"/>
      </w:pPr>
      <w:r w:rsidRPr="0021676C">
        <w:t>ukládá</w:t>
      </w:r>
    </w:p>
    <w:p w14:paraId="2F7AD1B3" w14:textId="77777777" w:rsidR="009160EA" w:rsidRDefault="009160EA" w:rsidP="00775949">
      <w:pPr>
        <w:pStyle w:val="KUJKnormal"/>
      </w:pPr>
      <w:r>
        <w:t>JUDr. Lukáši Glaserovi, řediteli krajského úřadu, zabezpečit veškeré úkony potřebné k realizaci části II. usnesení.</w:t>
      </w:r>
    </w:p>
    <w:p w14:paraId="15CB8078" w14:textId="77777777" w:rsidR="009160EA" w:rsidRDefault="009160EA" w:rsidP="00775949">
      <w:pPr>
        <w:pStyle w:val="KUJKnormal"/>
      </w:pPr>
    </w:p>
    <w:p w14:paraId="3B0C372A" w14:textId="77777777" w:rsidR="009160EA" w:rsidRDefault="009160EA" w:rsidP="00775949">
      <w:pPr>
        <w:pStyle w:val="KUJKmezeraDZ"/>
      </w:pPr>
      <w:bookmarkStart w:id="1" w:name="US_DuvodZprava"/>
      <w:bookmarkEnd w:id="1"/>
    </w:p>
    <w:p w14:paraId="5EAD093E" w14:textId="77777777" w:rsidR="009160EA" w:rsidRDefault="009160EA" w:rsidP="00775949">
      <w:pPr>
        <w:pStyle w:val="KUJKnadpisDZ"/>
      </w:pPr>
      <w:r>
        <w:t>DŮVODOVÁ ZPRÁVA</w:t>
      </w:r>
    </w:p>
    <w:p w14:paraId="2F487833" w14:textId="77777777" w:rsidR="009160EA" w:rsidRPr="009B7B0B" w:rsidRDefault="009160EA" w:rsidP="00775949">
      <w:pPr>
        <w:pStyle w:val="KUJKmezeraDZ"/>
      </w:pPr>
    </w:p>
    <w:p w14:paraId="0A380CDB" w14:textId="77777777" w:rsidR="009160EA" w:rsidRDefault="009160EA" w:rsidP="00F53096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města Hluboká nad Vltavou řeší sanaci neřízených skládek nebezpečných odpadů na významné lokalitě Řídká Blana, která se nachází v k. ú. Olešník a Zahájí u Hluboké nad Vltavou. Původní rozpočet projektu byl na základě zpracovaných podkladů 101 510 353,70 Kč. V rámci operačního programu Životního prostředí (dále jen OPŽP), podporovaná aktivita 3.4.3.: Sanace vážně kontaminovaných lokalit je požadovaná spoluúčast žadatele 15 % celkových způsobilých výdajů, což představuje částku 15 226 553,06 Kč. </w:t>
      </w:r>
    </w:p>
    <w:p w14:paraId="2351D63F" w14:textId="77777777" w:rsidR="009160EA" w:rsidRDefault="009160EA" w:rsidP="00F53096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Hluboká nad Vltavou (dále jen město) požádalo v roce 2019 o poskytnutí individuální dotace ve výši 9 135 000 Kč na pokrytí 60 % požadované spoluúčasti na dotaci OPŽP. Poskytnutí dotace bylo schváleno usnesením ZK č. 357/2019/ZK-24 ze dne 31.10.2019 a byla uzavřena smlouva o poskytnutí dotace č. SDO/OZZL/095/19.</w:t>
      </w:r>
    </w:p>
    <w:p w14:paraId="1594FA91" w14:textId="77777777" w:rsidR="009160EA" w:rsidRDefault="009160EA" w:rsidP="00F53096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roce 2020 požádalo město na základě získané dotace z OPŽP (identifikační číslo EIS CZ.05.3.24/0.0/0.0/18_099/0010891) ve výši 86 386 146,68 Kč (85 %) o dofinancování vlastního prostředku formou další individuální dotace Jihočeského kraje ve výši 6 109 000 Kč. Poskytnutí dotace bylo schváleno usnesením ZK č. 250/2020/ZK-29 ze dne 24.09.2020 a původní smlouva byla upravena dodatkem č. 1.</w:t>
      </w:r>
    </w:p>
    <w:p w14:paraId="0F5D51B0" w14:textId="77777777" w:rsidR="009160EA" w:rsidRDefault="009160EA" w:rsidP="00F53096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Jihočeský kraj poskytl městu formou zálohy individuální dotaci na kofinancování realizovaného projektu v celkové výši 15 244 000 Kč.</w:t>
      </w:r>
    </w:p>
    <w:p w14:paraId="0A138B95" w14:textId="77777777" w:rsidR="009160EA" w:rsidRDefault="009160EA" w:rsidP="00F53096">
      <w:pPr>
        <w:pStyle w:val="Zkladntext2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současné době OPŽP administruje žádost o vydání změnového RoPD u výše uvedeného projektu. Po vysoutěžení veřejných zakázek se snížily celkové způsobilé výdaje projektu ze 101 630 760,81 Kč na 91 340 728,49 Kč. Potřeba vlastních zdrojů žadatele (15 % CZV) klesla z 15 244 614,13 Kč na 13 701 109,28 Kč. Dotace z Fondu soudržnosti (85 % CZV) je ve výši 77 639 619,21 Kč. V rámci žádosti o změnu bylo oznámeno spolufinancování projektu z prostředků Jihočeského kraje, které je vyšší o 1 542 890,72 Kč, než je povinný 15% podíl žadatele. Neuznatelným nákladem ze strany SFŽP je částka 168 000,00 Kč na projektovou dokumentaci, která byla zpracována před podáním žádosti.</w:t>
      </w:r>
    </w:p>
    <w:p w14:paraId="2ADE80E9" w14:textId="77777777" w:rsidR="009160EA" w:rsidRDefault="009160EA" w:rsidP="00F53096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uvedeného důvodu je nutné upravit smlouvu o poskytnutí individuální dotace č. SDO/OZZL/095/19 ve znění dodatku č. 1 tak, aby nenastalo porušení dotačních pravidel.</w:t>
      </w:r>
    </w:p>
    <w:p w14:paraId="350443CF" w14:textId="77777777" w:rsidR="009160EA" w:rsidRDefault="009160EA" w:rsidP="00F53096">
      <w:pPr>
        <w:pStyle w:val="Zkladntext2"/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Navrhované řešení:</w:t>
      </w:r>
    </w:p>
    <w:p w14:paraId="7FAA3BE1" w14:textId="77777777" w:rsidR="009160EA" w:rsidRDefault="009160EA" w:rsidP="00F53096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bude dodatkem č. 2 upravena následovně:</w:t>
      </w:r>
    </w:p>
    <w:p w14:paraId="40C82538" w14:textId="77777777" w:rsidR="009160EA" w:rsidRDefault="009160EA" w:rsidP="00F53096">
      <w:pPr>
        <w:pStyle w:val="Zkladntext2"/>
        <w:spacing w:before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Článek VI. Uznatelné výdaje bude upraven takto:</w:t>
      </w:r>
    </w:p>
    <w:p w14:paraId="5948A032" w14:textId="77777777" w:rsidR="009160EA" w:rsidRDefault="009160EA" w:rsidP="00F53096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Uznatelnými výdaji podle této smlouvy jsou výdaje, které vznikly a byly příjemcem dotace uhrazeny v období přípravy a realizace projektu vymezeném v Rozhodnutí o poskytnutí dotace z OPŽP, a jedná se o následující výdaje:</w:t>
      </w:r>
    </w:p>
    <w:p w14:paraId="5236899C" w14:textId="77777777" w:rsidR="009160EA" w:rsidRDefault="009160EA" w:rsidP="00F53096">
      <w:pPr>
        <w:pStyle w:val="Zkladntext2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financování vlastního podílu příjemce dotace OPŽP ve výši 15 % celkových uznatelných nákladů stanovených na základě závěrečného vyhodnocení akce ze strany OPŽP, maximálně však 13 701 109,28 Kč.</w:t>
      </w:r>
    </w:p>
    <w:p w14:paraId="114A11A6" w14:textId="77777777" w:rsidR="009160EA" w:rsidRDefault="009160EA" w:rsidP="00F53096">
      <w:pPr>
        <w:pStyle w:val="Zkladntext2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Náklady na zpracování projektové dokumentace ve výši 168 000 Kč. </w:t>
      </w:r>
    </w:p>
    <w:p w14:paraId="6193B6F7" w14:textId="77777777" w:rsidR="009160EA" w:rsidRDefault="009160EA" w:rsidP="00F5309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vynaložené náklady musí vyhovovat zásadám účelnosti, efektivnosti a hospodárnosti dle zákona </w:t>
      </w:r>
      <w:r>
        <w:rPr>
          <w:rFonts w:ascii="Arial" w:hAnsi="Arial" w:cs="Arial"/>
          <w:sz w:val="20"/>
          <w:szCs w:val="20"/>
        </w:rPr>
        <w:br/>
        <w:t xml:space="preserve">č. 320/2001 Sb., o finanční kontrole ve veřejné správě a o změně některých zákonů, ve znění pozdějších předpisů. </w:t>
      </w:r>
    </w:p>
    <w:p w14:paraId="7ADEFB44" w14:textId="77777777" w:rsidR="009160EA" w:rsidRDefault="009160EA" w:rsidP="00F5309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575A623A" w14:textId="77777777" w:rsidR="009160EA" w:rsidRDefault="009160EA" w:rsidP="00F53096">
      <w:pPr>
        <w:pStyle w:val="Zkladntext2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Do článku VII. Vyúčtování a vypořádání dotace se vkládá nový odstavec 5:</w:t>
      </w:r>
    </w:p>
    <w:p w14:paraId="41773518" w14:textId="77777777" w:rsidR="009160EA" w:rsidRDefault="009160EA" w:rsidP="00F53096">
      <w:pPr>
        <w:pStyle w:val="Zkladntext2"/>
        <w:rPr>
          <w:rFonts w:ascii="Arial" w:hAnsi="Arial" w:cs="Arial"/>
          <w:sz w:val="20"/>
          <w:szCs w:val="20"/>
          <w:u w:val="single"/>
        </w:rPr>
      </w:pPr>
    </w:p>
    <w:p w14:paraId="153CB463" w14:textId="77777777" w:rsidR="009160EA" w:rsidRPr="00775949" w:rsidRDefault="009160EA" w:rsidP="00F53096">
      <w:pPr>
        <w:pStyle w:val="KUJKnormal"/>
      </w:pPr>
      <w:r>
        <w:rPr>
          <w:rFonts w:cs="Arial"/>
          <w:szCs w:val="20"/>
        </w:rPr>
        <w:t>5. Zálohově vyplacené prostředky převyšující přípustné uznatelné náklady ve výši 1 374 890,72 Kč budou vráceny nejpozději do 2 měsíců po nabytí účinnosti dodatku číslo 2 bezhotovostním převodem na účet poskytovatele.</w:t>
      </w:r>
    </w:p>
    <w:p w14:paraId="54E0E533" w14:textId="77777777" w:rsidR="009160EA" w:rsidRDefault="009160EA" w:rsidP="00905BC0">
      <w:pPr>
        <w:pStyle w:val="KUJKnormal"/>
      </w:pPr>
    </w:p>
    <w:p w14:paraId="52C5A7F3" w14:textId="77777777" w:rsidR="009160EA" w:rsidRDefault="009160EA" w:rsidP="00905BC0">
      <w:pPr>
        <w:pStyle w:val="KUJKnormal"/>
      </w:pPr>
    </w:p>
    <w:p w14:paraId="03C8E7A1" w14:textId="77777777" w:rsidR="009160EA" w:rsidRDefault="009160EA" w:rsidP="00905BC0">
      <w:pPr>
        <w:pStyle w:val="KUJKnormal"/>
      </w:pPr>
      <w:r>
        <w:t>Finanční nároky a krytí:</w:t>
      </w:r>
      <w:r w:rsidRPr="00F53096">
        <w:t xml:space="preserve"> </w:t>
      </w:r>
      <w:r>
        <w:t>nevzniká závazek</w:t>
      </w:r>
    </w:p>
    <w:p w14:paraId="4D6AB081" w14:textId="77777777" w:rsidR="009160EA" w:rsidRDefault="009160EA" w:rsidP="00905BC0">
      <w:pPr>
        <w:pStyle w:val="KUJKnormal"/>
      </w:pPr>
    </w:p>
    <w:p w14:paraId="1102145E" w14:textId="77777777" w:rsidR="009160EA" w:rsidRDefault="009160EA" w:rsidP="00905BC0">
      <w:pPr>
        <w:pStyle w:val="KUJKnormal"/>
      </w:pPr>
    </w:p>
    <w:p w14:paraId="17D402EA" w14:textId="77777777" w:rsidR="009160EA" w:rsidRDefault="009160EA" w:rsidP="00373271">
      <w:pPr>
        <w:pStyle w:val="KUJKnormal"/>
      </w:pPr>
      <w:r>
        <w:t>Vyjádření správce rozpočtu:</w:t>
      </w:r>
      <w:r w:rsidRPr="009115AB">
        <w:t xml:space="preserve"> </w:t>
      </w:r>
      <w:r>
        <w:t>Bc. Jana Rodová</w:t>
      </w:r>
      <w:r w:rsidRPr="007666AA">
        <w:t xml:space="preserve"> </w:t>
      </w:r>
      <w:r>
        <w:t>–</w:t>
      </w:r>
      <w:r w:rsidRPr="007666AA">
        <w:t xml:space="preserve">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 xml:space="preserve">Kraji v tomto případě nevzniká závazek, ale nárok ve výši 1 374 890,72 Kč. </w:t>
      </w:r>
    </w:p>
    <w:p w14:paraId="3B80774B" w14:textId="77777777" w:rsidR="009160EA" w:rsidRDefault="009160EA" w:rsidP="00905BC0">
      <w:pPr>
        <w:pStyle w:val="KUJKnormal"/>
      </w:pPr>
    </w:p>
    <w:p w14:paraId="4A6D3922" w14:textId="77777777" w:rsidR="009160EA" w:rsidRDefault="009160EA" w:rsidP="00905BC0">
      <w:pPr>
        <w:pStyle w:val="KUJKnormal"/>
      </w:pPr>
    </w:p>
    <w:p w14:paraId="5B35B2BA" w14:textId="77777777" w:rsidR="009160EA" w:rsidRDefault="009160EA" w:rsidP="00905BC0">
      <w:pPr>
        <w:pStyle w:val="KUJKnormal"/>
      </w:pPr>
      <w:r>
        <w:t>Návrh projednán (stanoviska):</w:t>
      </w:r>
      <w:r w:rsidRPr="00102400">
        <w:t xml:space="preserve"> </w:t>
      </w:r>
      <w:r>
        <w:t>Mgr. Markéta Procházková</w:t>
      </w:r>
      <w:r w:rsidRPr="00A521E1">
        <w:t xml:space="preserve"> </w:t>
      </w:r>
      <w:r>
        <w:t>–</w:t>
      </w:r>
      <w:r w:rsidRPr="00A521E1">
        <w:t xml:space="preserve"> </w:t>
      </w:r>
      <w:r>
        <w:t>Odbor právní a krajský živnostenský úřad (OPZU):</w:t>
      </w:r>
      <w:r w:rsidRPr="00A521E1">
        <w:t xml:space="preserve"> </w:t>
      </w:r>
      <w:r>
        <w:t>Souhlasím. Materiál byl projednán radou Jihočeského kraje a doporučen zastupitelstvu kraje ke schválení (usnesení č. 825/2022/ZK-47 ze dne 14.07.2022.</w:t>
      </w:r>
    </w:p>
    <w:p w14:paraId="3616808F" w14:textId="77777777" w:rsidR="009160EA" w:rsidRDefault="009160EA" w:rsidP="00905BC0">
      <w:pPr>
        <w:pStyle w:val="KUJKnormal"/>
      </w:pPr>
    </w:p>
    <w:p w14:paraId="184EB283" w14:textId="77777777" w:rsidR="009160EA" w:rsidRDefault="009160EA" w:rsidP="00905BC0">
      <w:pPr>
        <w:pStyle w:val="KUJKnormal"/>
      </w:pPr>
    </w:p>
    <w:p w14:paraId="1E2306C9" w14:textId="77777777" w:rsidR="009160EA" w:rsidRPr="007939A8" w:rsidRDefault="009160EA" w:rsidP="00740719">
      <w:pPr>
        <w:pStyle w:val="KUJKtucny"/>
      </w:pPr>
      <w:r w:rsidRPr="007939A8">
        <w:t>PŘÍLOHY:</w:t>
      </w:r>
    </w:p>
    <w:p w14:paraId="40C81387" w14:textId="77777777" w:rsidR="009160EA" w:rsidRPr="00B52AA9" w:rsidRDefault="009160EA" w:rsidP="0030342F">
      <w:pPr>
        <w:pStyle w:val="KUJKcislovany"/>
      </w:pPr>
      <w:r>
        <w:t>Návrh dodatku č. 2 ke smlouvě č. SDO/OZZL/095/19</w:t>
      </w:r>
    </w:p>
    <w:p w14:paraId="56A1F8F5" w14:textId="77777777" w:rsidR="009160EA" w:rsidRDefault="009160EA" w:rsidP="00905BC0">
      <w:pPr>
        <w:pStyle w:val="KUJKnormal"/>
      </w:pPr>
    </w:p>
    <w:p w14:paraId="1ED8C3D2" w14:textId="77777777" w:rsidR="009160EA" w:rsidRDefault="009160EA" w:rsidP="00905BC0">
      <w:pPr>
        <w:pStyle w:val="KUJKnormal"/>
      </w:pPr>
    </w:p>
    <w:p w14:paraId="7CDD0994" w14:textId="77777777" w:rsidR="009160EA" w:rsidRPr="00F53096" w:rsidRDefault="009160EA" w:rsidP="00905BC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53096">
        <w:rPr>
          <w:b w:val="0"/>
          <w:bCs/>
        </w:rPr>
        <w:t>vedoucí OZZL – Ing. Zdeněk Klimeš</w:t>
      </w:r>
    </w:p>
    <w:p w14:paraId="46C57F1B" w14:textId="77777777" w:rsidR="009160EA" w:rsidRDefault="009160EA" w:rsidP="00905BC0">
      <w:pPr>
        <w:pStyle w:val="KUJKnormal"/>
      </w:pPr>
    </w:p>
    <w:p w14:paraId="21AA10E4" w14:textId="77777777" w:rsidR="009160EA" w:rsidRDefault="009160EA" w:rsidP="00905BC0">
      <w:pPr>
        <w:pStyle w:val="KUJKnormal"/>
      </w:pPr>
      <w:r>
        <w:t>Termín kontroly: 7. 10. 2022</w:t>
      </w:r>
    </w:p>
    <w:p w14:paraId="1456CBC1" w14:textId="77777777" w:rsidR="009160EA" w:rsidRDefault="009160EA" w:rsidP="00905BC0">
      <w:pPr>
        <w:pStyle w:val="KUJKnormal"/>
      </w:pPr>
      <w:r>
        <w:t>Termín splnění: 31. 12. 2022</w:t>
      </w:r>
    </w:p>
    <w:p w14:paraId="60D3652E" w14:textId="77777777" w:rsidR="009160EA" w:rsidRDefault="009160E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00E3" w14:textId="77777777" w:rsidR="009160EA" w:rsidRDefault="009160EA" w:rsidP="009160EA">
    <w:r>
      <w:rPr>
        <w:noProof/>
      </w:rPr>
      <w:pict w14:anchorId="24202D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E5EF7A4" w14:textId="77777777" w:rsidR="009160EA" w:rsidRPr="005F485E" w:rsidRDefault="009160EA" w:rsidP="009160E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C4F4A8D" w14:textId="77777777" w:rsidR="009160EA" w:rsidRPr="005F485E" w:rsidRDefault="009160EA" w:rsidP="009160E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178A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32FF0E3" w14:textId="77777777" w:rsidR="009160EA" w:rsidRDefault="009160EA" w:rsidP="009160EA">
    <w:r>
      <w:pict w14:anchorId="0DD34DDE">
        <v:rect id="_x0000_i1026" style="width:481.9pt;height:2pt" o:hralign="center" o:hrstd="t" o:hrnoshade="t" o:hr="t" fillcolor="black" stroked="f"/>
      </w:pict>
    </w:r>
  </w:p>
  <w:p w14:paraId="500D2326" w14:textId="77777777" w:rsidR="009160EA" w:rsidRPr="009160EA" w:rsidRDefault="009160EA" w:rsidP="009160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5FFB"/>
    <w:multiLevelType w:val="hybridMultilevel"/>
    <w:tmpl w:val="7E60B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939B8"/>
    <w:multiLevelType w:val="hybridMultilevel"/>
    <w:tmpl w:val="195C3E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665067">
    <w:abstractNumId w:val="1"/>
  </w:num>
  <w:num w:numId="2" w16cid:durableId="1694309012">
    <w:abstractNumId w:val="2"/>
  </w:num>
  <w:num w:numId="3" w16cid:durableId="438794941">
    <w:abstractNumId w:val="11"/>
  </w:num>
  <w:num w:numId="4" w16cid:durableId="244343212">
    <w:abstractNumId w:val="8"/>
  </w:num>
  <w:num w:numId="5" w16cid:durableId="2015497289">
    <w:abstractNumId w:val="0"/>
  </w:num>
  <w:num w:numId="6" w16cid:durableId="1213426134">
    <w:abstractNumId w:val="4"/>
  </w:num>
  <w:num w:numId="7" w16cid:durableId="807867092">
    <w:abstractNumId w:val="7"/>
  </w:num>
  <w:num w:numId="8" w16cid:durableId="444470008">
    <w:abstractNumId w:val="5"/>
  </w:num>
  <w:num w:numId="9" w16cid:durableId="2008942429">
    <w:abstractNumId w:val="6"/>
  </w:num>
  <w:num w:numId="10" w16cid:durableId="1145195174">
    <w:abstractNumId w:val="9"/>
  </w:num>
  <w:num w:numId="11" w16cid:durableId="1453524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219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0EA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9160EA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60EA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2022-09-16T12:48:00Z</dcterms:created>
  <dcterms:modified xsi:type="dcterms:W3CDTF">2022-09-16T12:48:00Z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6076602</vt:i4>
  </property>
  <property fmtid="{D5CDD505-2E9C-101B-9397-08002B2CF9AE}" pid="4" name="UlozitJako">
    <vt:lpwstr>C:\Users\mrazkova\AppData\Local\Temp\iU63235112\Zastupitelstvo\2022-09-15\Navrhy\270-ZK-22.</vt:lpwstr>
  </property>
  <property fmtid="{D5CDD505-2E9C-101B-9397-08002B2CF9AE}" pid="5" name="Zpracovat">
    <vt:bool>false</vt:bool>
  </property>
</Properties>
</file>