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26A0A" w14:paraId="6CAF9378" w14:textId="77777777" w:rsidTr="00A8452D">
        <w:trPr>
          <w:trHeight w:hRule="exact" w:val="397"/>
        </w:trPr>
        <w:tc>
          <w:tcPr>
            <w:tcW w:w="2376" w:type="dxa"/>
            <w:hideMark/>
          </w:tcPr>
          <w:p w14:paraId="6735D63E" w14:textId="77777777" w:rsidR="00A26A0A" w:rsidRDefault="00A26A0A" w:rsidP="005C1A6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68E3DD" w14:textId="77777777" w:rsidR="00A26A0A" w:rsidRDefault="00A26A0A" w:rsidP="005C1A6F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2DFA58DF" w14:textId="77777777" w:rsidR="00A26A0A" w:rsidRDefault="00A26A0A" w:rsidP="005C1A6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3036B4" w14:textId="77777777" w:rsidR="00A26A0A" w:rsidRDefault="00A26A0A" w:rsidP="005C1A6F">
            <w:pPr>
              <w:pStyle w:val="KUJKnormal"/>
            </w:pPr>
          </w:p>
        </w:tc>
      </w:tr>
      <w:tr w:rsidR="00A26A0A" w14:paraId="00EF964B" w14:textId="77777777" w:rsidTr="00A8452D">
        <w:trPr>
          <w:cantSplit/>
          <w:trHeight w:hRule="exact" w:val="397"/>
        </w:trPr>
        <w:tc>
          <w:tcPr>
            <w:tcW w:w="2376" w:type="dxa"/>
            <w:hideMark/>
          </w:tcPr>
          <w:p w14:paraId="26B95B01" w14:textId="77777777" w:rsidR="00A26A0A" w:rsidRDefault="00A26A0A" w:rsidP="005C1A6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E50B4F" w14:textId="77777777" w:rsidR="00A26A0A" w:rsidRDefault="00A26A0A" w:rsidP="005C1A6F">
            <w:pPr>
              <w:pStyle w:val="KUJKnormal"/>
            </w:pPr>
            <w:r>
              <w:t>195/ZK/22</w:t>
            </w:r>
          </w:p>
        </w:tc>
      </w:tr>
      <w:tr w:rsidR="00A26A0A" w14:paraId="671F1E56" w14:textId="77777777" w:rsidTr="00A8452D">
        <w:trPr>
          <w:trHeight w:val="397"/>
        </w:trPr>
        <w:tc>
          <w:tcPr>
            <w:tcW w:w="2376" w:type="dxa"/>
          </w:tcPr>
          <w:p w14:paraId="02655E64" w14:textId="77777777" w:rsidR="00A26A0A" w:rsidRDefault="00A26A0A" w:rsidP="005C1A6F"/>
          <w:p w14:paraId="05E2DD14" w14:textId="77777777" w:rsidR="00A26A0A" w:rsidRDefault="00A26A0A" w:rsidP="005C1A6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B47F076" w14:textId="77777777" w:rsidR="00A26A0A" w:rsidRDefault="00A26A0A" w:rsidP="005C1A6F"/>
          <w:p w14:paraId="41E0C62A" w14:textId="77777777" w:rsidR="00A26A0A" w:rsidRDefault="00A26A0A" w:rsidP="005C1A6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Finančního výboru za období od 1. 12. 2021 do 6. 6. 2022</w:t>
            </w:r>
          </w:p>
        </w:tc>
      </w:tr>
    </w:tbl>
    <w:p w14:paraId="2FDBA45B" w14:textId="77777777" w:rsidR="00A26A0A" w:rsidRDefault="00A26A0A" w:rsidP="00A8452D">
      <w:pPr>
        <w:pStyle w:val="KUJKnormal"/>
        <w:rPr>
          <w:b/>
          <w:bCs/>
        </w:rPr>
      </w:pPr>
      <w:r>
        <w:rPr>
          <w:b/>
          <w:bCs/>
        </w:rPr>
        <w:pict w14:anchorId="5E5C17DB">
          <v:rect id="_x0000_i1029" style="width:453.6pt;height:1.5pt" o:hralign="center" o:hrstd="t" o:hrnoshade="t" o:hr="t" fillcolor="black" stroked="f"/>
        </w:pict>
      </w:r>
    </w:p>
    <w:p w14:paraId="183D0C1B" w14:textId="77777777" w:rsidR="00A26A0A" w:rsidRDefault="00A26A0A" w:rsidP="00A8452D">
      <w:pPr>
        <w:pStyle w:val="KUJKnormal"/>
      </w:pPr>
    </w:p>
    <w:p w14:paraId="79062180" w14:textId="77777777" w:rsidR="00A26A0A" w:rsidRDefault="00A26A0A" w:rsidP="00A8452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26A0A" w14:paraId="5D5A11AF" w14:textId="77777777" w:rsidTr="005C1A6F">
        <w:trPr>
          <w:trHeight w:val="397"/>
        </w:trPr>
        <w:tc>
          <w:tcPr>
            <w:tcW w:w="2350" w:type="dxa"/>
            <w:hideMark/>
          </w:tcPr>
          <w:p w14:paraId="7B402674" w14:textId="77777777" w:rsidR="00A26A0A" w:rsidRDefault="00A26A0A" w:rsidP="005C1A6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103330" w14:textId="77777777" w:rsidR="00A26A0A" w:rsidRDefault="00A26A0A" w:rsidP="005C1A6F">
            <w:pPr>
              <w:pStyle w:val="KUJKnormal"/>
            </w:pPr>
            <w:r>
              <w:t>Mgr. Ing. Martin Doležal</w:t>
            </w:r>
          </w:p>
          <w:p w14:paraId="7388ACCC" w14:textId="77777777" w:rsidR="00A26A0A" w:rsidRDefault="00A26A0A" w:rsidP="005C1A6F"/>
        </w:tc>
      </w:tr>
      <w:tr w:rsidR="00A26A0A" w14:paraId="2EE2099E" w14:textId="77777777" w:rsidTr="005C1A6F">
        <w:trPr>
          <w:trHeight w:val="397"/>
        </w:trPr>
        <w:tc>
          <w:tcPr>
            <w:tcW w:w="2350" w:type="dxa"/>
          </w:tcPr>
          <w:p w14:paraId="63653EEA" w14:textId="77777777" w:rsidR="00A26A0A" w:rsidRDefault="00A26A0A" w:rsidP="005C1A6F">
            <w:pPr>
              <w:pStyle w:val="KUJKtucny"/>
            </w:pPr>
            <w:r>
              <w:t>Zpracoval:</w:t>
            </w:r>
          </w:p>
          <w:p w14:paraId="3E2B76C4" w14:textId="77777777" w:rsidR="00A26A0A" w:rsidRDefault="00A26A0A" w:rsidP="005C1A6F"/>
        </w:tc>
        <w:tc>
          <w:tcPr>
            <w:tcW w:w="6862" w:type="dxa"/>
            <w:hideMark/>
          </w:tcPr>
          <w:p w14:paraId="24781C4A" w14:textId="77777777" w:rsidR="00A26A0A" w:rsidRDefault="00A26A0A" w:rsidP="005C1A6F">
            <w:pPr>
              <w:pStyle w:val="KUJKnormal"/>
            </w:pPr>
            <w:r>
              <w:t>KHEJ</w:t>
            </w:r>
          </w:p>
        </w:tc>
      </w:tr>
      <w:tr w:rsidR="00A26A0A" w14:paraId="11E5A9A4" w14:textId="77777777" w:rsidTr="005C1A6F">
        <w:trPr>
          <w:trHeight w:val="397"/>
        </w:trPr>
        <w:tc>
          <w:tcPr>
            <w:tcW w:w="2350" w:type="dxa"/>
          </w:tcPr>
          <w:p w14:paraId="3097B7DC" w14:textId="77777777" w:rsidR="00A26A0A" w:rsidRPr="009715F9" w:rsidRDefault="00A26A0A" w:rsidP="005C1A6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753502" w14:textId="77777777" w:rsidR="00A26A0A" w:rsidRDefault="00A26A0A" w:rsidP="005C1A6F"/>
        </w:tc>
        <w:tc>
          <w:tcPr>
            <w:tcW w:w="6862" w:type="dxa"/>
            <w:hideMark/>
          </w:tcPr>
          <w:p w14:paraId="767F6F81" w14:textId="77777777" w:rsidR="00A26A0A" w:rsidRDefault="00A26A0A" w:rsidP="005C1A6F">
            <w:pPr>
              <w:pStyle w:val="KUJKnormal"/>
            </w:pPr>
            <w:r>
              <w:t>Mgr. Petr Podhola</w:t>
            </w:r>
          </w:p>
        </w:tc>
      </w:tr>
    </w:tbl>
    <w:p w14:paraId="32A9C322" w14:textId="77777777" w:rsidR="00A26A0A" w:rsidRDefault="00A26A0A" w:rsidP="00A8452D">
      <w:pPr>
        <w:pStyle w:val="KUJKnormal"/>
      </w:pPr>
    </w:p>
    <w:p w14:paraId="35AFBEED" w14:textId="77777777" w:rsidR="00A26A0A" w:rsidRPr="0052161F" w:rsidRDefault="00A26A0A" w:rsidP="00A8452D">
      <w:pPr>
        <w:pStyle w:val="KUJKtucny"/>
      </w:pPr>
      <w:r w:rsidRPr="0052161F">
        <w:t>NÁVRH USNESENÍ</w:t>
      </w:r>
    </w:p>
    <w:p w14:paraId="323C6031" w14:textId="77777777" w:rsidR="00A26A0A" w:rsidRDefault="00A26A0A" w:rsidP="00A8452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1430653" w14:textId="77777777" w:rsidR="00A26A0A" w:rsidRDefault="00A26A0A" w:rsidP="0005364F">
      <w:pPr>
        <w:pStyle w:val="KUJKPolozka"/>
      </w:pPr>
      <w:r w:rsidRPr="00841DFC">
        <w:t>Zastupitelstvo Jihočeského kraje</w:t>
      </w:r>
    </w:p>
    <w:p w14:paraId="135685C8" w14:textId="77777777" w:rsidR="00A26A0A" w:rsidRDefault="00A26A0A" w:rsidP="0005364F">
      <w:pPr>
        <w:pStyle w:val="KUJKPolozka"/>
      </w:pPr>
      <w:r w:rsidRPr="00730306">
        <w:t>bere na vědomí</w:t>
      </w:r>
    </w:p>
    <w:p w14:paraId="79570525" w14:textId="77777777" w:rsidR="00A26A0A" w:rsidRDefault="00A26A0A" w:rsidP="0005364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zprávu o činnosti Finančního výboru Zastupitelstva Jihočeského kraje za období od 1. 12. 2021 do 6. 6. 2022.</w:t>
      </w:r>
    </w:p>
    <w:p w14:paraId="1A6D6530" w14:textId="77777777" w:rsidR="00A26A0A" w:rsidRDefault="00A26A0A" w:rsidP="0005364F">
      <w:pPr>
        <w:pStyle w:val="KUJKnormal"/>
        <w:rPr>
          <w:rFonts w:cs="Arial"/>
          <w:szCs w:val="20"/>
        </w:rPr>
      </w:pPr>
    </w:p>
    <w:p w14:paraId="71CFA8F1" w14:textId="77777777" w:rsidR="00A26A0A" w:rsidRDefault="00A26A0A" w:rsidP="0005364F">
      <w:pPr>
        <w:pStyle w:val="KUJKmezeraDZ"/>
      </w:pPr>
      <w:bookmarkStart w:id="2" w:name="US_DuvodZprava"/>
      <w:bookmarkEnd w:id="2"/>
    </w:p>
    <w:p w14:paraId="469122D5" w14:textId="77777777" w:rsidR="00A26A0A" w:rsidRDefault="00A26A0A" w:rsidP="0005364F">
      <w:pPr>
        <w:pStyle w:val="KUJKnadpisDZ"/>
      </w:pPr>
      <w:r>
        <w:t>DŮVODOVÁ ZPRÁVA</w:t>
      </w:r>
    </w:p>
    <w:p w14:paraId="48F213D4" w14:textId="77777777" w:rsidR="00A26A0A" w:rsidRPr="009B7B0B" w:rsidRDefault="00A26A0A" w:rsidP="0005364F">
      <w:pPr>
        <w:pStyle w:val="KUJKmezeraDZ"/>
      </w:pPr>
    </w:p>
    <w:p w14:paraId="09EF8CAD" w14:textId="77777777" w:rsidR="00A26A0A" w:rsidRDefault="00A26A0A" w:rsidP="00283F3B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Finanční výbor (FV) podává zprávu o své činnosti za období od 1. 12. 2021 do 6. 6. 2022. </w:t>
      </w:r>
    </w:p>
    <w:p w14:paraId="45F48876" w14:textId="77777777" w:rsidR="00A26A0A" w:rsidRDefault="00A26A0A" w:rsidP="00283F3B">
      <w:pPr>
        <w:pStyle w:val="KUJKnormal"/>
        <w:spacing w:before="120" w:after="120"/>
        <w:rPr>
          <w:rFonts w:cs="Arial"/>
          <w:szCs w:val="20"/>
        </w:rPr>
      </w:pPr>
    </w:p>
    <w:p w14:paraId="5123F8DF" w14:textId="77777777" w:rsidR="00A26A0A" w:rsidRDefault="00A26A0A" w:rsidP="00283F3B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Dne 24. 2. 2022 usnesením č. 5/2022/ZK-14 zastupitelstvo kraje vzalo na vědomí odstoupení Ing. Jana Bartoška z funkce člena Finančního výboru k 31. 12. 2021 a zvolilo Mgr. Pavla Talíře členem Finančního výboru ode dne 24. 2. 2022.</w:t>
      </w:r>
    </w:p>
    <w:p w14:paraId="6C0F7354" w14:textId="77777777" w:rsidR="00A26A0A" w:rsidRDefault="00A26A0A" w:rsidP="00283F3B">
      <w:pPr>
        <w:pStyle w:val="KUJKnormal"/>
        <w:spacing w:before="120" w:after="120"/>
        <w:rPr>
          <w:rFonts w:cs="Arial"/>
          <w:szCs w:val="20"/>
        </w:rPr>
      </w:pPr>
    </w:p>
    <w:p w14:paraId="27C84212" w14:textId="77777777" w:rsidR="00A26A0A" w:rsidRDefault="00A26A0A" w:rsidP="00283F3B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V uvedeném období výbor zasedal pětkrát, v termínech 14. 2., 22. 3., 11. 4., 9. 5. a 6. 6. 2022. Ve dnech 21. a 22. 3. 2022 se uskutečnilo výjezdní zasedání výboru v Lipně nad Vltavou. Na všech jednáních se výbor sešel v usnášeníschopném počtu. </w:t>
      </w:r>
    </w:p>
    <w:p w14:paraId="489B7D63" w14:textId="77777777" w:rsidR="00A26A0A" w:rsidRDefault="00A26A0A" w:rsidP="00283F3B">
      <w:pPr>
        <w:pStyle w:val="KUJKnormal"/>
        <w:spacing w:before="120" w:after="120"/>
        <w:rPr>
          <w:rFonts w:cs="Arial"/>
          <w:szCs w:val="20"/>
        </w:rPr>
      </w:pPr>
    </w:p>
    <w:p w14:paraId="1026186F" w14:textId="77777777" w:rsidR="00A26A0A" w:rsidRDefault="00A26A0A" w:rsidP="00283F3B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2022 schváleného zastupitelstvem kraje dne 31. 3. 2022 usnesením č. 87/2022/ZK-15.</w:t>
      </w:r>
    </w:p>
    <w:p w14:paraId="20840928" w14:textId="77777777" w:rsidR="00A26A0A" w:rsidRDefault="00A26A0A" w:rsidP="0005364F">
      <w:pPr>
        <w:pStyle w:val="KUJKnormal"/>
      </w:pPr>
    </w:p>
    <w:p w14:paraId="04600B2B" w14:textId="77777777" w:rsidR="00A26A0A" w:rsidRDefault="00A26A0A" w:rsidP="00283F3B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Projednávané body:</w:t>
      </w:r>
    </w:p>
    <w:p w14:paraId="7399169B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Informace o rozpočtových opatřeních v závěru roku 2021 </w:t>
      </w:r>
    </w:p>
    <w:p w14:paraId="53053C08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daňových příjmech za rok 2021 </w:t>
      </w:r>
    </w:p>
    <w:p w14:paraId="0ADCE556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Harmonogram projednání Závěrečného účtu Jihočeského kraje za rok 2021 </w:t>
      </w:r>
    </w:p>
    <w:p w14:paraId="5756D355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rozpočtových opatření za leden-únor 2022 </w:t>
      </w:r>
    </w:p>
    <w:p w14:paraId="38F63B79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daňových příjmech za leden 2022 </w:t>
      </w:r>
    </w:p>
    <w:p w14:paraId="59545165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Harmonogram jednání Finančního výboru ZJK na období do 30. 6. 2022 </w:t>
      </w:r>
    </w:p>
    <w:p w14:paraId="12C371A0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Koupě pozemku v k.ú. Trhové Sviny od ČR – ÚZSVM </w:t>
      </w:r>
    </w:p>
    <w:p w14:paraId="6EEACA1C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Koupě pozemku v EVL Vrbenské rybníky </w:t>
      </w:r>
    </w:p>
    <w:p w14:paraId="40587CD9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materiálech připravených k projednání v zastupitelstvu kraje dne 14.02.2022 </w:t>
      </w:r>
    </w:p>
    <w:p w14:paraId="1DBA613C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Volba návrhu místopředsedy Finančního výboru</w:t>
      </w:r>
    </w:p>
    <w:p w14:paraId="1230EA74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Plnění rozpočtu Jihočeského kraje za rok 2021 </w:t>
      </w:r>
    </w:p>
    <w:p w14:paraId="799F2BB2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březen 2022 </w:t>
      </w:r>
    </w:p>
    <w:p w14:paraId="6A5C3769" w14:textId="77777777" w:rsidR="00A26A0A" w:rsidRDefault="00A26A0A" w:rsidP="00283F3B">
      <w:pPr>
        <w:pStyle w:val="KUJKnormal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leden-únor 2022 </w:t>
      </w:r>
    </w:p>
    <w:p w14:paraId="6EC698C6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Souhlas s odstraněním staveb letní táborové základny Kobyla v k.ú. Borečnice </w:t>
      </w:r>
    </w:p>
    <w:p w14:paraId="53DFD7C5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Odstranění stavby technického vybavení v areálu letiště</w:t>
      </w:r>
    </w:p>
    <w:p w14:paraId="4D657383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Záměr darování nemovitostí v k.ú. České Budějovice 4 do vlastnictví statutárního města České Budějovice</w:t>
      </w:r>
    </w:p>
    <w:p w14:paraId="480D455A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Poskytnutí individuální dotace Oblastnímu spolku ČČK České Budějovice a Vodní záchranné službě ČČK Český Krumlov </w:t>
      </w:r>
    </w:p>
    <w:p w14:paraId="402A6297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Vyrovnávací platby za závazek veřejné služby nemocnicím JčK na rok 2022 </w:t>
      </w:r>
    </w:p>
    <w:p w14:paraId="35150CFA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Hospodářský výsledek Jihočeského kraje za rok 2021 pro závěrečný účet a návrh na jeho rozdělení                                                                                             </w:t>
      </w:r>
    </w:p>
    <w:p w14:paraId="039FAFA9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rozpočtových opatřeních za duben 2022                                              </w:t>
      </w:r>
    </w:p>
    <w:p w14:paraId="20229BE5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daňových příjmech za leden-březen 2022   </w:t>
      </w:r>
    </w:p>
    <w:p w14:paraId="6AC36E31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prodeje spoluvlastnického podílu na pozemku v k.ú. Měšice u Tábora </w:t>
      </w:r>
    </w:p>
    <w:p w14:paraId="66672B02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Změna práva hospodaření s nemovitým majetkem v k.ú. Číčenice </w:t>
      </w:r>
    </w:p>
    <w:p w14:paraId="1EE9EA6F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Inventarizace majetku a závazků k 31.12.2021 ve zřizovaných organizacích a Krajském úřadu Jihočeského kraje </w:t>
      </w:r>
    </w:p>
    <w:p w14:paraId="0ED35DB9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o poskytnutí individuální dotace Klubu českých turistů Tábor </w:t>
      </w:r>
    </w:p>
    <w:p w14:paraId="5DBF3AED" w14:textId="77777777" w:rsidR="00A26A0A" w:rsidRDefault="00A26A0A" w:rsidP="00283F3B">
      <w:pPr>
        <w:pStyle w:val="WW-Zkladntext2"/>
        <w:widowControl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Kompenzace nákladů spojených s poskytnutím humanitární pomoci státu Ukrajina nemocnicemi JčK</w:t>
      </w:r>
    </w:p>
    <w:p w14:paraId="0C448332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květen 2022 </w:t>
      </w:r>
    </w:p>
    <w:p w14:paraId="3B69DAA0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leden-duben 2022 </w:t>
      </w:r>
    </w:p>
    <w:p w14:paraId="66F4EE36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Zrušení usnesení a záměr darování sýpky Měšice </w:t>
      </w:r>
    </w:p>
    <w:p w14:paraId="5D636F66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Dotační program Dostupná zdravotní péče v JčK </w:t>
      </w:r>
    </w:p>
    <w:p w14:paraId="4AB57778" w14:textId="77777777" w:rsidR="00A26A0A" w:rsidRDefault="00A26A0A" w:rsidP="00283F3B">
      <w:pPr>
        <w:pStyle w:val="KUJKnormal"/>
        <w:numPr>
          <w:ilvl w:val="0"/>
          <w:numId w:val="11"/>
        </w:numPr>
        <w:rPr>
          <w:rFonts w:cs="Arial"/>
          <w:b/>
          <w:bCs/>
          <w:szCs w:val="20"/>
        </w:rPr>
      </w:pPr>
      <w:r>
        <w:rPr>
          <w:rFonts w:cs="Arial"/>
          <w:szCs w:val="20"/>
        </w:rPr>
        <w:t xml:space="preserve">Zvýšení základního kapitálu nemocnic   </w:t>
      </w:r>
    </w:p>
    <w:p w14:paraId="2EB50126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Informace o účetních závěrkách příspěvkových organizací zřízených Jihočeským krajem za rok </w:t>
      </w:r>
    </w:p>
    <w:p w14:paraId="70F9DE60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Účetní závěrka Jihočeského kraje za rok 2021                                                                </w:t>
      </w:r>
    </w:p>
    <w:p w14:paraId="3CD50555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– Závěrečný účet Jihočeského kraje za rok 2021                                                </w:t>
      </w:r>
    </w:p>
    <w:p w14:paraId="533A5C7A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rozpočtových opatřeních za květen-červen 2022                                     </w:t>
      </w:r>
    </w:p>
    <w:p w14:paraId="00FAA2EB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daňových příjmech za leden-květen 2022                                              </w:t>
      </w:r>
    </w:p>
    <w:p w14:paraId="2A48C8BF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Harmonogram jednání Finančního výboru Zastupitelstva Jihočeského kraje na 2. pol. 2022 </w:t>
      </w:r>
    </w:p>
    <w:p w14:paraId="454A03C8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prodeje částí pozemků v k. ú. Sedlec u Českých Budějovic</w:t>
      </w:r>
    </w:p>
    <w:p w14:paraId="437FDE12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Koupě pozemku v k. ú. České Budějovice 7 od ČR – Úřadu pro zastupování státu ve věcech majetkových </w:t>
      </w:r>
    </w:p>
    <w:p w14:paraId="1B772292" w14:textId="77777777" w:rsidR="00A26A0A" w:rsidRDefault="00A26A0A" w:rsidP="00283F3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prodeje areálu "Chata Mládí" v k. ú. Stachy </w:t>
      </w:r>
    </w:p>
    <w:p w14:paraId="44760033" w14:textId="77777777" w:rsidR="00A26A0A" w:rsidRDefault="00A26A0A" w:rsidP="00283F3B">
      <w:pPr>
        <w:pStyle w:val="KUJKnormal"/>
        <w:ind w:left="720"/>
        <w:rPr>
          <w:rFonts w:cs="Arial"/>
          <w:b/>
          <w:bCs/>
          <w:szCs w:val="20"/>
        </w:rPr>
      </w:pPr>
    </w:p>
    <w:p w14:paraId="7DF2711A" w14:textId="77777777" w:rsidR="00A26A0A" w:rsidRDefault="00A26A0A" w:rsidP="00283F3B">
      <w:pPr>
        <w:rPr>
          <w:rFonts w:ascii="Arial" w:hAnsi="Arial" w:cs="Arial"/>
          <w:sz w:val="20"/>
          <w:szCs w:val="20"/>
        </w:rPr>
      </w:pPr>
    </w:p>
    <w:p w14:paraId="58E9E4B6" w14:textId="77777777" w:rsidR="00A26A0A" w:rsidRDefault="00A26A0A" w:rsidP="00283F3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 zápisech z jednání FV, které jsou k dispozici u tajemnice výboru, na intranetu krajského úřadu a webových stránkách kraje. Tajemnicí pro organizačně technické záležitosti výboru je Bc. Markéta Remtová.</w:t>
      </w:r>
    </w:p>
    <w:p w14:paraId="1FF7F41C" w14:textId="77777777" w:rsidR="00A26A0A" w:rsidRDefault="00A26A0A" w:rsidP="00A8452D">
      <w:pPr>
        <w:pStyle w:val="KUJKnormal"/>
      </w:pPr>
    </w:p>
    <w:p w14:paraId="065C8F6C" w14:textId="77777777" w:rsidR="00A26A0A" w:rsidRDefault="00A26A0A" w:rsidP="00A8452D">
      <w:pPr>
        <w:pStyle w:val="KUJKnormal"/>
      </w:pPr>
    </w:p>
    <w:p w14:paraId="27F6CD05" w14:textId="77777777" w:rsidR="00A26A0A" w:rsidRDefault="00A26A0A" w:rsidP="00283F3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nároky na rozpočet kraje</w:t>
      </w:r>
    </w:p>
    <w:p w14:paraId="422407CB" w14:textId="77777777" w:rsidR="00A26A0A" w:rsidRDefault="00A26A0A" w:rsidP="00283F3B">
      <w:pPr>
        <w:pStyle w:val="KUJKnormal"/>
        <w:rPr>
          <w:rFonts w:cs="Arial"/>
          <w:szCs w:val="20"/>
        </w:rPr>
      </w:pPr>
    </w:p>
    <w:p w14:paraId="7B4BBB74" w14:textId="77777777" w:rsidR="00A26A0A" w:rsidRDefault="00A26A0A" w:rsidP="00283F3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236340A3" w14:textId="77777777" w:rsidR="00A26A0A" w:rsidRDefault="00A26A0A" w:rsidP="00283F3B">
      <w:pPr>
        <w:pStyle w:val="KUJKnormal"/>
        <w:rPr>
          <w:rFonts w:cs="Arial"/>
          <w:szCs w:val="20"/>
        </w:rPr>
      </w:pPr>
    </w:p>
    <w:p w14:paraId="31B36B7B" w14:textId="77777777" w:rsidR="00A26A0A" w:rsidRDefault="00A26A0A" w:rsidP="00283F3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– konzultanti, stanoviska: projednáno na jednání FV dne 6. 6. 2022.</w:t>
      </w:r>
    </w:p>
    <w:p w14:paraId="4B2F2559" w14:textId="77777777" w:rsidR="00A26A0A" w:rsidRDefault="00A26A0A" w:rsidP="00A8452D">
      <w:pPr>
        <w:pStyle w:val="KUJKnormal"/>
      </w:pPr>
    </w:p>
    <w:p w14:paraId="6AB8B51A" w14:textId="77777777" w:rsidR="00A26A0A" w:rsidRDefault="00A26A0A" w:rsidP="00A8452D">
      <w:pPr>
        <w:pStyle w:val="KUJKnormal"/>
      </w:pPr>
    </w:p>
    <w:p w14:paraId="4B088441" w14:textId="77777777" w:rsidR="00A26A0A" w:rsidRDefault="00A26A0A" w:rsidP="00A8452D">
      <w:pPr>
        <w:pStyle w:val="KUJKtucny"/>
      </w:pPr>
      <w:r w:rsidRPr="007939A8">
        <w:t>PŘÍLOHY:</w:t>
      </w:r>
    </w:p>
    <w:p w14:paraId="20C69B57" w14:textId="77777777" w:rsidR="00A26A0A" w:rsidRPr="00B52AA9" w:rsidRDefault="00A26A0A" w:rsidP="00283F3B">
      <w:pPr>
        <w:pStyle w:val="KUJKcislovany"/>
      </w:pPr>
      <w:r>
        <w:t>Přehled přijatých usnesení FV</w:t>
      </w:r>
      <w:r w:rsidRPr="0081756D">
        <w:t xml:space="preserve"> (</w:t>
      </w:r>
      <w:r>
        <w:t>Usnesení.doc</w:t>
      </w:r>
      <w:r w:rsidRPr="0081756D">
        <w:t>)</w:t>
      </w:r>
    </w:p>
    <w:p w14:paraId="7E421764" w14:textId="77777777" w:rsidR="00A26A0A" w:rsidRPr="00B52AA9" w:rsidRDefault="00A26A0A" w:rsidP="00283F3B">
      <w:pPr>
        <w:pStyle w:val="KUJKcislovany"/>
      </w:pPr>
      <w:r>
        <w:t>Přehled účasti členů FV</w:t>
      </w:r>
      <w:r w:rsidRPr="0081756D">
        <w:t xml:space="preserve"> (</w:t>
      </w:r>
      <w:r>
        <w:t>Účast.docx</w:t>
      </w:r>
      <w:r w:rsidRPr="0081756D">
        <w:t>)</w:t>
      </w:r>
    </w:p>
    <w:p w14:paraId="48885FC6" w14:textId="77777777" w:rsidR="00A26A0A" w:rsidRPr="00283F3B" w:rsidRDefault="00A26A0A" w:rsidP="00283F3B">
      <w:pPr>
        <w:pStyle w:val="KUJKnormal"/>
      </w:pPr>
    </w:p>
    <w:p w14:paraId="32CEFFEE" w14:textId="77777777" w:rsidR="00A26A0A" w:rsidRDefault="00A26A0A" w:rsidP="00A8452D">
      <w:pPr>
        <w:pStyle w:val="KUJKtucny"/>
      </w:pPr>
    </w:p>
    <w:p w14:paraId="4A3D0E80" w14:textId="77777777" w:rsidR="00A26A0A" w:rsidRPr="00283F3B" w:rsidRDefault="00A26A0A" w:rsidP="00A8452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83F3B">
        <w:rPr>
          <w:rFonts w:cs="Arial"/>
          <w:b w:val="0"/>
          <w:bCs/>
          <w:szCs w:val="20"/>
        </w:rPr>
        <w:t>Mgr. Ing. Martin Doležal, předseda Finančního výboru; vedoucí KHEJ – Mgr. Petr Podhola</w:t>
      </w:r>
    </w:p>
    <w:p w14:paraId="23621174" w14:textId="77777777" w:rsidR="00A26A0A" w:rsidRDefault="00A26A0A" w:rsidP="00A8452D">
      <w:pPr>
        <w:pStyle w:val="KUJKnormal"/>
      </w:pPr>
    </w:p>
    <w:p w14:paraId="04445786" w14:textId="77777777" w:rsidR="00A26A0A" w:rsidRDefault="00A26A0A" w:rsidP="00A8452D">
      <w:pPr>
        <w:pStyle w:val="KUJKnormal"/>
      </w:pPr>
    </w:p>
    <w:p w14:paraId="4CDE74FD" w14:textId="77777777" w:rsidR="00A26A0A" w:rsidRDefault="00A26A0A" w:rsidP="00283F3B">
      <w:pPr>
        <w:pStyle w:val="KUJKnormal"/>
        <w:tabs>
          <w:tab w:val="left" w:pos="1530"/>
        </w:tabs>
      </w:pPr>
      <w:r>
        <w:t>Termín kontroly:</w:t>
      </w:r>
      <w:r>
        <w:tab/>
        <w:t>16. 6. 2022</w:t>
      </w:r>
    </w:p>
    <w:p w14:paraId="0D3AE86D" w14:textId="77777777" w:rsidR="00A26A0A" w:rsidRDefault="00A26A0A" w:rsidP="00283F3B">
      <w:pPr>
        <w:pStyle w:val="KUJKnormal"/>
        <w:tabs>
          <w:tab w:val="left" w:pos="1530"/>
        </w:tabs>
      </w:pPr>
      <w:r>
        <w:t>Termín splnění:</w:t>
      </w:r>
      <w:r>
        <w:tab/>
        <w:t>16. 6. 2022</w:t>
      </w:r>
    </w:p>
    <w:p w14:paraId="27F36142" w14:textId="77777777" w:rsidR="00A26A0A" w:rsidRDefault="00A26A0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427E" w14:textId="77777777" w:rsidR="00A26A0A" w:rsidRDefault="00A26A0A" w:rsidP="00A26A0A">
    <w:r>
      <w:rPr>
        <w:noProof/>
      </w:rPr>
      <w:pict w14:anchorId="732382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49EDA48" w14:textId="77777777" w:rsidR="00A26A0A" w:rsidRPr="005F485E" w:rsidRDefault="00A26A0A" w:rsidP="00A26A0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28CF8D" w14:textId="77777777" w:rsidR="00A26A0A" w:rsidRPr="005F485E" w:rsidRDefault="00A26A0A" w:rsidP="00A26A0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45F9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B2B025" w14:textId="77777777" w:rsidR="00A26A0A" w:rsidRDefault="00A26A0A" w:rsidP="00A26A0A">
    <w:r>
      <w:pict w14:anchorId="52319E9D">
        <v:rect id="_x0000_i1026" style="width:481.9pt;height:2pt" o:hralign="center" o:hrstd="t" o:hrnoshade="t" o:hr="t" fillcolor="black" stroked="f"/>
      </w:pict>
    </w:r>
  </w:p>
  <w:p w14:paraId="21EBA011" w14:textId="77777777" w:rsidR="00A26A0A" w:rsidRPr="00A26A0A" w:rsidRDefault="00A26A0A" w:rsidP="00A26A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41F44"/>
    <w:multiLevelType w:val="hybridMultilevel"/>
    <w:tmpl w:val="A20C1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260323">
    <w:abstractNumId w:val="1"/>
  </w:num>
  <w:num w:numId="2" w16cid:durableId="315498969">
    <w:abstractNumId w:val="2"/>
  </w:num>
  <w:num w:numId="3" w16cid:durableId="509412009">
    <w:abstractNumId w:val="10"/>
  </w:num>
  <w:num w:numId="4" w16cid:durableId="719746939">
    <w:abstractNumId w:val="8"/>
  </w:num>
  <w:num w:numId="5" w16cid:durableId="1977300441">
    <w:abstractNumId w:val="0"/>
  </w:num>
  <w:num w:numId="6" w16cid:durableId="140655584">
    <w:abstractNumId w:val="4"/>
  </w:num>
  <w:num w:numId="7" w16cid:durableId="1156605384">
    <w:abstractNumId w:val="7"/>
  </w:num>
  <w:num w:numId="8" w16cid:durableId="101069393">
    <w:abstractNumId w:val="5"/>
  </w:num>
  <w:num w:numId="9" w16cid:durableId="1051614500">
    <w:abstractNumId w:val="6"/>
  </w:num>
  <w:num w:numId="10" w16cid:durableId="520433630">
    <w:abstractNumId w:val="9"/>
  </w:num>
  <w:num w:numId="11" w16cid:durableId="173542257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6A0A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WW-Zkladntext2">
    <w:name w:val="WW-Základní text 2"/>
    <w:basedOn w:val="Normln"/>
    <w:rsid w:val="00A26A0A"/>
    <w:pPr>
      <w:widowControl w:val="0"/>
      <w:jc w:val="both"/>
    </w:pPr>
    <w:rPr>
      <w:rFonts w:ascii="Arial" w:eastAsia="Times New Roman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2022-06-17T11:55:00Z</dcterms:created>
  <dcterms:modified xsi:type="dcterms:W3CDTF">2022-06-17T11:55:00Z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5954659</vt:i4>
  </property>
  <property fmtid="{D5CDD505-2E9C-101B-9397-08002B2CF9AE}" pid="4" name="UlozitJako">
    <vt:lpwstr>C:\Users\mrazkova\AppData\Local\Temp\iU42893620\Zastupitelstvo\2022-06-16\Navrhy\195-ZK-22.</vt:lpwstr>
  </property>
  <property fmtid="{D5CDD505-2E9C-101B-9397-08002B2CF9AE}" pid="5" name="Zpracovat">
    <vt:bool>false</vt:bool>
  </property>
</Properties>
</file>