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F317B" w14:paraId="5087A070" w14:textId="77777777" w:rsidTr="00913015">
        <w:trPr>
          <w:trHeight w:hRule="exact" w:val="397"/>
        </w:trPr>
        <w:tc>
          <w:tcPr>
            <w:tcW w:w="2376" w:type="dxa"/>
            <w:hideMark/>
          </w:tcPr>
          <w:p w14:paraId="1A02AA4C" w14:textId="77777777" w:rsidR="008F317B" w:rsidRDefault="008F317B" w:rsidP="0071167B">
            <w:pPr>
              <w:pStyle w:val="KUJKtucny"/>
            </w:pPr>
            <w:r>
              <w:t>Datum jednání:</w:t>
            </w:r>
          </w:p>
        </w:tc>
        <w:tc>
          <w:tcPr>
            <w:tcW w:w="3828" w:type="dxa"/>
            <w:hideMark/>
          </w:tcPr>
          <w:p w14:paraId="734BE7B1" w14:textId="77777777" w:rsidR="008F317B" w:rsidRDefault="008F317B" w:rsidP="0071167B">
            <w:pPr>
              <w:pStyle w:val="KUJKnormal"/>
            </w:pPr>
            <w:r>
              <w:t>16. 06. 2022</w:t>
            </w:r>
          </w:p>
        </w:tc>
        <w:tc>
          <w:tcPr>
            <w:tcW w:w="2126" w:type="dxa"/>
            <w:hideMark/>
          </w:tcPr>
          <w:p w14:paraId="42047972" w14:textId="77777777" w:rsidR="008F317B" w:rsidRDefault="008F317B" w:rsidP="0071167B">
            <w:pPr>
              <w:pStyle w:val="KUJKtucny"/>
            </w:pPr>
            <w:r>
              <w:t>Bod programu:</w:t>
            </w:r>
          </w:p>
        </w:tc>
        <w:tc>
          <w:tcPr>
            <w:tcW w:w="850" w:type="dxa"/>
          </w:tcPr>
          <w:p w14:paraId="40B3E5E7" w14:textId="77777777" w:rsidR="008F317B" w:rsidRDefault="008F317B" w:rsidP="0071167B">
            <w:pPr>
              <w:pStyle w:val="KUJKnormal"/>
            </w:pPr>
          </w:p>
        </w:tc>
      </w:tr>
      <w:tr w:rsidR="008F317B" w14:paraId="267A5109" w14:textId="77777777" w:rsidTr="00913015">
        <w:trPr>
          <w:cantSplit/>
          <w:trHeight w:hRule="exact" w:val="397"/>
        </w:trPr>
        <w:tc>
          <w:tcPr>
            <w:tcW w:w="2376" w:type="dxa"/>
            <w:hideMark/>
          </w:tcPr>
          <w:p w14:paraId="7E22DA80" w14:textId="77777777" w:rsidR="008F317B" w:rsidRDefault="008F317B" w:rsidP="0071167B">
            <w:pPr>
              <w:pStyle w:val="KUJKtucny"/>
            </w:pPr>
            <w:r>
              <w:t>Číslo návrhu:</w:t>
            </w:r>
          </w:p>
        </w:tc>
        <w:tc>
          <w:tcPr>
            <w:tcW w:w="6804" w:type="dxa"/>
            <w:gridSpan w:val="3"/>
            <w:hideMark/>
          </w:tcPr>
          <w:p w14:paraId="1A255D55" w14:textId="77777777" w:rsidR="008F317B" w:rsidRDefault="008F317B" w:rsidP="0071167B">
            <w:pPr>
              <w:pStyle w:val="KUJKnormal"/>
            </w:pPr>
            <w:r>
              <w:t>194/ZK/22</w:t>
            </w:r>
          </w:p>
        </w:tc>
      </w:tr>
      <w:tr w:rsidR="008F317B" w14:paraId="33B678B0" w14:textId="77777777" w:rsidTr="00913015">
        <w:trPr>
          <w:trHeight w:val="397"/>
        </w:trPr>
        <w:tc>
          <w:tcPr>
            <w:tcW w:w="2376" w:type="dxa"/>
          </w:tcPr>
          <w:p w14:paraId="3D8380DD" w14:textId="77777777" w:rsidR="008F317B" w:rsidRDefault="008F317B" w:rsidP="0071167B"/>
          <w:p w14:paraId="78F379C5" w14:textId="77777777" w:rsidR="008F317B" w:rsidRDefault="008F317B" w:rsidP="0071167B">
            <w:pPr>
              <w:pStyle w:val="KUJKtucny"/>
            </w:pPr>
            <w:r>
              <w:t>Název bodu:</w:t>
            </w:r>
          </w:p>
        </w:tc>
        <w:tc>
          <w:tcPr>
            <w:tcW w:w="6804" w:type="dxa"/>
            <w:gridSpan w:val="3"/>
          </w:tcPr>
          <w:p w14:paraId="2F937274" w14:textId="77777777" w:rsidR="008F317B" w:rsidRDefault="008F317B" w:rsidP="0071167B"/>
          <w:p w14:paraId="469A9798" w14:textId="77777777" w:rsidR="008F317B" w:rsidRDefault="008F317B" w:rsidP="0071167B">
            <w:pPr>
              <w:pStyle w:val="KUJKtucny"/>
              <w:rPr>
                <w:sz w:val="22"/>
                <w:szCs w:val="22"/>
              </w:rPr>
            </w:pPr>
            <w:r>
              <w:rPr>
                <w:sz w:val="22"/>
                <w:szCs w:val="22"/>
              </w:rPr>
              <w:t>Realizace projektu „Prevence duševního zdraví dětí v Jihočeském kraji“ a jeho financování z rozpočtu Jihočeského kraje</w:t>
            </w:r>
          </w:p>
        </w:tc>
      </w:tr>
    </w:tbl>
    <w:p w14:paraId="7A40C2F0" w14:textId="77777777" w:rsidR="008F317B" w:rsidRDefault="008F317B" w:rsidP="00913015">
      <w:pPr>
        <w:pStyle w:val="KUJKnormal"/>
        <w:rPr>
          <w:b/>
          <w:bCs/>
        </w:rPr>
      </w:pPr>
      <w:r>
        <w:rPr>
          <w:b/>
          <w:bCs/>
        </w:rPr>
        <w:pict w14:anchorId="265EC7A6">
          <v:rect id="_x0000_i1029" style="width:453.6pt;height:1.5pt" o:hralign="center" o:hrstd="t" o:hrnoshade="t" o:hr="t" fillcolor="black" stroked="f"/>
        </w:pict>
      </w:r>
    </w:p>
    <w:p w14:paraId="21836A93" w14:textId="77777777" w:rsidR="008F317B" w:rsidRDefault="008F317B" w:rsidP="00913015">
      <w:pPr>
        <w:pStyle w:val="KUJKnormal"/>
      </w:pPr>
    </w:p>
    <w:p w14:paraId="499C46C5" w14:textId="77777777" w:rsidR="008F317B" w:rsidRDefault="008F317B" w:rsidP="0091301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F317B" w14:paraId="24EF9619" w14:textId="77777777" w:rsidTr="0071167B">
        <w:trPr>
          <w:trHeight w:val="397"/>
        </w:trPr>
        <w:tc>
          <w:tcPr>
            <w:tcW w:w="2350" w:type="dxa"/>
            <w:hideMark/>
          </w:tcPr>
          <w:p w14:paraId="0B53C458" w14:textId="77777777" w:rsidR="008F317B" w:rsidRDefault="008F317B" w:rsidP="0071167B">
            <w:pPr>
              <w:pStyle w:val="KUJKtucny"/>
            </w:pPr>
            <w:r>
              <w:t>Předkladatel:</w:t>
            </w:r>
          </w:p>
        </w:tc>
        <w:tc>
          <w:tcPr>
            <w:tcW w:w="6862" w:type="dxa"/>
          </w:tcPr>
          <w:p w14:paraId="27A0101A" w14:textId="77777777" w:rsidR="008F317B" w:rsidRDefault="008F317B" w:rsidP="0071167B">
            <w:pPr>
              <w:pStyle w:val="KUJKnormal"/>
            </w:pPr>
            <w:r>
              <w:t>doc. Ing. Lucie Kozlová, Ph.D.</w:t>
            </w:r>
          </w:p>
          <w:p w14:paraId="42968EC3" w14:textId="77777777" w:rsidR="008F317B" w:rsidRDefault="008F317B" w:rsidP="0071167B"/>
        </w:tc>
      </w:tr>
      <w:tr w:rsidR="008F317B" w14:paraId="05CA633F" w14:textId="77777777" w:rsidTr="0071167B">
        <w:trPr>
          <w:trHeight w:val="397"/>
        </w:trPr>
        <w:tc>
          <w:tcPr>
            <w:tcW w:w="2350" w:type="dxa"/>
          </w:tcPr>
          <w:p w14:paraId="165E0CF5" w14:textId="77777777" w:rsidR="008F317B" w:rsidRDefault="008F317B" w:rsidP="0071167B">
            <w:pPr>
              <w:pStyle w:val="KUJKtucny"/>
            </w:pPr>
            <w:r>
              <w:t>Zpracoval:</w:t>
            </w:r>
          </w:p>
          <w:p w14:paraId="3123DE9C" w14:textId="77777777" w:rsidR="008F317B" w:rsidRDefault="008F317B" w:rsidP="0071167B"/>
        </w:tc>
        <w:tc>
          <w:tcPr>
            <w:tcW w:w="6862" w:type="dxa"/>
            <w:hideMark/>
          </w:tcPr>
          <w:p w14:paraId="481FC4B6" w14:textId="77777777" w:rsidR="008F317B" w:rsidRDefault="008F317B" w:rsidP="0071167B">
            <w:pPr>
              <w:pStyle w:val="KUJKnormal"/>
            </w:pPr>
            <w:r>
              <w:t>OSOV</w:t>
            </w:r>
          </w:p>
        </w:tc>
      </w:tr>
      <w:tr w:rsidR="008F317B" w14:paraId="7B960BFD" w14:textId="77777777" w:rsidTr="0071167B">
        <w:trPr>
          <w:trHeight w:val="397"/>
        </w:trPr>
        <w:tc>
          <w:tcPr>
            <w:tcW w:w="2350" w:type="dxa"/>
          </w:tcPr>
          <w:p w14:paraId="404E154B" w14:textId="77777777" w:rsidR="008F317B" w:rsidRPr="009715F9" w:rsidRDefault="008F317B" w:rsidP="0071167B">
            <w:pPr>
              <w:pStyle w:val="KUJKnormal"/>
              <w:rPr>
                <w:b/>
              </w:rPr>
            </w:pPr>
            <w:r w:rsidRPr="009715F9">
              <w:rPr>
                <w:b/>
              </w:rPr>
              <w:t>Vedoucí odboru:</w:t>
            </w:r>
          </w:p>
          <w:p w14:paraId="0E93BAF0" w14:textId="77777777" w:rsidR="008F317B" w:rsidRDefault="008F317B" w:rsidP="0071167B"/>
        </w:tc>
        <w:tc>
          <w:tcPr>
            <w:tcW w:w="6862" w:type="dxa"/>
            <w:hideMark/>
          </w:tcPr>
          <w:p w14:paraId="547730C0" w14:textId="77777777" w:rsidR="008F317B" w:rsidRDefault="008F317B" w:rsidP="0071167B">
            <w:pPr>
              <w:pStyle w:val="KUJKnormal"/>
            </w:pPr>
            <w:r>
              <w:t>Mgr. Pavla Doubková</w:t>
            </w:r>
          </w:p>
        </w:tc>
      </w:tr>
    </w:tbl>
    <w:p w14:paraId="4656EBBC" w14:textId="77777777" w:rsidR="008F317B" w:rsidRDefault="008F317B" w:rsidP="00913015">
      <w:pPr>
        <w:pStyle w:val="KUJKnormal"/>
      </w:pPr>
    </w:p>
    <w:p w14:paraId="0F9E6AD5" w14:textId="77777777" w:rsidR="008F317B" w:rsidRPr="0052161F" w:rsidRDefault="008F317B" w:rsidP="00913015">
      <w:pPr>
        <w:pStyle w:val="KUJKtucny"/>
      </w:pPr>
      <w:r w:rsidRPr="0052161F">
        <w:t>NÁVRH USNESENÍ</w:t>
      </w:r>
    </w:p>
    <w:p w14:paraId="4B75378F" w14:textId="77777777" w:rsidR="008F317B" w:rsidRDefault="008F317B" w:rsidP="00913015">
      <w:pPr>
        <w:pStyle w:val="KUJKnormal"/>
        <w:rPr>
          <w:rFonts w:ascii="Calibri" w:hAnsi="Calibri" w:cs="Calibri"/>
          <w:sz w:val="12"/>
          <w:szCs w:val="12"/>
        </w:rPr>
      </w:pPr>
      <w:bookmarkStart w:id="1" w:name="US_ZaVeVeci"/>
      <w:bookmarkEnd w:id="1"/>
    </w:p>
    <w:p w14:paraId="6AE13C0B" w14:textId="77777777" w:rsidR="008F317B" w:rsidRPr="00841DFC" w:rsidRDefault="008F317B" w:rsidP="00913015">
      <w:pPr>
        <w:pStyle w:val="KUJKPolozka"/>
      </w:pPr>
      <w:r w:rsidRPr="00841DFC">
        <w:t>Zastupitelstvo Jihočeského kraje</w:t>
      </w:r>
    </w:p>
    <w:p w14:paraId="5DC95CB1" w14:textId="77777777" w:rsidR="008F317B" w:rsidRPr="00E10FE7" w:rsidRDefault="008F317B" w:rsidP="00FF7784">
      <w:pPr>
        <w:pStyle w:val="KUJKdoplnek2"/>
      </w:pPr>
      <w:r w:rsidRPr="00AF7BAE">
        <w:t>schvaluje</w:t>
      </w:r>
    </w:p>
    <w:p w14:paraId="10F5E552" w14:textId="77777777" w:rsidR="008F317B" w:rsidRDefault="008F317B" w:rsidP="00913015">
      <w:pPr>
        <w:pStyle w:val="KUJKnormal"/>
      </w:pPr>
      <w:r>
        <w:t>1. realizaci projektu Jihočeského kraje „Prevence duševního zdraví dětí v Jihočeském kraji“ a podání žádosti o podporu do Operačního programu Zaměstnanost plus, priorita 2 – Sociální začleňování, do připravované první procesní výzvy s celkovými výdaji 7 469 446,50 Kč, z toho s celkovými způsobilými výdaji ve výši 7 149 446,50 Kč,</w:t>
      </w:r>
    </w:p>
    <w:p w14:paraId="446B274C" w14:textId="77777777" w:rsidR="008F317B" w:rsidRDefault="008F317B" w:rsidP="00913015">
      <w:pPr>
        <w:pStyle w:val="KUJKnormal"/>
      </w:pPr>
      <w:r>
        <w:t>2. kofinancování projektu „Prevence duševního zdraví dětí v Jihočeském kraji“ z rozpočtu Jihočeského kraje ve výši 10 % z celkových způsobilých výdajů projektu, tj. maximálně ve výši 714 944,65 Kč, s podmínkou přidělení dotace z Operačního programu Zaměstnanost plus, s čerpáním na základě Formuláře evropského projektu dle přílohy návrhu č. 194/ZK/22,</w:t>
      </w:r>
    </w:p>
    <w:p w14:paraId="5DCF6467" w14:textId="77777777" w:rsidR="008F317B" w:rsidRDefault="008F317B" w:rsidP="00913015">
      <w:pPr>
        <w:pStyle w:val="KUJKnormal"/>
      </w:pPr>
      <w:r>
        <w:t>3. financování nezpůsobilých výdajů projektu „Prevence duševního zdraví dětí v Jihočeském kraji“ ve výši maximálně 500 000, Kč, s podmínkou přidělení dotace z Operačního programu Zaměstnanost plus, s čerpáním na základě Formuláře evropského projektu dle přílohy návrhu č. 194/ZK/22;</w:t>
      </w:r>
    </w:p>
    <w:p w14:paraId="784B9C6E" w14:textId="77777777" w:rsidR="008F317B" w:rsidRDefault="008F317B" w:rsidP="00243A6F">
      <w:pPr>
        <w:pStyle w:val="KUJKdoplnek2"/>
      </w:pPr>
      <w:r w:rsidRPr="0021676C">
        <w:t>ukládá</w:t>
      </w:r>
    </w:p>
    <w:p w14:paraId="07BD2013" w14:textId="77777777" w:rsidR="008F317B" w:rsidRDefault="008F317B" w:rsidP="00FF7784">
      <w:pPr>
        <w:pStyle w:val="KUJKnormal"/>
      </w:pPr>
      <w:r>
        <w:t>JUDr. Lukáši Glaserovi, řediteli krajského úřadu, zajistit realizaci části I. uvedeného usnesení.</w:t>
      </w:r>
    </w:p>
    <w:p w14:paraId="7D8432F8" w14:textId="77777777" w:rsidR="008F317B" w:rsidRDefault="008F317B" w:rsidP="00FF7784">
      <w:pPr>
        <w:pStyle w:val="KUJKmezeraDZ"/>
      </w:pPr>
      <w:bookmarkStart w:id="2" w:name="US_DuvodZprava"/>
      <w:bookmarkEnd w:id="2"/>
    </w:p>
    <w:p w14:paraId="53A44B87" w14:textId="77777777" w:rsidR="008F317B" w:rsidRDefault="008F317B" w:rsidP="00FF7784">
      <w:pPr>
        <w:pStyle w:val="KUJKnadpisDZ"/>
      </w:pPr>
      <w:r>
        <w:t>DŮVODOVÁ ZPRÁVA</w:t>
      </w:r>
    </w:p>
    <w:p w14:paraId="60F2688F" w14:textId="77777777" w:rsidR="008F317B" w:rsidRPr="009B7B0B" w:rsidRDefault="008F317B" w:rsidP="00FF7784">
      <w:pPr>
        <w:pStyle w:val="KUJKmezeraDZ"/>
      </w:pPr>
    </w:p>
    <w:p w14:paraId="4EA23314" w14:textId="77777777" w:rsidR="008F317B" w:rsidRDefault="008F317B" w:rsidP="00B166AE">
      <w:pPr>
        <w:pStyle w:val="Zkladntext2"/>
        <w:rPr>
          <w:rFonts w:ascii="Arial" w:hAnsi="Arial" w:cs="Arial"/>
          <w:sz w:val="20"/>
          <w:szCs w:val="20"/>
        </w:rPr>
      </w:pPr>
      <w:r>
        <w:rPr>
          <w:rFonts w:ascii="Arial" w:hAnsi="Arial" w:cs="Arial"/>
          <w:sz w:val="20"/>
          <w:szCs w:val="20"/>
        </w:rPr>
        <w:t xml:space="preserve">Operační program Zaměstnanost plus (dále jen „OPZ+“), priorita 2 – Sociální začleňování, v rámci specifického cíle 2.2 umožní mimo jiné financování aktivity „podpora transformace psychiatrické péče </w:t>
      </w:r>
      <w:r>
        <w:rPr>
          <w:rFonts w:ascii="Arial" w:hAnsi="Arial" w:cs="Arial"/>
          <w:sz w:val="20"/>
          <w:szCs w:val="20"/>
        </w:rPr>
        <w:br/>
        <w:t xml:space="preserve">a deinstitucionalizace zařízení poskytujících služby pro osoby s duševním onemocněním, rozvoj </w:t>
      </w:r>
      <w:r>
        <w:rPr>
          <w:rFonts w:ascii="Arial" w:hAnsi="Arial" w:cs="Arial"/>
          <w:sz w:val="20"/>
          <w:szCs w:val="20"/>
        </w:rPr>
        <w:br/>
        <w:t xml:space="preserve">a rozšiřování nástrojů pro identifikaci a odstraňování dopadů deinstitucionalizace na uživatele pobytových služeb, rozvoj individuálního plánování podpory zaměřené na integraci uživatele pobytových služeb </w:t>
      </w:r>
      <w:r>
        <w:rPr>
          <w:rFonts w:ascii="Arial" w:hAnsi="Arial" w:cs="Arial"/>
          <w:sz w:val="20"/>
          <w:szCs w:val="20"/>
        </w:rPr>
        <w:br/>
        <w:t>do běžného prostředí, rozvoj služeb komunitní péče, destigmatizační aktivity“.</w:t>
      </w:r>
    </w:p>
    <w:p w14:paraId="3F8E6D24" w14:textId="77777777" w:rsidR="008F317B" w:rsidRDefault="008F317B" w:rsidP="00B166AE">
      <w:pPr>
        <w:pStyle w:val="Zkladntext2"/>
        <w:rPr>
          <w:rFonts w:ascii="Arial" w:hAnsi="Arial" w:cs="Arial"/>
          <w:sz w:val="20"/>
          <w:szCs w:val="20"/>
        </w:rPr>
      </w:pPr>
    </w:p>
    <w:p w14:paraId="55FDE6FA" w14:textId="77777777" w:rsidR="008F317B" w:rsidRDefault="008F317B" w:rsidP="00B166AE">
      <w:pPr>
        <w:pStyle w:val="Zkladntext2"/>
        <w:rPr>
          <w:rFonts w:ascii="Arial" w:hAnsi="Arial" w:cs="Arial"/>
          <w:sz w:val="20"/>
          <w:szCs w:val="20"/>
        </w:rPr>
      </w:pPr>
      <w:r>
        <w:rPr>
          <w:rFonts w:ascii="Arial" w:hAnsi="Arial" w:cs="Arial"/>
          <w:sz w:val="20"/>
          <w:szCs w:val="20"/>
        </w:rPr>
        <w:t xml:space="preserve">Předpokládaný termín vyhlášení tzv. první procesní výzvy pro kraje v rámci specifického cíle 2.2, a tedy </w:t>
      </w:r>
      <w:r>
        <w:rPr>
          <w:rFonts w:ascii="Arial" w:hAnsi="Arial" w:cs="Arial"/>
          <w:sz w:val="20"/>
          <w:szCs w:val="20"/>
        </w:rPr>
        <w:br/>
        <w:t xml:space="preserve">i předpokládaný termín podání žádosti o podporu je na konci 2. čtvrtletí roku 2022. Pro Jihočeský kraj byla stanovena celková alokace této výzvy ve výši 26 313 000,- Kč. </w:t>
      </w:r>
    </w:p>
    <w:p w14:paraId="0892EA0D" w14:textId="77777777" w:rsidR="008F317B" w:rsidRDefault="008F317B" w:rsidP="00B166AE">
      <w:pPr>
        <w:pStyle w:val="Zkladntext2"/>
        <w:rPr>
          <w:rFonts w:ascii="Arial" w:hAnsi="Arial" w:cs="Arial"/>
          <w:sz w:val="20"/>
          <w:szCs w:val="20"/>
        </w:rPr>
      </w:pPr>
    </w:p>
    <w:p w14:paraId="0729B76A" w14:textId="77777777" w:rsidR="008F317B" w:rsidRDefault="008F317B" w:rsidP="00B166AE">
      <w:pPr>
        <w:pStyle w:val="Tabulkatext"/>
        <w:ind w:left="0"/>
        <w:jc w:val="both"/>
        <w:rPr>
          <w:rFonts w:ascii="Arial" w:hAnsi="Arial" w:cs="Arial"/>
          <w:color w:val="auto"/>
        </w:rPr>
      </w:pPr>
      <w:r>
        <w:rPr>
          <w:rFonts w:ascii="Arial" w:hAnsi="Arial" w:cs="Arial"/>
        </w:rPr>
        <w:t>Do výše uvedené výzvy bude předložen projekt „</w:t>
      </w:r>
      <w:r>
        <w:rPr>
          <w:rFonts w:ascii="Arial" w:hAnsi="Arial" w:cs="Arial"/>
          <w:color w:val="auto"/>
        </w:rPr>
        <w:t>Prevence duševního zdraví dětí v Jihočeském kraji</w:t>
      </w:r>
      <w:r>
        <w:rPr>
          <w:rFonts w:ascii="Arial" w:hAnsi="Arial" w:cs="Arial"/>
        </w:rPr>
        <w:t xml:space="preserve">“ (dále jen „Projekt“). Jedná se o pilotní Projekt Jihočeského kraje v oblasti prevence duševního zdraví dětí. Předmětem tohoto Projektu je nastavení a zajištění fungování primární prevence duševního zdraví u dětí </w:t>
      </w:r>
      <w:r>
        <w:rPr>
          <w:rFonts w:ascii="Arial" w:hAnsi="Arial" w:cs="Arial"/>
        </w:rPr>
        <w:br/>
        <w:t xml:space="preserve">na 2. stupni základních škol v Jihočeském kraji, a to jednak prostřednictvím cíleného vzdělávání pedagogických pracovníků na 2. stupni základních škol a pracovníků v sociálních službách, které se zaměřují na práci s dětmi a rodinou, dále pak prostřednictvím vytvoření a fungování multidisciplinárních týmů, které budou se školami a sociálními službami spolupracovat. Součástí multidisciplinárních týmů budou zástupci následujících oblastí – zdravotnictví (dětský psychiatr, dětský psycholog), sociální služby, školství (školní psycholog, školní metodik prevence, výchovný poradce, pedagog), pedagogicko-psychologické poradny. </w:t>
      </w:r>
      <w:r>
        <w:rPr>
          <w:rFonts w:ascii="Arial" w:hAnsi="Arial" w:cs="Arial"/>
          <w:color w:val="auto"/>
        </w:rPr>
        <w:t xml:space="preserve">Část aktivit Projektu, konkrétně činnost </w:t>
      </w:r>
      <w:r>
        <w:rPr>
          <w:rFonts w:ascii="Arial" w:hAnsi="Arial" w:cs="Arial"/>
        </w:rPr>
        <w:t>multidisciplinárních týmů,</w:t>
      </w:r>
      <w:r>
        <w:rPr>
          <w:rFonts w:ascii="Arial" w:hAnsi="Arial" w:cs="Arial"/>
          <w:color w:val="auto"/>
        </w:rPr>
        <w:t xml:space="preserve"> bude realizována na území dvou vybraných ORP České Budějovice a Tábor. Důvodem menšího území je snaha ověřit nastavení a fungování </w:t>
      </w:r>
      <w:r>
        <w:rPr>
          <w:rFonts w:ascii="Arial" w:hAnsi="Arial" w:cs="Arial"/>
        </w:rPr>
        <w:t>multidisciplinárních týmů</w:t>
      </w:r>
      <w:r>
        <w:rPr>
          <w:rFonts w:ascii="Arial" w:hAnsi="Arial" w:cs="Arial"/>
          <w:color w:val="auto"/>
        </w:rPr>
        <w:t xml:space="preserve"> nejdříve na menším území s cílem následně takto získané zkušenosti přenést na další území Jihočeského kraje. Ostatní aktivity projektu budou mít dopad na území celého Jihočeského kraje.</w:t>
      </w:r>
    </w:p>
    <w:p w14:paraId="666E03F2" w14:textId="77777777" w:rsidR="008F317B" w:rsidRDefault="008F317B" w:rsidP="00B166AE">
      <w:pPr>
        <w:pStyle w:val="Zkladntext2"/>
        <w:rPr>
          <w:rFonts w:ascii="Arial" w:hAnsi="Arial" w:cs="Arial"/>
          <w:sz w:val="20"/>
          <w:szCs w:val="20"/>
          <w:highlight w:val="yellow"/>
        </w:rPr>
      </w:pPr>
    </w:p>
    <w:p w14:paraId="259A3BB9" w14:textId="77777777" w:rsidR="008F317B" w:rsidRDefault="008F317B" w:rsidP="00B166AE">
      <w:pPr>
        <w:pStyle w:val="Zkladntext2"/>
        <w:rPr>
          <w:rFonts w:ascii="Arial" w:hAnsi="Arial" w:cs="Arial"/>
          <w:sz w:val="20"/>
          <w:szCs w:val="20"/>
        </w:rPr>
      </w:pPr>
      <w:r>
        <w:rPr>
          <w:rFonts w:ascii="Arial" w:hAnsi="Arial" w:cs="Arial"/>
          <w:sz w:val="20"/>
          <w:szCs w:val="20"/>
        </w:rPr>
        <w:t>Hlavními cíli Projektu jsou:</w:t>
      </w:r>
    </w:p>
    <w:p w14:paraId="28F1F5C2" w14:textId="77777777" w:rsidR="008F317B" w:rsidRDefault="008F317B" w:rsidP="00B166AE">
      <w:pPr>
        <w:pStyle w:val="Zkladntext2"/>
        <w:numPr>
          <w:ilvl w:val="0"/>
          <w:numId w:val="11"/>
        </w:numPr>
        <w:rPr>
          <w:rFonts w:ascii="Arial" w:hAnsi="Arial" w:cs="Arial"/>
          <w:sz w:val="20"/>
          <w:szCs w:val="20"/>
        </w:rPr>
      </w:pPr>
      <w:r>
        <w:rPr>
          <w:rFonts w:ascii="Arial" w:hAnsi="Arial" w:cs="Arial"/>
          <w:sz w:val="20"/>
          <w:szCs w:val="20"/>
        </w:rPr>
        <w:t xml:space="preserve">vytvoření a zajištění fungování dvou prvních multidisciplinárních týmů pro prevenci duševního zdraví dětí na území Jihočeského kraje, </w:t>
      </w:r>
    </w:p>
    <w:p w14:paraId="656DED3D" w14:textId="77777777" w:rsidR="008F317B" w:rsidRDefault="008F317B" w:rsidP="00B166AE">
      <w:pPr>
        <w:pStyle w:val="Zkladntext2"/>
        <w:numPr>
          <w:ilvl w:val="0"/>
          <w:numId w:val="11"/>
        </w:numPr>
        <w:rPr>
          <w:rFonts w:ascii="Arial" w:hAnsi="Arial" w:cs="Arial"/>
          <w:sz w:val="20"/>
          <w:szCs w:val="20"/>
        </w:rPr>
      </w:pPr>
      <w:r>
        <w:rPr>
          <w:rFonts w:ascii="Arial" w:hAnsi="Arial" w:cs="Arial"/>
          <w:sz w:val="20"/>
          <w:szCs w:val="20"/>
        </w:rPr>
        <w:t>zvýšení znalostí v oblasti duševního zdraví u osob pracujících s dětmi (pedagogičtí pracovníci, pracovníci v sociálních službách zaměřených na práci s dětmi).</w:t>
      </w:r>
    </w:p>
    <w:p w14:paraId="45332E3A" w14:textId="77777777" w:rsidR="008F317B" w:rsidRDefault="008F317B" w:rsidP="00B166AE">
      <w:pPr>
        <w:pStyle w:val="Zkladntext2"/>
        <w:rPr>
          <w:rFonts w:ascii="Arial" w:hAnsi="Arial" w:cs="Arial"/>
          <w:sz w:val="20"/>
          <w:szCs w:val="20"/>
          <w:highlight w:val="yellow"/>
        </w:rPr>
      </w:pPr>
    </w:p>
    <w:p w14:paraId="57814494" w14:textId="77777777" w:rsidR="008F317B" w:rsidRDefault="008F317B" w:rsidP="00B166AE">
      <w:pPr>
        <w:pStyle w:val="Zkladntext2"/>
        <w:rPr>
          <w:rFonts w:ascii="Arial" w:hAnsi="Arial" w:cs="Arial"/>
          <w:sz w:val="20"/>
          <w:szCs w:val="20"/>
        </w:rPr>
      </w:pPr>
      <w:r>
        <w:rPr>
          <w:rFonts w:ascii="Arial" w:hAnsi="Arial" w:cs="Arial"/>
          <w:sz w:val="20"/>
          <w:szCs w:val="20"/>
        </w:rPr>
        <w:t>Uvedených cílů Projektu bude dosaženo prostřednictvím realizace následujících aktivit:</w:t>
      </w:r>
    </w:p>
    <w:p w14:paraId="1530D5FB" w14:textId="77777777" w:rsidR="008F317B" w:rsidRDefault="008F317B" w:rsidP="00B166AE">
      <w:pPr>
        <w:pStyle w:val="Zkladntext2"/>
        <w:rPr>
          <w:rFonts w:ascii="Arial" w:hAnsi="Arial" w:cs="Arial"/>
          <w:sz w:val="20"/>
          <w:szCs w:val="20"/>
        </w:rPr>
      </w:pPr>
    </w:p>
    <w:p w14:paraId="0D8DCD76" w14:textId="77777777" w:rsidR="008F317B" w:rsidRDefault="008F317B" w:rsidP="00B166AE">
      <w:pPr>
        <w:pStyle w:val="Zkladntext2"/>
        <w:numPr>
          <w:ilvl w:val="0"/>
          <w:numId w:val="12"/>
        </w:numPr>
        <w:rPr>
          <w:rFonts w:ascii="Arial" w:hAnsi="Arial" w:cs="Arial"/>
          <w:sz w:val="20"/>
          <w:szCs w:val="20"/>
        </w:rPr>
      </w:pPr>
      <w:r>
        <w:rPr>
          <w:rFonts w:ascii="Arial" w:hAnsi="Arial" w:cs="Arial"/>
          <w:sz w:val="20"/>
          <w:szCs w:val="20"/>
        </w:rPr>
        <w:t xml:space="preserve">Vytvoření a podpora fungování 2 multidisciplinárních týmů pro zajištění komplexní péče dětem </w:t>
      </w:r>
      <w:r>
        <w:rPr>
          <w:rFonts w:ascii="Arial" w:hAnsi="Arial" w:cs="Arial"/>
          <w:sz w:val="20"/>
          <w:szCs w:val="20"/>
        </w:rPr>
        <w:br/>
        <w:t>se zhoršeným duševním zdravím.</w:t>
      </w:r>
    </w:p>
    <w:p w14:paraId="140FE217" w14:textId="77777777" w:rsidR="008F317B" w:rsidRDefault="008F317B" w:rsidP="00B166AE">
      <w:pPr>
        <w:pStyle w:val="Zkladntext2"/>
        <w:numPr>
          <w:ilvl w:val="0"/>
          <w:numId w:val="12"/>
        </w:numPr>
        <w:rPr>
          <w:rFonts w:ascii="Arial" w:hAnsi="Arial" w:cs="Arial"/>
          <w:sz w:val="20"/>
          <w:szCs w:val="20"/>
        </w:rPr>
      </w:pPr>
      <w:r>
        <w:rPr>
          <w:rFonts w:ascii="Arial" w:hAnsi="Arial" w:cs="Arial"/>
          <w:sz w:val="20"/>
          <w:szCs w:val="20"/>
        </w:rPr>
        <w:t xml:space="preserve">Ověření fungování multidisciplinárních týmů na konkrétních případech dětí se zhoršeným duševním zdravím. </w:t>
      </w:r>
    </w:p>
    <w:p w14:paraId="40614500" w14:textId="77777777" w:rsidR="008F317B" w:rsidRDefault="008F317B" w:rsidP="00B166AE">
      <w:pPr>
        <w:pStyle w:val="Zkladntext2"/>
        <w:numPr>
          <w:ilvl w:val="0"/>
          <w:numId w:val="12"/>
        </w:numPr>
        <w:rPr>
          <w:rFonts w:ascii="Arial" w:hAnsi="Arial" w:cs="Arial"/>
          <w:sz w:val="20"/>
          <w:szCs w:val="20"/>
        </w:rPr>
      </w:pPr>
      <w:r>
        <w:rPr>
          <w:rFonts w:ascii="Arial" w:hAnsi="Arial" w:cs="Arial"/>
          <w:sz w:val="20"/>
          <w:szCs w:val="20"/>
        </w:rPr>
        <w:t>Rozšíření povědomí o možnosti multidisciplinární spolupráce při péči o děti se zhoršeným duševním zdravím.</w:t>
      </w:r>
    </w:p>
    <w:p w14:paraId="6EA0F720" w14:textId="77777777" w:rsidR="008F317B" w:rsidRDefault="008F317B" w:rsidP="00B166AE">
      <w:pPr>
        <w:pStyle w:val="Zkladntext2"/>
        <w:numPr>
          <w:ilvl w:val="0"/>
          <w:numId w:val="12"/>
        </w:numPr>
        <w:rPr>
          <w:rFonts w:ascii="Arial" w:hAnsi="Arial" w:cs="Arial"/>
          <w:sz w:val="20"/>
          <w:szCs w:val="20"/>
        </w:rPr>
      </w:pPr>
      <w:r>
        <w:rPr>
          <w:rFonts w:ascii="Arial" w:hAnsi="Arial" w:cs="Arial"/>
          <w:sz w:val="20"/>
          <w:szCs w:val="20"/>
        </w:rPr>
        <w:t>Vzdělávání v oblasti duševního zdraví pro pedagogické pracovníky ve vybraných základních školách na území Jihočeského kraje a pracovníky v sociálních službách zaměřených na práci s dětmi.</w:t>
      </w:r>
    </w:p>
    <w:p w14:paraId="30357692" w14:textId="77777777" w:rsidR="008F317B" w:rsidRDefault="008F317B" w:rsidP="00B166AE">
      <w:pPr>
        <w:pStyle w:val="Zkladntext2"/>
        <w:numPr>
          <w:ilvl w:val="0"/>
          <w:numId w:val="12"/>
        </w:numPr>
        <w:rPr>
          <w:rFonts w:ascii="Arial" w:hAnsi="Arial" w:cs="Arial"/>
          <w:sz w:val="20"/>
          <w:szCs w:val="20"/>
        </w:rPr>
      </w:pPr>
      <w:r>
        <w:rPr>
          <w:rFonts w:ascii="Arial" w:hAnsi="Arial" w:cs="Arial"/>
          <w:sz w:val="20"/>
          <w:szCs w:val="20"/>
        </w:rPr>
        <w:t>Vyhodnocení nastavení a fungování multidisciplinárních týmů prostřednictvím evaluace.</w:t>
      </w:r>
    </w:p>
    <w:p w14:paraId="0E1280E8" w14:textId="77777777" w:rsidR="008F317B" w:rsidRDefault="008F317B" w:rsidP="00B166AE">
      <w:pPr>
        <w:pStyle w:val="Zkladntext2"/>
        <w:rPr>
          <w:rFonts w:ascii="Arial" w:hAnsi="Arial"/>
          <w:sz w:val="20"/>
          <w:szCs w:val="28"/>
          <w:lang w:eastAsia="en-US"/>
        </w:rPr>
      </w:pPr>
    </w:p>
    <w:p w14:paraId="76E7EACB" w14:textId="77777777" w:rsidR="008F317B" w:rsidRDefault="008F317B" w:rsidP="00B166AE">
      <w:pPr>
        <w:pStyle w:val="Zkladntext2"/>
        <w:rPr>
          <w:rFonts w:ascii="Arial" w:hAnsi="Arial" w:cs="Arial"/>
          <w:sz w:val="20"/>
          <w:szCs w:val="20"/>
        </w:rPr>
      </w:pPr>
      <w:r>
        <w:rPr>
          <w:rFonts w:ascii="Arial" w:hAnsi="Arial" w:cs="Arial"/>
          <w:sz w:val="20"/>
          <w:szCs w:val="20"/>
        </w:rPr>
        <w:t>Cílovými skupinami Projektu jsou poskytovatelé sociálních služeb sociálně aktivizační služby pro rodiny s dětmi a nízkoprahová zařízení pro děti a mládež, pedagogičtí pracovníci na 2. stupni základních škol, členové multidisciplinárních týmů, kteří se specializují na duševní onemocnění (dětský psychiatr, dětský psycholog, školní psycholog, psychoterapeut), zaměstnanci OSOV, OZDR Krajského úřadu Jihočeského kraje, rodiny dětí, u kterých se projeví zhoršené duševního zdraví, rodiny, které jsou ochotné řešit a zlepšit stav svého dítěte.</w:t>
      </w:r>
    </w:p>
    <w:p w14:paraId="3A275586" w14:textId="77777777" w:rsidR="008F317B" w:rsidRDefault="008F317B" w:rsidP="00B166AE">
      <w:pPr>
        <w:pStyle w:val="Zkladntext2"/>
        <w:rPr>
          <w:rFonts w:ascii="Arial" w:hAnsi="Arial"/>
          <w:sz w:val="20"/>
          <w:szCs w:val="28"/>
          <w:highlight w:val="yellow"/>
          <w:u w:val="single"/>
          <w:lang w:eastAsia="en-US"/>
        </w:rPr>
      </w:pPr>
    </w:p>
    <w:p w14:paraId="1208BF30" w14:textId="77777777" w:rsidR="008F317B" w:rsidRDefault="008F317B" w:rsidP="00B166AE">
      <w:pPr>
        <w:pStyle w:val="Zkladntext2"/>
        <w:rPr>
          <w:rFonts w:ascii="Arial" w:hAnsi="Arial"/>
          <w:sz w:val="20"/>
          <w:szCs w:val="28"/>
          <w:highlight w:val="yellow"/>
          <w:lang w:eastAsia="en-US"/>
        </w:rPr>
      </w:pPr>
      <w:r>
        <w:rPr>
          <w:rFonts w:ascii="Arial" w:hAnsi="Arial"/>
          <w:sz w:val="20"/>
          <w:szCs w:val="28"/>
          <w:lang w:eastAsia="en-US"/>
        </w:rPr>
        <w:t>Celkem budou v projektu realizovány 3 klíčové aktivity:</w:t>
      </w:r>
    </w:p>
    <w:p w14:paraId="749B4F2E" w14:textId="77777777" w:rsidR="008F317B" w:rsidRDefault="008F317B" w:rsidP="00B166AE">
      <w:pPr>
        <w:pStyle w:val="Zkladntext2"/>
        <w:rPr>
          <w:rFonts w:ascii="Arial" w:hAnsi="Arial"/>
          <w:sz w:val="20"/>
          <w:szCs w:val="28"/>
          <w:highlight w:val="yellow"/>
          <w:lang w:eastAsia="en-US"/>
        </w:rPr>
      </w:pPr>
    </w:p>
    <w:p w14:paraId="05398124" w14:textId="77777777" w:rsidR="008F317B" w:rsidRDefault="008F317B" w:rsidP="00B166AE">
      <w:pPr>
        <w:pStyle w:val="Zkladntext2"/>
        <w:rPr>
          <w:rFonts w:ascii="Arial" w:hAnsi="Arial"/>
          <w:sz w:val="20"/>
          <w:szCs w:val="28"/>
          <w:lang w:eastAsia="en-US"/>
        </w:rPr>
      </w:pPr>
      <w:r>
        <w:rPr>
          <w:rFonts w:ascii="Arial" w:hAnsi="Arial"/>
          <w:sz w:val="20"/>
          <w:szCs w:val="28"/>
          <w:lang w:eastAsia="en-US"/>
        </w:rPr>
        <w:t xml:space="preserve">KA 1 – </w:t>
      </w:r>
      <w:r>
        <w:rPr>
          <w:rFonts w:ascii="Arial" w:hAnsi="Arial" w:cs="Arial"/>
          <w:iCs/>
          <w:sz w:val="20"/>
          <w:szCs w:val="20"/>
        </w:rPr>
        <w:t>Vytvoření a zajištění fungování multidisciplinárních týmů pro sanaci dětí se zhoršeným duševním zdravím</w:t>
      </w:r>
    </w:p>
    <w:p w14:paraId="0A1BE513" w14:textId="77777777" w:rsidR="008F317B" w:rsidRDefault="008F317B" w:rsidP="00B166AE">
      <w:pPr>
        <w:spacing w:before="60" w:after="60"/>
        <w:ind w:right="57"/>
        <w:rPr>
          <w:rFonts w:ascii="Arial" w:eastAsia="Times New Roman" w:hAnsi="Arial" w:cs="Arial"/>
          <w:iCs/>
          <w:sz w:val="20"/>
          <w:szCs w:val="20"/>
        </w:rPr>
      </w:pPr>
      <w:r>
        <w:rPr>
          <w:rFonts w:ascii="Arial" w:hAnsi="Arial"/>
          <w:sz w:val="20"/>
          <w:szCs w:val="28"/>
        </w:rPr>
        <w:t xml:space="preserve">KA 2 – </w:t>
      </w:r>
      <w:r>
        <w:rPr>
          <w:rFonts w:ascii="Arial" w:eastAsia="Times New Roman" w:hAnsi="Arial" w:cs="Arial"/>
          <w:iCs/>
          <w:sz w:val="20"/>
          <w:szCs w:val="20"/>
        </w:rPr>
        <w:t>Zvýšení kompetencí odborných pracovníků</w:t>
      </w:r>
    </w:p>
    <w:p w14:paraId="6B2FB6B5" w14:textId="77777777" w:rsidR="008F317B" w:rsidRDefault="008F317B" w:rsidP="00B166AE">
      <w:pPr>
        <w:pStyle w:val="Zkladntext2"/>
        <w:rPr>
          <w:rFonts w:ascii="Arial" w:hAnsi="Arial"/>
          <w:sz w:val="20"/>
          <w:szCs w:val="28"/>
          <w:lang w:eastAsia="en-US"/>
        </w:rPr>
      </w:pPr>
      <w:r>
        <w:rPr>
          <w:rFonts w:ascii="Arial" w:hAnsi="Arial"/>
          <w:sz w:val="20"/>
          <w:szCs w:val="28"/>
          <w:lang w:eastAsia="en-US"/>
        </w:rPr>
        <w:t>KA 3 – Evaluace projektu (povinná aktivita)</w:t>
      </w:r>
    </w:p>
    <w:p w14:paraId="20812F6C" w14:textId="77777777" w:rsidR="008F317B" w:rsidRDefault="008F317B" w:rsidP="00B166AE">
      <w:pPr>
        <w:pStyle w:val="Zkladntext2"/>
        <w:rPr>
          <w:rFonts w:ascii="Arial" w:hAnsi="Arial" w:cs="Arial"/>
          <w:sz w:val="20"/>
          <w:szCs w:val="20"/>
          <w:highlight w:val="yellow"/>
        </w:rPr>
      </w:pPr>
    </w:p>
    <w:p w14:paraId="17050AD8" w14:textId="77777777" w:rsidR="008F317B" w:rsidRDefault="008F317B" w:rsidP="00B166AE">
      <w:pPr>
        <w:pStyle w:val="Zkladntext2"/>
        <w:rPr>
          <w:rFonts w:ascii="Arial" w:hAnsi="Arial" w:cs="Arial"/>
          <w:sz w:val="20"/>
          <w:szCs w:val="20"/>
        </w:rPr>
      </w:pPr>
      <w:r>
        <w:rPr>
          <w:rFonts w:ascii="Arial" w:hAnsi="Arial" w:cs="Arial"/>
          <w:sz w:val="20"/>
          <w:szCs w:val="20"/>
        </w:rPr>
        <w:t xml:space="preserve">Realizace Projektu bude zahájena 1. 10. 2022 a ukončena 30. 9. 2025 (36 měsíců). </w:t>
      </w:r>
    </w:p>
    <w:p w14:paraId="377DB452" w14:textId="77777777" w:rsidR="008F317B" w:rsidRDefault="008F317B" w:rsidP="00B166AE">
      <w:pPr>
        <w:pStyle w:val="Zkladntext2"/>
        <w:rPr>
          <w:rFonts w:ascii="Arial" w:hAnsi="Arial" w:cs="Arial"/>
          <w:sz w:val="20"/>
          <w:szCs w:val="20"/>
          <w:highlight w:val="yellow"/>
        </w:rPr>
      </w:pPr>
    </w:p>
    <w:p w14:paraId="6C7B7BF0" w14:textId="77777777" w:rsidR="008F317B" w:rsidRDefault="008F317B" w:rsidP="00B166AE">
      <w:pPr>
        <w:pStyle w:val="Zkladntext2"/>
        <w:rPr>
          <w:rFonts w:ascii="Arial" w:hAnsi="Arial" w:cs="Arial"/>
          <w:sz w:val="20"/>
          <w:szCs w:val="20"/>
        </w:rPr>
      </w:pPr>
      <w:r>
        <w:rPr>
          <w:rFonts w:ascii="Arial" w:hAnsi="Arial" w:cs="Arial"/>
          <w:sz w:val="20"/>
          <w:szCs w:val="20"/>
        </w:rPr>
        <w:t>Rozpočet Projektu je nastaven následujícím způsobem:</w:t>
      </w:r>
    </w:p>
    <w:p w14:paraId="584E9155" w14:textId="77777777" w:rsidR="008F317B" w:rsidRDefault="008F317B" w:rsidP="00B166AE">
      <w:pPr>
        <w:pStyle w:val="Zkladntext2"/>
        <w:rPr>
          <w:rFonts w:ascii="Arial" w:hAnsi="Arial" w:cs="Arial"/>
          <w:sz w:val="20"/>
          <w:szCs w:val="20"/>
          <w:highlight w:val="yellow"/>
        </w:rPr>
      </w:pPr>
    </w:p>
    <w:p w14:paraId="592A607D" w14:textId="77777777" w:rsidR="008F317B" w:rsidRDefault="008F317B" w:rsidP="00B166AE">
      <w:pPr>
        <w:pStyle w:val="Zkladntext2"/>
        <w:rPr>
          <w:rFonts w:ascii="Arial" w:hAnsi="Arial" w:cs="Arial"/>
          <w:sz w:val="20"/>
          <w:szCs w:val="20"/>
          <w:lang w:eastAsia="en-US"/>
        </w:rPr>
      </w:pPr>
      <w:r>
        <w:rPr>
          <w:rFonts w:ascii="Arial" w:hAnsi="Arial" w:cs="Arial"/>
          <w:b/>
          <w:sz w:val="20"/>
          <w:szCs w:val="20"/>
          <w:lang w:eastAsia="en-US"/>
        </w:rPr>
        <w:t>Celkové předpokládané výdaje Projektu:</w:t>
      </w:r>
      <w:r>
        <w:rPr>
          <w:rFonts w:ascii="Arial" w:hAnsi="Arial" w:cs="Arial"/>
          <w:sz w:val="20"/>
          <w:szCs w:val="20"/>
          <w:lang w:eastAsia="en-US"/>
        </w:rPr>
        <w:t xml:space="preserve"> </w:t>
      </w:r>
      <w:r>
        <w:rPr>
          <w:rFonts w:ascii="Arial" w:hAnsi="Arial" w:cs="Arial"/>
          <w:b/>
          <w:sz w:val="20"/>
          <w:szCs w:val="20"/>
        </w:rPr>
        <w:t>7 649 446,50</w:t>
      </w:r>
      <w:r>
        <w:rPr>
          <w:rFonts w:ascii="Arial" w:hAnsi="Arial" w:cs="Arial"/>
          <w:b/>
          <w:sz w:val="20"/>
          <w:szCs w:val="20"/>
          <w:lang w:eastAsia="en-US"/>
        </w:rPr>
        <w:t xml:space="preserve"> Kč, z toho:</w:t>
      </w:r>
    </w:p>
    <w:p w14:paraId="49C489DB" w14:textId="77777777" w:rsidR="008F317B" w:rsidRDefault="008F317B" w:rsidP="00B166AE">
      <w:pPr>
        <w:pStyle w:val="Zkladntext2"/>
        <w:rPr>
          <w:rFonts w:ascii="Arial" w:hAnsi="Arial" w:cs="Arial"/>
          <w:b/>
          <w:sz w:val="20"/>
          <w:szCs w:val="20"/>
          <w:lang w:eastAsia="en-US"/>
        </w:rPr>
      </w:pPr>
    </w:p>
    <w:p w14:paraId="13E9665C" w14:textId="77777777" w:rsidR="008F317B" w:rsidRDefault="008F317B" w:rsidP="00B166AE">
      <w:pPr>
        <w:pStyle w:val="Zkladntext2"/>
        <w:rPr>
          <w:rFonts w:ascii="Arial" w:hAnsi="Arial" w:cs="Arial"/>
          <w:sz w:val="20"/>
          <w:szCs w:val="20"/>
        </w:rPr>
      </w:pPr>
      <w:r>
        <w:rPr>
          <w:rFonts w:ascii="Arial" w:hAnsi="Arial" w:cs="Arial"/>
          <w:sz w:val="20"/>
          <w:szCs w:val="20"/>
          <w:lang w:eastAsia="en-US"/>
        </w:rPr>
        <w:t xml:space="preserve">Způsobilé výdaje Projektu (dále „ZV“): </w:t>
      </w:r>
      <w:r>
        <w:rPr>
          <w:rFonts w:ascii="Arial" w:hAnsi="Arial" w:cs="Arial"/>
          <w:sz w:val="20"/>
          <w:szCs w:val="20"/>
        </w:rPr>
        <w:t>7 149 446,50 Kč</w:t>
      </w:r>
    </w:p>
    <w:p w14:paraId="7C089C0E" w14:textId="77777777" w:rsidR="008F317B" w:rsidRDefault="008F317B" w:rsidP="00B166AE">
      <w:pPr>
        <w:pStyle w:val="Zkladntext2"/>
        <w:rPr>
          <w:rFonts w:ascii="Arial" w:hAnsi="Arial" w:cs="Arial"/>
          <w:sz w:val="20"/>
          <w:szCs w:val="20"/>
          <w:lang w:eastAsia="en-US"/>
        </w:rPr>
      </w:pPr>
    </w:p>
    <w:p w14:paraId="7157AD9C" w14:textId="77777777" w:rsidR="008F317B" w:rsidRDefault="008F317B" w:rsidP="00B166AE">
      <w:pPr>
        <w:pStyle w:val="Zkladntext2"/>
        <w:numPr>
          <w:ilvl w:val="0"/>
          <w:numId w:val="13"/>
        </w:numPr>
        <w:rPr>
          <w:rFonts w:ascii="Arial" w:hAnsi="Arial" w:cs="Arial"/>
          <w:sz w:val="20"/>
          <w:szCs w:val="20"/>
          <w:lang w:eastAsia="en-US"/>
        </w:rPr>
      </w:pPr>
      <w:r>
        <w:rPr>
          <w:rFonts w:ascii="Arial" w:hAnsi="Arial" w:cs="Arial"/>
          <w:sz w:val="20"/>
          <w:szCs w:val="20"/>
          <w:lang w:eastAsia="en-US"/>
        </w:rPr>
        <w:t>ESF: 5 486 127,77</w:t>
      </w:r>
      <w:r>
        <w:rPr>
          <w:rFonts w:ascii="Arial" w:hAnsi="Arial" w:cs="Arial"/>
          <w:sz w:val="20"/>
          <w:szCs w:val="20"/>
        </w:rPr>
        <w:t xml:space="preserve"> </w:t>
      </w:r>
      <w:r>
        <w:rPr>
          <w:rFonts w:ascii="Arial" w:hAnsi="Arial" w:cs="Arial"/>
          <w:sz w:val="20"/>
          <w:szCs w:val="20"/>
          <w:lang w:eastAsia="en-US"/>
        </w:rPr>
        <w:t>Kč (76,735 % ZV)</w:t>
      </w:r>
    </w:p>
    <w:p w14:paraId="4BAC227F" w14:textId="77777777" w:rsidR="008F317B" w:rsidRDefault="008F317B" w:rsidP="00B166AE">
      <w:pPr>
        <w:pStyle w:val="Zkladntext2"/>
        <w:numPr>
          <w:ilvl w:val="0"/>
          <w:numId w:val="13"/>
        </w:numPr>
        <w:rPr>
          <w:rFonts w:ascii="Arial" w:hAnsi="Arial" w:cs="Arial"/>
          <w:sz w:val="20"/>
          <w:szCs w:val="20"/>
          <w:lang w:eastAsia="en-US"/>
        </w:rPr>
      </w:pPr>
      <w:r>
        <w:rPr>
          <w:rFonts w:ascii="Arial" w:hAnsi="Arial" w:cs="Arial"/>
          <w:sz w:val="20"/>
          <w:szCs w:val="20"/>
          <w:lang w:eastAsia="en-US"/>
        </w:rPr>
        <w:t xml:space="preserve">SR: </w:t>
      </w:r>
      <w:r>
        <w:rPr>
          <w:rFonts w:ascii="Arial" w:hAnsi="Arial" w:cs="Arial"/>
          <w:sz w:val="20"/>
          <w:szCs w:val="20"/>
        </w:rPr>
        <w:t>948 374,08</w:t>
      </w:r>
      <w:r>
        <w:rPr>
          <w:rFonts w:ascii="Arial" w:hAnsi="Arial" w:cs="Arial"/>
          <w:sz w:val="20"/>
          <w:szCs w:val="20"/>
          <w:lang w:eastAsia="en-US"/>
        </w:rPr>
        <w:t xml:space="preserve"> Kč (13,265 % ZV)</w:t>
      </w:r>
    </w:p>
    <w:p w14:paraId="25B44079" w14:textId="77777777" w:rsidR="008F317B" w:rsidRDefault="008F317B" w:rsidP="00B166AE">
      <w:pPr>
        <w:pStyle w:val="Zkladntext2"/>
        <w:numPr>
          <w:ilvl w:val="0"/>
          <w:numId w:val="13"/>
        </w:numPr>
        <w:rPr>
          <w:rFonts w:ascii="Arial" w:hAnsi="Arial" w:cs="Arial"/>
          <w:sz w:val="20"/>
          <w:szCs w:val="20"/>
          <w:lang w:eastAsia="en-US"/>
        </w:rPr>
      </w:pPr>
      <w:r>
        <w:rPr>
          <w:rFonts w:ascii="Arial" w:hAnsi="Arial" w:cs="Arial"/>
          <w:sz w:val="20"/>
          <w:szCs w:val="20"/>
          <w:lang w:eastAsia="en-US"/>
        </w:rPr>
        <w:t xml:space="preserve">vlastní zdroje (Jihočeský kraj): </w:t>
      </w:r>
      <w:r>
        <w:rPr>
          <w:rFonts w:ascii="Arial" w:hAnsi="Arial" w:cs="Arial"/>
          <w:sz w:val="20"/>
          <w:szCs w:val="20"/>
        </w:rPr>
        <w:t xml:space="preserve">714 944,65 </w:t>
      </w:r>
      <w:r>
        <w:rPr>
          <w:rFonts w:ascii="Arial" w:hAnsi="Arial" w:cs="Arial"/>
          <w:sz w:val="20"/>
          <w:szCs w:val="20"/>
          <w:lang w:eastAsia="en-US"/>
        </w:rPr>
        <w:t>Kč (10 % ZV)</w:t>
      </w:r>
    </w:p>
    <w:p w14:paraId="0F1A2FBC" w14:textId="77777777" w:rsidR="008F317B" w:rsidRDefault="008F317B" w:rsidP="00B166AE">
      <w:pPr>
        <w:pStyle w:val="Zkladntext2"/>
        <w:rPr>
          <w:rFonts w:ascii="Arial" w:hAnsi="Arial"/>
          <w:sz w:val="20"/>
          <w:szCs w:val="28"/>
          <w:highlight w:val="yellow"/>
          <w:lang w:eastAsia="en-US"/>
        </w:rPr>
      </w:pPr>
    </w:p>
    <w:p w14:paraId="7AA60799" w14:textId="77777777" w:rsidR="008F317B" w:rsidRDefault="008F317B" w:rsidP="00B166AE">
      <w:pPr>
        <w:pStyle w:val="Zkladntext2"/>
        <w:rPr>
          <w:rFonts w:ascii="Arial" w:hAnsi="Arial"/>
          <w:sz w:val="20"/>
          <w:szCs w:val="28"/>
          <w:lang w:eastAsia="en-US"/>
        </w:rPr>
      </w:pPr>
      <w:r>
        <w:rPr>
          <w:rFonts w:ascii="Arial" w:hAnsi="Arial"/>
          <w:sz w:val="20"/>
          <w:szCs w:val="28"/>
          <w:lang w:eastAsia="en-US"/>
        </w:rPr>
        <w:t xml:space="preserve">Nezpůsobilé výdaje Projektu (dále „NZV“): </w:t>
      </w:r>
    </w:p>
    <w:p w14:paraId="4E7E83A6" w14:textId="77777777" w:rsidR="008F317B" w:rsidRDefault="008F317B" w:rsidP="00B166AE">
      <w:pPr>
        <w:pStyle w:val="Zkladntext2"/>
        <w:numPr>
          <w:ilvl w:val="0"/>
          <w:numId w:val="14"/>
        </w:numPr>
        <w:rPr>
          <w:rFonts w:ascii="Arial" w:hAnsi="Arial"/>
          <w:sz w:val="20"/>
          <w:szCs w:val="28"/>
          <w:lang w:eastAsia="en-US"/>
        </w:rPr>
      </w:pPr>
      <w:r>
        <w:rPr>
          <w:rFonts w:ascii="Arial" w:hAnsi="Arial"/>
          <w:sz w:val="20"/>
          <w:szCs w:val="28"/>
          <w:lang w:eastAsia="en-US"/>
        </w:rPr>
        <w:t>vlastní zdroje (Jihočeský kraj</w:t>
      </w:r>
      <w:r>
        <w:rPr>
          <w:rFonts w:ascii="Arial" w:hAnsi="Arial" w:cs="Arial"/>
          <w:sz w:val="20"/>
          <w:szCs w:val="20"/>
          <w:lang w:eastAsia="en-US"/>
        </w:rPr>
        <w:t xml:space="preserve">): </w:t>
      </w:r>
      <w:r>
        <w:rPr>
          <w:rFonts w:ascii="Arial" w:hAnsi="Arial" w:cs="Arial"/>
          <w:sz w:val="20"/>
          <w:szCs w:val="20"/>
        </w:rPr>
        <w:t>500 000,-</w:t>
      </w:r>
      <w:r>
        <w:rPr>
          <w:rFonts w:ascii="Arial" w:hAnsi="Arial" w:cs="Arial"/>
          <w:sz w:val="20"/>
          <w:szCs w:val="20"/>
          <w:lang w:eastAsia="en-US"/>
        </w:rPr>
        <w:t xml:space="preserve"> </w:t>
      </w:r>
      <w:r>
        <w:rPr>
          <w:rFonts w:ascii="Arial" w:hAnsi="Arial" w:cs="Arial"/>
          <w:sz w:val="20"/>
          <w:szCs w:val="20"/>
        </w:rPr>
        <w:t>Kč (6,5 % z celkových výdajů Projektu)</w:t>
      </w:r>
    </w:p>
    <w:p w14:paraId="668D55F0" w14:textId="77777777" w:rsidR="008F317B" w:rsidRDefault="008F317B" w:rsidP="00B166AE">
      <w:pPr>
        <w:pStyle w:val="Zkladntext2"/>
        <w:rPr>
          <w:rFonts w:ascii="Arial" w:hAnsi="Arial"/>
          <w:sz w:val="20"/>
          <w:szCs w:val="28"/>
          <w:lang w:eastAsia="en-US"/>
        </w:rPr>
      </w:pPr>
    </w:p>
    <w:p w14:paraId="5726C1D6" w14:textId="77777777" w:rsidR="008F317B" w:rsidRDefault="008F317B" w:rsidP="00B166AE">
      <w:pPr>
        <w:pStyle w:val="Zkladntext2"/>
        <w:rPr>
          <w:rFonts w:ascii="Arial" w:hAnsi="Arial" w:cs="Arial"/>
          <w:sz w:val="20"/>
          <w:szCs w:val="20"/>
          <w:highlight w:val="yellow"/>
        </w:rPr>
      </w:pPr>
    </w:p>
    <w:p w14:paraId="04E70CEE" w14:textId="77777777" w:rsidR="008F317B" w:rsidRDefault="008F317B" w:rsidP="00B166AE">
      <w:pPr>
        <w:pStyle w:val="Zkladntext2"/>
        <w:rPr>
          <w:rFonts w:ascii="Arial" w:hAnsi="Arial" w:cs="Arial"/>
          <w:sz w:val="20"/>
          <w:szCs w:val="20"/>
        </w:rPr>
      </w:pPr>
      <w:r>
        <w:rPr>
          <w:rFonts w:ascii="Arial" w:hAnsi="Arial" w:cs="Arial"/>
          <w:sz w:val="20"/>
          <w:szCs w:val="20"/>
        </w:rPr>
        <w:t xml:space="preserve">V rámci způsobilých výdajů Projektu budou hrazeny výše uvedené aktivity Projektu (přímé náklady Projektu) a administrace Projektu (nepřímé náklady Projektu). Čerpáno bude především na osobní náklady a nákup služeb. Plánované nezpůsobilé výdaje budou využity na pokrytí odměn zaměstnanců podílejících se </w:t>
      </w:r>
      <w:r>
        <w:rPr>
          <w:rFonts w:ascii="Arial" w:hAnsi="Arial" w:cs="Arial"/>
          <w:sz w:val="20"/>
          <w:szCs w:val="20"/>
        </w:rPr>
        <w:br/>
        <w:t xml:space="preserve">na realizaci Projektu a na pokrytí výdajů spojených s administrací Projektu, pokud by došlo k vyčerpání nepřímých nákladů Projektu, jejichž výše je ovlivněna skutečným čerpáním nákladů přímých. </w:t>
      </w:r>
    </w:p>
    <w:p w14:paraId="2EE7C64D" w14:textId="77777777" w:rsidR="008F317B" w:rsidRDefault="008F317B" w:rsidP="00B166AE">
      <w:pPr>
        <w:pStyle w:val="Zkladntext2"/>
        <w:rPr>
          <w:rFonts w:ascii="Arial" w:hAnsi="Arial" w:cs="Arial"/>
          <w:sz w:val="20"/>
          <w:szCs w:val="20"/>
        </w:rPr>
      </w:pPr>
    </w:p>
    <w:p w14:paraId="0CAF4886" w14:textId="77777777" w:rsidR="008F317B" w:rsidRPr="00FF7784" w:rsidRDefault="008F317B" w:rsidP="00B166AE">
      <w:pPr>
        <w:pStyle w:val="KUJKnormal"/>
      </w:pPr>
      <w:r>
        <w:rPr>
          <w:rFonts w:cs="Arial"/>
          <w:szCs w:val="20"/>
        </w:rPr>
        <w:t>Financování Projektu bude probíhat v režimu ex ante. Do 20 pracovních dnů po akceptaci právního aktu nebo nejpozději k datu zahájení realizace Projektu bude Jihočeskému kraji vyplacena záloha, jejíž výše bude upravena v právním aktu (max. 30 % způsobilých výdajů Projektu). Následně bude dotace průběžně proplácena formou záloh za prokázané způsobilé výdaje Projektu.</w:t>
      </w:r>
    </w:p>
    <w:p w14:paraId="3B7DFA45" w14:textId="77777777" w:rsidR="008F317B" w:rsidRDefault="008F317B" w:rsidP="00913015">
      <w:pPr>
        <w:pStyle w:val="KUJKnormal"/>
      </w:pPr>
    </w:p>
    <w:p w14:paraId="6AF70EBE" w14:textId="77777777" w:rsidR="008F317B" w:rsidRDefault="008F317B" w:rsidP="00913015">
      <w:pPr>
        <w:pStyle w:val="KUJKnormal"/>
      </w:pPr>
    </w:p>
    <w:p w14:paraId="22FD7B86" w14:textId="77777777" w:rsidR="008F317B" w:rsidRDefault="008F317B" w:rsidP="00913015">
      <w:pPr>
        <w:pStyle w:val="KUJKnormal"/>
      </w:pPr>
      <w:r>
        <w:t>Finanční nároky a krytí:</w:t>
      </w:r>
    </w:p>
    <w:p w14:paraId="717877C1" w14:textId="77777777" w:rsidR="008F317B" w:rsidRDefault="008F317B" w:rsidP="00B166AE">
      <w:pPr>
        <w:pStyle w:val="KUJKnormal"/>
        <w:rPr>
          <w:rFonts w:cs="Arial"/>
          <w:szCs w:val="20"/>
        </w:rPr>
      </w:pPr>
      <w:r>
        <w:rPr>
          <w:rFonts w:cs="Arial"/>
          <w:szCs w:val="20"/>
        </w:rPr>
        <w:t xml:space="preserve">Celkové výdaje Projektu jsou předpokládány ve výši max. 7 649 446,50 Kč. Z toho způsobilé výdaje ve výši max. 7 149 446,50 Kč a nezpůsobilé výdaje ve výši max. 500 000,- Kč (6,5 % z celkových výdajů Projektu). Kofinancování způsobilých výdajů činí 714 944,65 Kč (10 % ze způsobilých výdajů Projektu). Financování výdajů Projektu bude zahájeno v roce 2022, kdy se předpokládá přijetí zálohy Projektu. </w:t>
      </w:r>
      <w:r>
        <w:rPr>
          <w:rFonts w:eastAsia="Times New Roman"/>
        </w:rPr>
        <w:t>V rozpočtu na rok 2022 jsou k dispozici prostředky v rezervě ORJ 2068, paragraf 4399 pol. 5909. Další roky 2023-25 budou aktualizovány při přípravě návrhu rozpočtu a SVR podle Rozhodnutí o poskytnutí dotace v rámci OPZ+.</w:t>
      </w:r>
    </w:p>
    <w:p w14:paraId="35970A2B" w14:textId="77777777" w:rsidR="008F317B" w:rsidRDefault="008F317B" w:rsidP="00913015">
      <w:pPr>
        <w:pStyle w:val="KUJKnormal"/>
      </w:pPr>
    </w:p>
    <w:p w14:paraId="7E6DF28D" w14:textId="77777777" w:rsidR="008F317B" w:rsidRDefault="008F317B" w:rsidP="00913015">
      <w:pPr>
        <w:pStyle w:val="KUJKnormal"/>
      </w:pPr>
    </w:p>
    <w:p w14:paraId="5AFF10BE" w14:textId="77777777" w:rsidR="008F317B" w:rsidRDefault="008F317B" w:rsidP="00913015">
      <w:pPr>
        <w:pStyle w:val="KUJKnormal"/>
      </w:pPr>
      <w:r>
        <w:t>Vyjádření správce rozpočtu:</w:t>
      </w:r>
    </w:p>
    <w:p w14:paraId="06323D3E" w14:textId="77777777" w:rsidR="008F317B" w:rsidRDefault="008F317B" w:rsidP="006143E2">
      <w:pPr>
        <w:pStyle w:val="KUJKnormal"/>
      </w:pPr>
      <w:r>
        <w:t>Ing. Michaela Zárubová</w:t>
      </w:r>
      <w:r w:rsidRPr="007666AA">
        <w:t xml:space="preserve"> – Ekonomický</w:t>
      </w:r>
      <w:r>
        <w:t xml:space="preserve"> odbor (OEKO):</w:t>
      </w:r>
      <w:r w:rsidRPr="007666AA">
        <w:t xml:space="preserve"> </w:t>
      </w:r>
      <w:r>
        <w:t>Souhlasím</w:t>
      </w:r>
      <w:r w:rsidRPr="007666AA">
        <w:t xml:space="preserve"> – Souhlasím</w:t>
      </w:r>
      <w:r>
        <w:t xml:space="preserve"> z hlediska rozpočtového krytí.</w:t>
      </w:r>
    </w:p>
    <w:p w14:paraId="50641C6F" w14:textId="77777777" w:rsidR="008F317B" w:rsidRDefault="008F317B" w:rsidP="00913015">
      <w:pPr>
        <w:pStyle w:val="KUJKnormal"/>
      </w:pPr>
    </w:p>
    <w:p w14:paraId="2BA3AEE9" w14:textId="77777777" w:rsidR="008F317B" w:rsidRDefault="008F317B" w:rsidP="00913015">
      <w:pPr>
        <w:pStyle w:val="KUJKnormal"/>
      </w:pPr>
      <w:r>
        <w:t>Návrh projednán (stanoviska): Návrh byl projednán radou kraje dne 26. 5. 2022 usnesení č. 597/2022/RK-43.</w:t>
      </w:r>
    </w:p>
    <w:p w14:paraId="4179D94A" w14:textId="77777777" w:rsidR="008F317B" w:rsidRDefault="008F317B" w:rsidP="00913015">
      <w:pPr>
        <w:pStyle w:val="KUJKnormal"/>
      </w:pPr>
    </w:p>
    <w:p w14:paraId="7A91D202" w14:textId="77777777" w:rsidR="008F317B" w:rsidRPr="007939A8" w:rsidRDefault="008F317B" w:rsidP="00913015">
      <w:pPr>
        <w:pStyle w:val="KUJKtucny"/>
      </w:pPr>
      <w:r w:rsidRPr="007939A8">
        <w:t>PŘÍLOHY:</w:t>
      </w:r>
    </w:p>
    <w:p w14:paraId="473286AB" w14:textId="77777777" w:rsidR="008F317B" w:rsidRPr="00B52AA9" w:rsidRDefault="008F317B" w:rsidP="002D2F09">
      <w:pPr>
        <w:pStyle w:val="KUJKcislovany"/>
      </w:pPr>
      <w:r>
        <w:t>Formulář evropského projektu Prevence duševního zdraví dětí v Jihočeském kraji</w:t>
      </w:r>
      <w:r w:rsidRPr="0081756D">
        <w:t xml:space="preserve"> (</w:t>
      </w:r>
      <w:r>
        <w:t>ZK160622_194_Formulář evropského projektu Prevence duševního zdraví dětí v JčK.xls</w:t>
      </w:r>
      <w:r w:rsidRPr="0081756D">
        <w:t>)</w:t>
      </w:r>
    </w:p>
    <w:p w14:paraId="78653658" w14:textId="77777777" w:rsidR="008F317B" w:rsidRDefault="008F317B" w:rsidP="00913015">
      <w:pPr>
        <w:pStyle w:val="KUJKnormal"/>
      </w:pPr>
    </w:p>
    <w:p w14:paraId="5DE2C135" w14:textId="77777777" w:rsidR="008F317B" w:rsidRDefault="008F317B" w:rsidP="00B166AE">
      <w:pPr>
        <w:pStyle w:val="KUJKtucny"/>
      </w:pPr>
      <w:r w:rsidRPr="007C1EE7">
        <w:t>Zodpovídá:</w:t>
      </w:r>
      <w:r w:rsidRPr="00B166AE">
        <w:rPr>
          <w:b w:val="0"/>
          <w:bCs/>
        </w:rPr>
        <w:t xml:space="preserve"> </w:t>
      </w:r>
      <w:r>
        <w:rPr>
          <w:b w:val="0"/>
          <w:bCs/>
        </w:rPr>
        <w:t>vedoucí OSOV – Mgr. Pavla Doubková</w:t>
      </w:r>
    </w:p>
    <w:p w14:paraId="5F1AF62E" w14:textId="77777777" w:rsidR="008F317B" w:rsidRDefault="008F317B" w:rsidP="00913015">
      <w:pPr>
        <w:pStyle w:val="KUJKnormal"/>
      </w:pPr>
    </w:p>
    <w:p w14:paraId="28631A14" w14:textId="77777777" w:rsidR="008F317B" w:rsidRDefault="008F317B" w:rsidP="00913015">
      <w:pPr>
        <w:pStyle w:val="KUJKnormal"/>
      </w:pPr>
      <w:r>
        <w:t>Termín kontroly: 31. 10. 2022</w:t>
      </w:r>
    </w:p>
    <w:p w14:paraId="7CEC4329" w14:textId="77777777" w:rsidR="008F317B" w:rsidRDefault="008F317B" w:rsidP="00913015">
      <w:pPr>
        <w:pStyle w:val="KUJKnormal"/>
      </w:pPr>
      <w:r>
        <w:t>Termín splnění: 31. 10. 2022</w:t>
      </w:r>
    </w:p>
    <w:p w14:paraId="0ED96A31" w14:textId="77777777" w:rsidR="008F317B" w:rsidRDefault="008F317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7C48" w14:textId="77777777" w:rsidR="008F317B" w:rsidRDefault="008F317B" w:rsidP="008F317B">
    <w:r>
      <w:rPr>
        <w:noProof/>
      </w:rPr>
      <w:pict w14:anchorId="6A00CD8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3CC2F7C" w14:textId="77777777" w:rsidR="008F317B" w:rsidRPr="005F485E" w:rsidRDefault="008F317B" w:rsidP="008F317B">
                <w:pPr>
                  <w:spacing w:after="60"/>
                  <w:rPr>
                    <w:rFonts w:ascii="Arial" w:hAnsi="Arial" w:cs="Arial"/>
                    <w:b/>
                    <w:sz w:val="22"/>
                  </w:rPr>
                </w:pPr>
                <w:r w:rsidRPr="005F485E">
                  <w:rPr>
                    <w:rFonts w:ascii="Arial" w:hAnsi="Arial" w:cs="Arial"/>
                    <w:b/>
                    <w:sz w:val="22"/>
                  </w:rPr>
                  <w:t>ZASTUPITELSTVO JIHOČESKÉHO KRAJE</w:t>
                </w:r>
              </w:p>
              <w:p w14:paraId="1B46686A" w14:textId="77777777" w:rsidR="008F317B" w:rsidRPr="005F485E" w:rsidRDefault="008F317B" w:rsidP="008F317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BDA7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4C5982B" w14:textId="77777777" w:rsidR="008F317B" w:rsidRDefault="008F317B" w:rsidP="008F317B">
    <w:r>
      <w:pict w14:anchorId="46390045">
        <v:rect id="_x0000_i1026" style="width:481.9pt;height:2pt" o:hralign="center" o:hrstd="t" o:hrnoshade="t" o:hr="t" fillcolor="black" stroked="f"/>
      </w:pict>
    </w:r>
  </w:p>
  <w:p w14:paraId="505CFE0F" w14:textId="77777777" w:rsidR="008F317B" w:rsidRPr="008F317B" w:rsidRDefault="008F317B" w:rsidP="008F31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64270"/>
    <w:multiLevelType w:val="hybridMultilevel"/>
    <w:tmpl w:val="0E0EA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5156EA"/>
    <w:multiLevelType w:val="hybridMultilevel"/>
    <w:tmpl w:val="85BAB8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E64F13"/>
    <w:multiLevelType w:val="hybridMultilevel"/>
    <w:tmpl w:val="B5A87F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5723D9"/>
    <w:multiLevelType w:val="hybridMultilevel"/>
    <w:tmpl w:val="5BD46DD8"/>
    <w:lvl w:ilvl="0" w:tplc="54D49B10">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21648938">
    <w:abstractNumId w:val="1"/>
  </w:num>
  <w:num w:numId="2" w16cid:durableId="1617637453">
    <w:abstractNumId w:val="3"/>
  </w:num>
  <w:num w:numId="3" w16cid:durableId="361518732">
    <w:abstractNumId w:val="12"/>
  </w:num>
  <w:num w:numId="4" w16cid:durableId="933631580">
    <w:abstractNumId w:val="10"/>
  </w:num>
  <w:num w:numId="5" w16cid:durableId="2131976777">
    <w:abstractNumId w:val="0"/>
  </w:num>
  <w:num w:numId="6" w16cid:durableId="1750807576">
    <w:abstractNumId w:val="5"/>
  </w:num>
  <w:num w:numId="7" w16cid:durableId="71782376">
    <w:abstractNumId w:val="8"/>
  </w:num>
  <w:num w:numId="8" w16cid:durableId="1463763998">
    <w:abstractNumId w:val="6"/>
  </w:num>
  <w:num w:numId="9" w16cid:durableId="836459953">
    <w:abstractNumId w:val="7"/>
  </w:num>
  <w:num w:numId="10" w16cid:durableId="1639989926">
    <w:abstractNumId w:val="11"/>
  </w:num>
  <w:num w:numId="11" w16cid:durableId="1118333865">
    <w:abstractNumId w:val="2"/>
    <w:lvlOverride w:ilvl="0"/>
    <w:lvlOverride w:ilvl="1"/>
    <w:lvlOverride w:ilvl="2"/>
    <w:lvlOverride w:ilvl="3"/>
    <w:lvlOverride w:ilvl="4"/>
    <w:lvlOverride w:ilvl="5"/>
    <w:lvlOverride w:ilvl="6"/>
    <w:lvlOverride w:ilvl="7"/>
    <w:lvlOverride w:ilvl="8"/>
  </w:num>
  <w:num w:numId="12" w16cid:durableId="1926457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585820">
    <w:abstractNumId w:val="9"/>
    <w:lvlOverride w:ilvl="0"/>
    <w:lvlOverride w:ilvl="1"/>
    <w:lvlOverride w:ilvl="2"/>
    <w:lvlOverride w:ilvl="3"/>
    <w:lvlOverride w:ilvl="4"/>
    <w:lvlOverride w:ilvl="5"/>
    <w:lvlOverride w:ilvl="6"/>
    <w:lvlOverride w:ilvl="7"/>
    <w:lvlOverride w:ilvl="8"/>
  </w:num>
  <w:num w:numId="14" w16cid:durableId="105508299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17B"/>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8F317B"/>
    <w:pPr>
      <w:jc w:val="both"/>
    </w:pPr>
    <w:rPr>
      <w:rFonts w:eastAsia="Times New Roman"/>
      <w:szCs w:val="24"/>
      <w:lang w:eastAsia="cs-CZ"/>
    </w:rPr>
  </w:style>
  <w:style w:type="character" w:customStyle="1" w:styleId="Zkladntext2Char">
    <w:name w:val="Základní text 2 Char"/>
    <w:basedOn w:val="Standardnpsmoodstavce"/>
    <w:link w:val="Zkladntext2"/>
    <w:rsid w:val="008F317B"/>
    <w:rPr>
      <w:rFonts w:ascii="Times New Roman" w:eastAsia="Times New Roman" w:hAnsi="Times New Roman"/>
      <w:sz w:val="28"/>
      <w:szCs w:val="24"/>
    </w:rPr>
  </w:style>
  <w:style w:type="character" w:customStyle="1" w:styleId="TabulkatextChar">
    <w:name w:val="Tabulka text Char"/>
    <w:link w:val="Tabulkatext"/>
    <w:uiPriority w:val="6"/>
    <w:locked/>
    <w:rsid w:val="008F317B"/>
    <w:rPr>
      <w:color w:val="080808"/>
    </w:rPr>
  </w:style>
  <w:style w:type="paragraph" w:customStyle="1" w:styleId="Tabulkatext">
    <w:name w:val="Tabulka text"/>
    <w:link w:val="TabulkatextChar"/>
    <w:uiPriority w:val="6"/>
    <w:qFormat/>
    <w:rsid w:val="008F317B"/>
    <w:pPr>
      <w:spacing w:before="60" w:after="60"/>
      <w:ind w:left="57" w:right="57"/>
    </w:pPr>
    <w:rPr>
      <w:color w:val="0808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6877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2022-06-17T11:46:00Z</dcterms:created>
  <dcterms:modified xsi:type="dcterms:W3CDTF">2022-06-17T11:46:00Z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5954491</vt:i4>
  </property>
  <property fmtid="{D5CDD505-2E9C-101B-9397-08002B2CF9AE}" pid="4" name="UlozitJako">
    <vt:lpwstr>C:\Users\mrazkova\AppData\Local\Temp\iU42893620\Zastupitelstvo\2022-06-16\Navrhy\194-ZK-22.</vt:lpwstr>
  </property>
  <property fmtid="{D5CDD505-2E9C-101B-9397-08002B2CF9AE}" pid="5" name="Zpracovat">
    <vt:bool>false</vt:bool>
  </property>
</Properties>
</file>